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007A4" w14:textId="77777777" w:rsidR="00A16EB5" w:rsidRPr="00A16EB5" w:rsidRDefault="00A16EB5" w:rsidP="001B15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AE2D5" w:themeFill="accent2" w:themeFillTint="33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L0-1 Strategy &amp; Portfolio Management</w:t>
      </w:r>
    </w:p>
    <w:p w14:paraId="24F1F366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1. Purpose</w:t>
      </w:r>
    </w:p>
    <w:p w14:paraId="71135B35" w14:textId="77777777" w:rsidR="00A16EB5" w:rsidRPr="00A16EB5" w:rsidRDefault="00A16EB5" w:rsidP="001B15B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The </w:t>
      </w: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Strategy &amp; Portfolio Management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value stream defines how RAM establishes strategic direction, optimizes its real-estate portfolio, and monitors performance to ensure alignment with shareholder objectives, regulatory requirements, and market conditions. This value stream governs decision-making at the enterprise and portfolio level and provides the strategic foundation for all downstream processes.</w:t>
      </w:r>
    </w:p>
    <w:p w14:paraId="0E9EE137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84A9A71">
          <v:rect id="_x0000_i1025" style="width:0;height:1.5pt" o:hralign="center" o:hrstd="t" o:hr="t" fillcolor="#a0a0a0" stroked="f"/>
        </w:pict>
      </w:r>
    </w:p>
    <w:p w14:paraId="0032B042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2. Scope</w:t>
      </w:r>
    </w:p>
    <w:p w14:paraId="33A08D13" w14:textId="77777777" w:rsidR="00A16EB5" w:rsidRPr="00A16EB5" w:rsidRDefault="00A16EB5" w:rsidP="001B15B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This value stream applies to all properties and investment assets under RAM’s management and covers:</w:t>
      </w:r>
    </w:p>
    <w:p w14:paraId="3150D51E" w14:textId="77777777" w:rsidR="00A16EB5" w:rsidRPr="00A16EB5" w:rsidRDefault="00A16EB5" w:rsidP="00A16EB5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Portfolio strategy and segmentation</w:t>
      </w:r>
    </w:p>
    <w:p w14:paraId="050C9F24" w14:textId="77777777" w:rsidR="00A16EB5" w:rsidRPr="00A16EB5" w:rsidRDefault="00A16EB5" w:rsidP="00A16EB5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planning</w:t>
      </w:r>
    </w:p>
    <w:p w14:paraId="5041E73E" w14:textId="77777777" w:rsidR="00A16EB5" w:rsidRPr="00A16EB5" w:rsidRDefault="00A16EB5" w:rsidP="00A16EB5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Budgeting and forecasting</w:t>
      </w:r>
    </w:p>
    <w:p w14:paraId="0B511416" w14:textId="77777777" w:rsidR="00A16EB5" w:rsidRPr="00A16EB5" w:rsidRDefault="00A16EB5" w:rsidP="00A16EB5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Portfolio performance management</w:t>
      </w:r>
    </w:p>
    <w:p w14:paraId="407C4C4F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113CF32">
          <v:rect id="_x0000_i1026" style="width:0;height:1.5pt" o:hralign="center" o:hrstd="t" o:hr="t" fillcolor="#a0a0a0" stroked="f"/>
        </w:pict>
      </w:r>
    </w:p>
    <w:p w14:paraId="7B885500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3. Ownership and Accountability</w:t>
      </w:r>
    </w:p>
    <w:p w14:paraId="3831ED31" w14:textId="77777777" w:rsidR="00A16EB5" w:rsidRPr="00A16EB5" w:rsidRDefault="00A16EB5" w:rsidP="00A16EB5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Process Owner (L0):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Chief Investment Officer (CIO)</w:t>
      </w:r>
    </w:p>
    <w:p w14:paraId="6E6544F1" w14:textId="77777777" w:rsidR="00A16EB5" w:rsidRPr="00A16EB5" w:rsidRDefault="00A16EB5" w:rsidP="00A16EB5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Governance Bodies: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Investment Committee, Executive Management</w:t>
      </w:r>
    </w:p>
    <w:p w14:paraId="3E12D114" w14:textId="77777777" w:rsidR="00A16EB5" w:rsidRPr="00A16EB5" w:rsidRDefault="00A16EB5" w:rsidP="00A16EB5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Key Interfaces: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Investment &amp; Capital Projects, Commercial Management, Corporate Services</w:t>
      </w:r>
    </w:p>
    <w:p w14:paraId="72EBCC19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0008B74">
          <v:rect id="_x0000_i1027" style="width:0;height:1.5pt" o:hralign="center" o:hrstd="t" o:hr="t" fillcolor="#a0a0a0" stroked="f"/>
        </w:pict>
      </w:r>
    </w:p>
    <w:p w14:paraId="5B01C122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4. Applicable Policies</w:t>
      </w:r>
    </w:p>
    <w:p w14:paraId="6D5B1E79" w14:textId="77777777" w:rsidR="00A16EB5" w:rsidRPr="00A16EB5" w:rsidRDefault="00A16EB5" w:rsidP="00A16EB5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Corporate Strategy Policy</w:t>
      </w:r>
    </w:p>
    <w:p w14:paraId="5BAD0217" w14:textId="77777777" w:rsidR="00A16EB5" w:rsidRPr="00A16EB5" w:rsidRDefault="00A16EB5" w:rsidP="00A16EB5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Portfolio Governance Policy</w:t>
      </w:r>
    </w:p>
    <w:p w14:paraId="17360932" w14:textId="77777777" w:rsidR="00A16EB5" w:rsidRPr="00A16EB5" w:rsidRDefault="00A16EB5" w:rsidP="00A16EB5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Delegation of Authority (DoA)</w:t>
      </w:r>
    </w:p>
    <w:p w14:paraId="0F0B78AB" w14:textId="77777777" w:rsidR="00A16EB5" w:rsidRPr="00A16EB5" w:rsidRDefault="00A16EB5" w:rsidP="00A16EB5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Management Policy</w:t>
      </w:r>
    </w:p>
    <w:p w14:paraId="4620DFC2" w14:textId="77777777" w:rsidR="00A16EB5" w:rsidRPr="00A16EB5" w:rsidRDefault="00A16EB5" w:rsidP="00A16EB5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Data Governance &amp; Records Management Policy</w:t>
      </w:r>
    </w:p>
    <w:p w14:paraId="7634F2AF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These policies establish decision rights, approval thresholds, risk tolerance, and documentation requirements for all activities under this value stream.</w:t>
      </w:r>
    </w:p>
    <w:p w14:paraId="684F2247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FF2B643">
          <v:rect id="_x0000_i1028" style="width:0;height:1.5pt" o:hralign="center" o:hrstd="t" o:hr="t" fillcolor="#a0a0a0" stroked="f"/>
        </w:pict>
      </w:r>
    </w:p>
    <w:p w14:paraId="3EE2DDA0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5. L1 Process Overview</w:t>
      </w:r>
    </w:p>
    <w:p w14:paraId="205D292E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The Strategy &amp; Portfolio Management value stream is decomposed into the following L1 processes:</w:t>
      </w:r>
    </w:p>
    <w:p w14:paraId="31018C53" w14:textId="77777777" w:rsidR="00A16EB5" w:rsidRPr="00A16EB5" w:rsidRDefault="00A16EB5" w:rsidP="00A16EB5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L1-1.1 Portfolio Strategy &amp; Segmentation</w:t>
      </w:r>
    </w:p>
    <w:p w14:paraId="237111FD" w14:textId="77777777" w:rsidR="00A16EB5" w:rsidRPr="00A16EB5" w:rsidRDefault="00A16EB5" w:rsidP="00A16EB5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L1-1.2 Investment Planning &amp; Budgeting</w:t>
      </w:r>
    </w:p>
    <w:p w14:paraId="43CBD57A" w14:textId="77777777" w:rsidR="00A16EB5" w:rsidRPr="00A16EB5" w:rsidRDefault="00A16EB5" w:rsidP="00A16EB5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L1-1.3 Portfolio Performance Management</w:t>
      </w:r>
    </w:p>
    <w:p w14:paraId="7DC9767E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Each L1 process is governed by this L0 policy framework and executed through defined L2 procedures and L3 work instructions.</w:t>
      </w:r>
    </w:p>
    <w:p w14:paraId="34D3C36C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D46E901">
          <v:rect id="_x0000_i1029" style="width:0;height:1.5pt" o:hralign="center" o:hrstd="t" o:hr="t" fillcolor="#a0a0a0" stroked="f"/>
        </w:pict>
      </w:r>
    </w:p>
    <w:p w14:paraId="3AFCE59E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L1-1.1 Portfolio Strategy &amp; Segmentation</w:t>
      </w:r>
    </w:p>
    <w:p w14:paraId="1301C102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Description</w:t>
      </w:r>
    </w:p>
    <w:p w14:paraId="45561EB3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Defines the strategic positioning of RAM’s portfolio by asset class, geography, risk profile, and return expectations.</w:t>
      </w:r>
    </w:p>
    <w:p w14:paraId="13E4A2FB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Objectives</w:t>
      </w:r>
    </w:p>
    <w:p w14:paraId="454D2484" w14:textId="77777777" w:rsidR="00A16EB5" w:rsidRPr="00A16EB5" w:rsidRDefault="00A16EB5" w:rsidP="00A16EB5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Optimize portfolio mix</w:t>
      </w:r>
    </w:p>
    <w:p w14:paraId="3B7EB1AC" w14:textId="77777777" w:rsidR="00A16EB5" w:rsidRPr="00A16EB5" w:rsidRDefault="00A16EB5" w:rsidP="00A16EB5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Align assets with market demand</w:t>
      </w:r>
    </w:p>
    <w:p w14:paraId="0672E589" w14:textId="77777777" w:rsidR="00A16EB5" w:rsidRPr="00A16EB5" w:rsidRDefault="00A16EB5" w:rsidP="00A16EB5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Balance risk and return</w:t>
      </w:r>
    </w:p>
    <w:p w14:paraId="00DC6847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Inputs</w:t>
      </w:r>
    </w:p>
    <w:p w14:paraId="2299256A" w14:textId="77777777" w:rsidR="00A16EB5" w:rsidRPr="00A16EB5" w:rsidRDefault="00A16EB5" w:rsidP="00A16EB5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 studies</w:t>
      </w:r>
    </w:p>
    <w:p w14:paraId="683D2122" w14:textId="77777777" w:rsidR="00A16EB5" w:rsidRPr="00A16EB5" w:rsidRDefault="00A16EB5" w:rsidP="00A16EB5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condition and valuation data</w:t>
      </w:r>
    </w:p>
    <w:p w14:paraId="0C2D0197" w14:textId="77777777" w:rsidR="00A16EB5" w:rsidRPr="00A16EB5" w:rsidRDefault="00A16EB5" w:rsidP="00A16EB5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Owner / shareholder objectives</w:t>
      </w:r>
    </w:p>
    <w:p w14:paraId="35A2ACC3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Outputs</w:t>
      </w:r>
    </w:p>
    <w:p w14:paraId="3CCA8371" w14:textId="77777777" w:rsidR="00A16EB5" w:rsidRPr="00A16EB5" w:rsidRDefault="00A16EB5" w:rsidP="00A16EB5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Approved portfolio strategy</w:t>
      </w:r>
    </w:p>
    <w:p w14:paraId="40214E48" w14:textId="77777777" w:rsidR="00A16EB5" w:rsidRPr="00A16EB5" w:rsidRDefault="00A16EB5" w:rsidP="00A16EB5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segmentation model</w:t>
      </w:r>
    </w:p>
    <w:p w14:paraId="58C4FDE4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RACI</w:t>
      </w:r>
    </w:p>
    <w:p w14:paraId="184CF696" w14:textId="77777777" w:rsidR="00A16EB5" w:rsidRPr="00A16EB5" w:rsidRDefault="00A16EB5" w:rsidP="00A16EB5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R: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Asset Management Team</w:t>
      </w:r>
    </w:p>
    <w:p w14:paraId="5B9C9B67" w14:textId="77777777" w:rsidR="00A16EB5" w:rsidRPr="00A16EB5" w:rsidRDefault="00A16EB5" w:rsidP="00A16EB5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A: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CIO</w:t>
      </w:r>
    </w:p>
    <w:p w14:paraId="2202A020" w14:textId="77777777" w:rsidR="00A16EB5" w:rsidRPr="00A16EB5" w:rsidRDefault="00A16EB5" w:rsidP="00A16EB5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C: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Investment Committee, Finance</w:t>
      </w:r>
    </w:p>
    <w:p w14:paraId="59C5C011" w14:textId="77777777" w:rsidR="00A16EB5" w:rsidRPr="00A16EB5" w:rsidRDefault="00A16EB5" w:rsidP="00A16EB5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lastRenderedPageBreak/>
        <w:t>I: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Board of Directors</w:t>
      </w:r>
    </w:p>
    <w:p w14:paraId="12664138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KPIs</w:t>
      </w:r>
    </w:p>
    <w:p w14:paraId="77E0AA2D" w14:textId="77777777" w:rsidR="00A16EB5" w:rsidRPr="00A16EB5" w:rsidRDefault="00A16EB5" w:rsidP="00A16EB5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Portfolio IRR</w:t>
      </w:r>
    </w:p>
    <w:p w14:paraId="00ED8054" w14:textId="77777777" w:rsidR="00A16EB5" w:rsidRPr="00A16EB5" w:rsidRDefault="00A16EB5" w:rsidP="00A16EB5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concentration ratios</w:t>
      </w:r>
    </w:p>
    <w:p w14:paraId="3260D349" w14:textId="77777777" w:rsidR="00A16EB5" w:rsidRPr="00A16EB5" w:rsidRDefault="00A16EB5" w:rsidP="00A16EB5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Risk-adjusted return metrics</w:t>
      </w:r>
    </w:p>
    <w:p w14:paraId="479656E9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SAP / Digital Enablement</w:t>
      </w:r>
    </w:p>
    <w:p w14:paraId="6D91013F" w14:textId="77777777" w:rsidR="00A16EB5" w:rsidRPr="00A16EB5" w:rsidRDefault="00A16EB5" w:rsidP="00A16EB5">
      <w:pPr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 Analytics Cloud: portfolio dashboards</w:t>
      </w:r>
    </w:p>
    <w:p w14:paraId="6EE9B2E3" w14:textId="77777777" w:rsidR="00A16EB5" w:rsidRPr="00A16EB5" w:rsidRDefault="00A16EB5" w:rsidP="00A16EB5">
      <w:pPr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 FI/CO: strategic financial modelling</w:t>
      </w:r>
    </w:p>
    <w:p w14:paraId="1680A8FA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L2 Procedures</w:t>
      </w:r>
    </w:p>
    <w:p w14:paraId="60DF31B2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L2-1.1.1 Portfolio Segmentation</w:t>
      </w:r>
    </w:p>
    <w:p w14:paraId="6D826050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Defines asset grouping by use, geography, and performance profile.</w:t>
      </w:r>
    </w:p>
    <w:p w14:paraId="3DB5D76C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L2-1.1.2 Strategic Portfolio Review</w:t>
      </w:r>
    </w:p>
    <w:p w14:paraId="0416158B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Periodic assessment of portfolio alignment against strategy.</w:t>
      </w:r>
    </w:p>
    <w:p w14:paraId="5E4517A9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4659BD6">
          <v:rect id="_x0000_i1030" style="width:0;height:1.5pt" o:hralign="center" o:hrstd="t" o:hr="t" fillcolor="#a0a0a0" stroked="f"/>
        </w:pict>
      </w:r>
    </w:p>
    <w:p w14:paraId="1BA9A801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L3 Work Instructions (Examples)</w:t>
      </w:r>
    </w:p>
    <w:p w14:paraId="569F00A2" w14:textId="77777777" w:rsidR="00A16EB5" w:rsidRPr="00A16EB5" w:rsidRDefault="00A16EB5" w:rsidP="00A16EB5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Maintain portfolio segmentation register</w:t>
      </w:r>
    </w:p>
    <w:p w14:paraId="2CE831A0" w14:textId="77777777" w:rsidR="00A16EB5" w:rsidRPr="00A16EB5" w:rsidRDefault="00A16EB5" w:rsidP="00A16EB5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Update strategy assumptions in SAP Analytics</w:t>
      </w:r>
    </w:p>
    <w:p w14:paraId="62C49ABE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Records &amp; Forms: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Portfolio Strategy Template, Segmentation Register</w:t>
      </w:r>
    </w:p>
    <w:p w14:paraId="2B716023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9183DBB">
          <v:rect id="_x0000_i1031" style="width:0;height:1.5pt" o:hralign="center" o:hrstd="t" o:hr="t" fillcolor="#a0a0a0" stroked="f"/>
        </w:pict>
      </w:r>
    </w:p>
    <w:p w14:paraId="3781F4E2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L1-1.2 Investment Planning &amp; Budgeting</w:t>
      </w:r>
    </w:p>
    <w:p w14:paraId="0F9C5799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Description</w:t>
      </w:r>
    </w:p>
    <w:p w14:paraId="7BD945B8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Translates portfolio strategy into multi-year investment plans, budgets, and financial forecasts.</w:t>
      </w:r>
    </w:p>
    <w:p w14:paraId="5954AC70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Objectives</w:t>
      </w:r>
    </w:p>
    <w:p w14:paraId="206823A0" w14:textId="77777777" w:rsidR="00A16EB5" w:rsidRPr="00A16EB5" w:rsidRDefault="00A16EB5" w:rsidP="00A16EB5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Ensure capital is allocated to highest-value opportunities</w:t>
      </w:r>
    </w:p>
    <w:p w14:paraId="562B69EB" w14:textId="77777777" w:rsidR="00A16EB5" w:rsidRPr="00A16EB5" w:rsidRDefault="00A16EB5" w:rsidP="00A16EB5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Maintain financial discipline and liquidity</w:t>
      </w:r>
    </w:p>
    <w:p w14:paraId="5A8B506F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Inputs</w:t>
      </w:r>
    </w:p>
    <w:p w14:paraId="2D999A07" w14:textId="77777777" w:rsidR="00A16EB5" w:rsidRPr="00A16EB5" w:rsidRDefault="00A16EB5" w:rsidP="00A16EB5">
      <w:pPr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Approved portfolio strategy</w:t>
      </w:r>
    </w:p>
    <w:p w14:paraId="78B6C100" w14:textId="77777777" w:rsidR="00A16EB5" w:rsidRPr="00A16EB5" w:rsidRDefault="00A16EB5" w:rsidP="00A16EB5">
      <w:pPr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Historical financial data</w:t>
      </w:r>
    </w:p>
    <w:p w14:paraId="161721A0" w14:textId="77777777" w:rsidR="00A16EB5" w:rsidRPr="00A16EB5" w:rsidRDefault="00A16EB5" w:rsidP="00A16EB5">
      <w:pPr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 forecasts</w:t>
      </w:r>
    </w:p>
    <w:p w14:paraId="1071BE16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Outputs</w:t>
      </w:r>
    </w:p>
    <w:p w14:paraId="769605FD" w14:textId="77777777" w:rsidR="00A16EB5" w:rsidRPr="00A16EB5" w:rsidRDefault="00A16EB5" w:rsidP="00A16EB5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plan</w:t>
      </w:r>
    </w:p>
    <w:p w14:paraId="7470BD5C" w14:textId="77777777" w:rsidR="00A16EB5" w:rsidRPr="00A16EB5" w:rsidRDefault="00A16EB5" w:rsidP="00A16EB5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Approved budgets and forecasts</w:t>
      </w:r>
    </w:p>
    <w:p w14:paraId="241D5567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RACI</w:t>
      </w:r>
    </w:p>
    <w:p w14:paraId="14622850" w14:textId="77777777" w:rsidR="00A16EB5" w:rsidRPr="00A16EB5" w:rsidRDefault="00A16EB5" w:rsidP="00A16EB5">
      <w:pPr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R: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Finance &amp; Asset Management</w:t>
      </w:r>
    </w:p>
    <w:p w14:paraId="14B13B04" w14:textId="77777777" w:rsidR="00A16EB5" w:rsidRPr="00A16EB5" w:rsidRDefault="00A16EB5" w:rsidP="00A16EB5">
      <w:pPr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A: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CIO</w:t>
      </w:r>
    </w:p>
    <w:p w14:paraId="6E31B389" w14:textId="77777777" w:rsidR="00A16EB5" w:rsidRPr="00A16EB5" w:rsidRDefault="00A16EB5" w:rsidP="00A16EB5">
      <w:pPr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C: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Investment Committee</w:t>
      </w:r>
    </w:p>
    <w:p w14:paraId="03C1799F" w14:textId="77777777" w:rsidR="00A16EB5" w:rsidRPr="00A16EB5" w:rsidRDefault="00A16EB5" w:rsidP="00A16EB5">
      <w:pPr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I: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Executive Management</w:t>
      </w:r>
    </w:p>
    <w:p w14:paraId="30637D23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KPIs</w:t>
      </w:r>
    </w:p>
    <w:p w14:paraId="73C48047" w14:textId="77777777" w:rsidR="00A16EB5" w:rsidRPr="00A16EB5" w:rsidRDefault="00A16EB5" w:rsidP="00A16EB5">
      <w:pPr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Budget variance</w:t>
      </w:r>
    </w:p>
    <w:p w14:paraId="547A1875" w14:textId="77777777" w:rsidR="00A16EB5" w:rsidRPr="00A16EB5" w:rsidRDefault="00A16EB5" w:rsidP="00A16EB5">
      <w:pPr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Capital deployment rate</w:t>
      </w:r>
    </w:p>
    <w:p w14:paraId="6B09134C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SAP / Digital Enablement</w:t>
      </w:r>
    </w:p>
    <w:p w14:paraId="56363FCC" w14:textId="77777777" w:rsidR="00A16EB5" w:rsidRPr="00A16EB5" w:rsidRDefault="00A16EB5" w:rsidP="00A16EB5">
      <w:pPr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 FI/CO: budgeting and forecasting</w:t>
      </w:r>
    </w:p>
    <w:p w14:paraId="7A3A523E" w14:textId="77777777" w:rsidR="00A16EB5" w:rsidRPr="00A16EB5" w:rsidRDefault="00A16EB5" w:rsidP="00A16EB5">
      <w:pPr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 Analytics: scenario analysis</w:t>
      </w:r>
    </w:p>
    <w:p w14:paraId="2A720C43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L2 Procedures</w:t>
      </w:r>
    </w:p>
    <w:p w14:paraId="744D2401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L2-1.2.1 Investment Plan Development</w:t>
      </w:r>
    </w:p>
    <w:p w14:paraId="4E6B2702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L2-1.2.2 Budget Approval &amp; Release</w:t>
      </w:r>
    </w:p>
    <w:p w14:paraId="7FC4603F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204F25F">
          <v:rect id="_x0000_i1032" style="width:0;height:1.5pt" o:hralign="center" o:hrstd="t" o:hr="t" fillcolor="#a0a0a0" stroked="f"/>
        </w:pict>
      </w:r>
    </w:p>
    <w:p w14:paraId="2BAD6000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L3 Work Instructions (Examples)</w:t>
      </w:r>
    </w:p>
    <w:p w14:paraId="3548B771" w14:textId="77777777" w:rsidR="00A16EB5" w:rsidRPr="00A16EB5" w:rsidRDefault="00A16EB5" w:rsidP="00A16EB5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Enter budget versions in SAP FI/CO</w:t>
      </w:r>
    </w:p>
    <w:p w14:paraId="41B242EA" w14:textId="77777777" w:rsidR="00A16EB5" w:rsidRPr="00A16EB5" w:rsidRDefault="00A16EB5" w:rsidP="00A16EB5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Perform forecast updates</w:t>
      </w:r>
    </w:p>
    <w:p w14:paraId="6EBDF52E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Records &amp; Forms: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Investment Plan Template, Budget Approval Form</w:t>
      </w:r>
    </w:p>
    <w:p w14:paraId="0873CE51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32D2EC45">
          <v:rect id="_x0000_i1033" style="width:0;height:1.5pt" o:hralign="center" o:hrstd="t" o:hr="t" fillcolor="#a0a0a0" stroked="f"/>
        </w:pict>
      </w:r>
    </w:p>
    <w:p w14:paraId="5DBE9C6A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L1-1.3 Portfolio Performance Management</w:t>
      </w:r>
    </w:p>
    <w:p w14:paraId="7483880A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Description</w:t>
      </w:r>
    </w:p>
    <w:p w14:paraId="7506D94C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Monitors financial and operational performance of the portfolio against strategic objectives.</w:t>
      </w:r>
    </w:p>
    <w:p w14:paraId="22CB2795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Objectives</w:t>
      </w:r>
    </w:p>
    <w:p w14:paraId="66BA330D" w14:textId="77777777" w:rsidR="00A16EB5" w:rsidRPr="00A16EB5" w:rsidRDefault="00A16EB5" w:rsidP="00A16EB5">
      <w:pPr>
        <w:numPr>
          <w:ilvl w:val="0"/>
          <w:numId w:val="19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Provide transparency to stakeholders</w:t>
      </w:r>
    </w:p>
    <w:p w14:paraId="10457535" w14:textId="77777777" w:rsidR="00A16EB5" w:rsidRPr="00A16EB5" w:rsidRDefault="00A16EB5" w:rsidP="00A16EB5">
      <w:pPr>
        <w:numPr>
          <w:ilvl w:val="0"/>
          <w:numId w:val="19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Enable timely corrective actions</w:t>
      </w:r>
    </w:p>
    <w:p w14:paraId="53AE32EB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Inputs</w:t>
      </w:r>
    </w:p>
    <w:p w14:paraId="5CE431D8" w14:textId="77777777" w:rsidR="00A16EB5" w:rsidRPr="00A16EB5" w:rsidRDefault="00A16EB5" w:rsidP="00A16EB5">
      <w:pPr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statements</w:t>
      </w:r>
    </w:p>
    <w:p w14:paraId="39590875" w14:textId="77777777" w:rsidR="00A16EB5" w:rsidRPr="00A16EB5" w:rsidRDefault="00A16EB5" w:rsidP="00A16EB5">
      <w:pPr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Operational KPIs</w:t>
      </w:r>
    </w:p>
    <w:p w14:paraId="27A633F1" w14:textId="77777777" w:rsidR="00A16EB5" w:rsidRPr="00A16EB5" w:rsidRDefault="00A16EB5" w:rsidP="00A16EB5">
      <w:pPr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 benchmarks</w:t>
      </w:r>
    </w:p>
    <w:p w14:paraId="2E236A4F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Outputs</w:t>
      </w:r>
    </w:p>
    <w:p w14:paraId="1FB236A9" w14:textId="77777777" w:rsidR="00A16EB5" w:rsidRPr="00A16EB5" w:rsidRDefault="00A16EB5" w:rsidP="00A16EB5">
      <w:pPr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Performance dashboards</w:t>
      </w:r>
    </w:p>
    <w:p w14:paraId="12E7C2B2" w14:textId="77777777" w:rsidR="00A16EB5" w:rsidRPr="00A16EB5" w:rsidRDefault="00A16EB5" w:rsidP="00A16EB5">
      <w:pPr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Management reports</w:t>
      </w:r>
    </w:p>
    <w:p w14:paraId="6024DD36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RACI</w:t>
      </w:r>
    </w:p>
    <w:p w14:paraId="01474374" w14:textId="77777777" w:rsidR="00A16EB5" w:rsidRPr="00A16EB5" w:rsidRDefault="00A16EB5" w:rsidP="00A16EB5">
      <w:pPr>
        <w:numPr>
          <w:ilvl w:val="0"/>
          <w:numId w:val="2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R: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Asset Management</w:t>
      </w:r>
    </w:p>
    <w:p w14:paraId="25F35CA9" w14:textId="77777777" w:rsidR="00A16EB5" w:rsidRPr="00A16EB5" w:rsidRDefault="00A16EB5" w:rsidP="00A16EB5">
      <w:pPr>
        <w:numPr>
          <w:ilvl w:val="0"/>
          <w:numId w:val="2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A: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CIO</w:t>
      </w:r>
    </w:p>
    <w:p w14:paraId="0436769F" w14:textId="77777777" w:rsidR="00A16EB5" w:rsidRPr="00A16EB5" w:rsidRDefault="00A16EB5" w:rsidP="00A16EB5">
      <w:pPr>
        <w:numPr>
          <w:ilvl w:val="0"/>
          <w:numId w:val="2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C: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Finance, Operations</w:t>
      </w:r>
    </w:p>
    <w:p w14:paraId="38716BB8" w14:textId="77777777" w:rsidR="00A16EB5" w:rsidRPr="00A16EB5" w:rsidRDefault="00A16EB5" w:rsidP="00A16EB5">
      <w:pPr>
        <w:numPr>
          <w:ilvl w:val="0"/>
          <w:numId w:val="2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I: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Board, Owners</w:t>
      </w:r>
    </w:p>
    <w:p w14:paraId="723E4BA4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KPIs</w:t>
      </w:r>
    </w:p>
    <w:p w14:paraId="5AE8DA59" w14:textId="77777777" w:rsidR="00A16EB5" w:rsidRPr="00A16EB5" w:rsidRDefault="00A16EB5" w:rsidP="00A16EB5">
      <w:pPr>
        <w:numPr>
          <w:ilvl w:val="0"/>
          <w:numId w:val="2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NOI growth</w:t>
      </w:r>
    </w:p>
    <w:p w14:paraId="320D6744" w14:textId="77777777" w:rsidR="00A16EB5" w:rsidRPr="00A16EB5" w:rsidRDefault="00A16EB5" w:rsidP="00A16EB5">
      <w:pPr>
        <w:numPr>
          <w:ilvl w:val="0"/>
          <w:numId w:val="2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Occupancy rate</w:t>
      </w:r>
    </w:p>
    <w:p w14:paraId="473F7ADD" w14:textId="77777777" w:rsidR="00A16EB5" w:rsidRPr="00A16EB5" w:rsidRDefault="00A16EB5" w:rsidP="00A16EB5">
      <w:pPr>
        <w:numPr>
          <w:ilvl w:val="0"/>
          <w:numId w:val="2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Yield variance</w:t>
      </w:r>
    </w:p>
    <w:p w14:paraId="69593DFC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SAP / Digital Enablement</w:t>
      </w:r>
    </w:p>
    <w:p w14:paraId="1FABD440" w14:textId="77777777" w:rsidR="00A16EB5" w:rsidRPr="00A16EB5" w:rsidRDefault="00A16EB5" w:rsidP="00A16EB5">
      <w:pPr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 Analytics Cloud: KPI dashboards</w:t>
      </w:r>
    </w:p>
    <w:p w14:paraId="1DFA5DB7" w14:textId="77777777" w:rsidR="00A16EB5" w:rsidRPr="00A16EB5" w:rsidRDefault="00A16EB5" w:rsidP="00A16EB5">
      <w:pPr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SAP FI/CO: actual vs plan analysis</w:t>
      </w:r>
    </w:p>
    <w:p w14:paraId="28E9ED61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L2 Procedures</w:t>
      </w:r>
    </w:p>
    <w:p w14:paraId="3144690C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L2-1.3.1 Asset Performance Review</w:t>
      </w:r>
    </w:p>
    <w:p w14:paraId="287EBDCA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L2-1.3.2 Corrective Action Planning</w:t>
      </w:r>
    </w:p>
    <w:p w14:paraId="2143AC5A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0BEF106">
          <v:rect id="_x0000_i1034" style="width:0;height:1.5pt" o:hralign="center" o:hrstd="t" o:hr="t" fillcolor="#a0a0a0" stroked="f"/>
        </w:pict>
      </w:r>
    </w:p>
    <w:p w14:paraId="3C37B47D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L3 Work Instructions (Examples)</w:t>
      </w:r>
    </w:p>
    <w:p w14:paraId="4013F74D" w14:textId="77777777" w:rsidR="00A16EB5" w:rsidRPr="00A16EB5" w:rsidRDefault="00A16EB5" w:rsidP="00A16EB5">
      <w:pPr>
        <w:numPr>
          <w:ilvl w:val="0"/>
          <w:numId w:val="2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Run portfolio performance reports</w:t>
      </w:r>
    </w:p>
    <w:p w14:paraId="59032148" w14:textId="77777777" w:rsidR="00A16EB5" w:rsidRPr="00A16EB5" w:rsidRDefault="00A16EB5" w:rsidP="00A16EB5">
      <w:pPr>
        <w:numPr>
          <w:ilvl w:val="0"/>
          <w:numId w:val="2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Document management action plans</w:t>
      </w:r>
    </w:p>
    <w:p w14:paraId="6820BEF7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Records &amp; Forms: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Performance Review Template, Action Tracker</w:t>
      </w:r>
    </w:p>
    <w:p w14:paraId="4B4AF494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8316AD8">
          <v:rect id="_x0000_i1035" style="width:0;height:1.5pt" o:hralign="center" o:hrstd="t" o:hr="t" fillcolor="#a0a0a0" stroked="f"/>
        </w:pict>
      </w:r>
    </w:p>
    <w:p w14:paraId="1595AC5B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6. Risk &amp; Control Considerations</w:t>
      </w:r>
    </w:p>
    <w:p w14:paraId="2A01E9B0" w14:textId="77777777" w:rsidR="00A16EB5" w:rsidRPr="00A16EB5" w:rsidRDefault="00A16EB5" w:rsidP="00A16EB5">
      <w:pPr>
        <w:numPr>
          <w:ilvl w:val="0"/>
          <w:numId w:val="2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Strategic Risk: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Misalignment between strategy and market conditions</w:t>
      </w:r>
    </w:p>
    <w:p w14:paraId="266EDB7B" w14:textId="77777777" w:rsidR="00A16EB5" w:rsidRPr="00A16EB5" w:rsidRDefault="00A16EB5" w:rsidP="00A16EB5">
      <w:pPr>
        <w:numPr>
          <w:ilvl w:val="0"/>
          <w:numId w:val="2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Financial Risk: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Inaccurate forecasts or capital misallocation</w:t>
      </w:r>
    </w:p>
    <w:p w14:paraId="05E6CFA9" w14:textId="77777777" w:rsidR="00A16EB5" w:rsidRPr="00A16EB5" w:rsidRDefault="00A16EB5" w:rsidP="00A16EB5">
      <w:pPr>
        <w:numPr>
          <w:ilvl w:val="0"/>
          <w:numId w:val="2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Controls: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Formal approval gates, periodic reviews, segregation of duties</w:t>
      </w:r>
    </w:p>
    <w:p w14:paraId="02B92EEF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ADC9704">
          <v:rect id="_x0000_i1036" style="width:0;height:1.5pt" o:hralign="center" o:hrstd="t" o:hr="t" fillcolor="#a0a0a0" stroked="f"/>
        </w:pict>
      </w:r>
    </w:p>
    <w:p w14:paraId="154A4491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7. Audit &amp; Compliance Notes</w:t>
      </w:r>
    </w:p>
    <w:p w14:paraId="5D353BEE" w14:textId="77777777" w:rsidR="00A16EB5" w:rsidRPr="00A16EB5" w:rsidRDefault="00A16EB5" w:rsidP="00A16EB5">
      <w:pPr>
        <w:numPr>
          <w:ilvl w:val="0"/>
          <w:numId w:val="27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All strategic decisions must be documented and approved per DoA</w:t>
      </w:r>
    </w:p>
    <w:p w14:paraId="5E48EE5A" w14:textId="77777777" w:rsidR="00A16EB5" w:rsidRPr="00A16EB5" w:rsidRDefault="00A16EB5" w:rsidP="00A16EB5">
      <w:pPr>
        <w:numPr>
          <w:ilvl w:val="0"/>
          <w:numId w:val="27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Strategy and performance records shall be retained in accordance with records policy</w:t>
      </w:r>
    </w:p>
    <w:p w14:paraId="2EECEB2E" w14:textId="77777777" w:rsidR="00A16EB5" w:rsidRPr="00A16EB5" w:rsidRDefault="00A16EB5" w:rsidP="00A16EB5">
      <w:pPr>
        <w:numPr>
          <w:ilvl w:val="0"/>
          <w:numId w:val="27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 reports constitute primary audit evidence</w:t>
      </w:r>
    </w:p>
    <w:p w14:paraId="5207208C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B9A5749">
          <v:rect id="_x0000_i1037" style="width:0;height:1.5pt" o:hralign="center" o:hrstd="t" o:hr="t" fillcolor="#a0a0a0" stroked="f"/>
        </w:pict>
      </w:r>
    </w:p>
    <w:p w14:paraId="767876B8" w14:textId="77777777" w:rsidR="00A16EB5" w:rsidRPr="00A16EB5" w:rsidRDefault="00A16EB5" w:rsidP="00A1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8. Guidance to Manual Users</w:t>
      </w:r>
    </w:p>
    <w:p w14:paraId="066F6536" w14:textId="77777777" w:rsidR="00A16EB5" w:rsidRPr="00A16EB5" w:rsidRDefault="00A16EB5" w:rsidP="00A16EB5">
      <w:pPr>
        <w:numPr>
          <w:ilvl w:val="0"/>
          <w:numId w:val="2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This section defines </w:t>
      </w:r>
      <w:r w:rsidRPr="00A16EB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GB" w:eastAsia="en-GB" w:bidi="ar-SA"/>
          <w14:ligatures w14:val="none"/>
        </w:rPr>
        <w:t>what</w:t>
      </w: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strategic activities must occur, not tactical execution details</w:t>
      </w:r>
    </w:p>
    <w:p w14:paraId="7A8A7F89" w14:textId="77777777" w:rsidR="00A16EB5" w:rsidRPr="00A16EB5" w:rsidRDefault="00A16EB5" w:rsidP="00A16EB5">
      <w:pPr>
        <w:numPr>
          <w:ilvl w:val="0"/>
          <w:numId w:val="2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Always refer to L3 Work Instructions for system-level steps</w:t>
      </w:r>
    </w:p>
    <w:p w14:paraId="2E4BB071" w14:textId="77777777" w:rsidR="00A16EB5" w:rsidRPr="00A16EB5" w:rsidRDefault="00A16EB5" w:rsidP="00A16EB5">
      <w:pPr>
        <w:numPr>
          <w:ilvl w:val="0"/>
          <w:numId w:val="2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Workflow diagrams shall be used alongside this text for visual clarity</w:t>
      </w:r>
    </w:p>
    <w:p w14:paraId="28BCBAB1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B135567">
          <v:rect id="_x0000_i1038" style="width:0;height:1.5pt" o:hralign="center" o:hrstd="t" o:hr="t" fillcolor="#a0a0a0" stroked="f"/>
        </w:pict>
      </w:r>
    </w:p>
    <w:p w14:paraId="6B52D165" w14:textId="77777777" w:rsidR="00A16EB5" w:rsidRPr="00A16EB5" w:rsidRDefault="00A16EB5" w:rsidP="00A16E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16E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End of L0-1 Strategy &amp; Portfolio Management Section</w:t>
      </w:r>
    </w:p>
    <w:p w14:paraId="70B2B3E9" w14:textId="77777777" w:rsidR="009650D2" w:rsidRDefault="009650D2"/>
    <w:sectPr w:rsidR="009650D2" w:rsidSect="00A16EB5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C8ADB" w14:textId="77777777" w:rsidR="00A05385" w:rsidRDefault="00A05385" w:rsidP="001B15B7">
      <w:pPr>
        <w:spacing w:after="0" w:line="240" w:lineRule="auto"/>
      </w:pPr>
      <w:r>
        <w:separator/>
      </w:r>
    </w:p>
  </w:endnote>
  <w:endnote w:type="continuationSeparator" w:id="0">
    <w:p w14:paraId="5BF9C554" w14:textId="77777777" w:rsidR="00A05385" w:rsidRDefault="00A05385" w:rsidP="001B1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en-GB"/>
      </w:rPr>
      <w:id w:val="-1088770274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50D46646" w14:textId="1A11FDB1" w:rsidR="001B15B7" w:rsidRDefault="001B15B7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4AA652B9" w14:textId="77777777" w:rsidR="001B15B7" w:rsidRDefault="001B15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E6610" w14:textId="77777777" w:rsidR="00A05385" w:rsidRDefault="00A05385" w:rsidP="001B15B7">
      <w:pPr>
        <w:spacing w:after="0" w:line="240" w:lineRule="auto"/>
      </w:pPr>
      <w:r>
        <w:separator/>
      </w:r>
    </w:p>
  </w:footnote>
  <w:footnote w:type="continuationSeparator" w:id="0">
    <w:p w14:paraId="1D3D67CB" w14:textId="77777777" w:rsidR="00A05385" w:rsidRDefault="00A05385" w:rsidP="001B15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E50CC" w14:textId="5EA6142A" w:rsidR="001B15B7" w:rsidRDefault="001B15B7">
    <w:pPr>
      <w:pStyle w:val="Header"/>
    </w:pPr>
    <w:r w:rsidRPr="001B15B7">
      <w:t>L0-1 Strategy &amp; Portfolio Management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167D"/>
    <w:multiLevelType w:val="multilevel"/>
    <w:tmpl w:val="02C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C5A0A"/>
    <w:multiLevelType w:val="multilevel"/>
    <w:tmpl w:val="E49E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60575"/>
    <w:multiLevelType w:val="multilevel"/>
    <w:tmpl w:val="0A0E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9659A"/>
    <w:multiLevelType w:val="multilevel"/>
    <w:tmpl w:val="3D30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95174"/>
    <w:multiLevelType w:val="multilevel"/>
    <w:tmpl w:val="39C6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D2BB8"/>
    <w:multiLevelType w:val="multilevel"/>
    <w:tmpl w:val="DBA6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75078"/>
    <w:multiLevelType w:val="multilevel"/>
    <w:tmpl w:val="8748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A72D6"/>
    <w:multiLevelType w:val="multilevel"/>
    <w:tmpl w:val="ADD6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9651E"/>
    <w:multiLevelType w:val="multilevel"/>
    <w:tmpl w:val="0956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2539B"/>
    <w:multiLevelType w:val="multilevel"/>
    <w:tmpl w:val="7144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682044"/>
    <w:multiLevelType w:val="multilevel"/>
    <w:tmpl w:val="0E5C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D280B"/>
    <w:multiLevelType w:val="multilevel"/>
    <w:tmpl w:val="DE72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496FE3"/>
    <w:multiLevelType w:val="multilevel"/>
    <w:tmpl w:val="4B02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AC3CE6"/>
    <w:multiLevelType w:val="multilevel"/>
    <w:tmpl w:val="14BA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7B6068"/>
    <w:multiLevelType w:val="multilevel"/>
    <w:tmpl w:val="7974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515EEF"/>
    <w:multiLevelType w:val="multilevel"/>
    <w:tmpl w:val="A06A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8421B2"/>
    <w:multiLevelType w:val="multilevel"/>
    <w:tmpl w:val="AF30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050E8D"/>
    <w:multiLevelType w:val="multilevel"/>
    <w:tmpl w:val="CEF8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7F166E"/>
    <w:multiLevelType w:val="multilevel"/>
    <w:tmpl w:val="3FEA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394150"/>
    <w:multiLevelType w:val="multilevel"/>
    <w:tmpl w:val="C9D8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1D4A3B"/>
    <w:multiLevelType w:val="multilevel"/>
    <w:tmpl w:val="1D78C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794C29"/>
    <w:multiLevelType w:val="multilevel"/>
    <w:tmpl w:val="FE3C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5D72D6"/>
    <w:multiLevelType w:val="multilevel"/>
    <w:tmpl w:val="9174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727963"/>
    <w:multiLevelType w:val="multilevel"/>
    <w:tmpl w:val="4EA0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82355F"/>
    <w:multiLevelType w:val="multilevel"/>
    <w:tmpl w:val="7B60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1B78D1"/>
    <w:multiLevelType w:val="multilevel"/>
    <w:tmpl w:val="FE86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350F96"/>
    <w:multiLevelType w:val="multilevel"/>
    <w:tmpl w:val="670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D905B5"/>
    <w:multiLevelType w:val="multilevel"/>
    <w:tmpl w:val="1E72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86197">
    <w:abstractNumId w:val="25"/>
  </w:num>
  <w:num w:numId="2" w16cid:durableId="250699482">
    <w:abstractNumId w:val="24"/>
  </w:num>
  <w:num w:numId="3" w16cid:durableId="1171607198">
    <w:abstractNumId w:val="11"/>
  </w:num>
  <w:num w:numId="4" w16cid:durableId="1060204439">
    <w:abstractNumId w:val="20"/>
  </w:num>
  <w:num w:numId="5" w16cid:durableId="548228975">
    <w:abstractNumId w:val="12"/>
  </w:num>
  <w:num w:numId="6" w16cid:durableId="971135540">
    <w:abstractNumId w:val="5"/>
  </w:num>
  <w:num w:numId="7" w16cid:durableId="332031986">
    <w:abstractNumId w:val="18"/>
  </w:num>
  <w:num w:numId="8" w16cid:durableId="231820166">
    <w:abstractNumId w:val="0"/>
  </w:num>
  <w:num w:numId="9" w16cid:durableId="787238140">
    <w:abstractNumId w:val="9"/>
  </w:num>
  <w:num w:numId="10" w16cid:durableId="1840927106">
    <w:abstractNumId w:val="7"/>
  </w:num>
  <w:num w:numId="11" w16cid:durableId="1792245450">
    <w:abstractNumId w:val="13"/>
  </w:num>
  <w:num w:numId="12" w16cid:durableId="2138598367">
    <w:abstractNumId w:val="22"/>
  </w:num>
  <w:num w:numId="13" w16cid:durableId="523134942">
    <w:abstractNumId w:val="4"/>
  </w:num>
  <w:num w:numId="14" w16cid:durableId="23754087">
    <w:abstractNumId w:val="27"/>
  </w:num>
  <w:num w:numId="15" w16cid:durableId="763844028">
    <w:abstractNumId w:val="14"/>
  </w:num>
  <w:num w:numId="16" w16cid:durableId="1389189953">
    <w:abstractNumId w:val="19"/>
  </w:num>
  <w:num w:numId="17" w16cid:durableId="683097954">
    <w:abstractNumId w:val="10"/>
  </w:num>
  <w:num w:numId="18" w16cid:durableId="199169364">
    <w:abstractNumId w:val="17"/>
  </w:num>
  <w:num w:numId="19" w16cid:durableId="483087111">
    <w:abstractNumId w:val="26"/>
  </w:num>
  <w:num w:numId="20" w16cid:durableId="381103141">
    <w:abstractNumId w:val="1"/>
  </w:num>
  <w:num w:numId="21" w16cid:durableId="1025638723">
    <w:abstractNumId w:val="16"/>
  </w:num>
  <w:num w:numId="22" w16cid:durableId="2135052124">
    <w:abstractNumId w:val="3"/>
  </w:num>
  <w:num w:numId="23" w16cid:durableId="1977755006">
    <w:abstractNumId w:val="15"/>
  </w:num>
  <w:num w:numId="24" w16cid:durableId="716704414">
    <w:abstractNumId w:val="8"/>
  </w:num>
  <w:num w:numId="25" w16cid:durableId="1294412013">
    <w:abstractNumId w:val="2"/>
  </w:num>
  <w:num w:numId="26" w16cid:durableId="48841212">
    <w:abstractNumId w:val="21"/>
  </w:num>
  <w:num w:numId="27" w16cid:durableId="2131512000">
    <w:abstractNumId w:val="6"/>
  </w:num>
  <w:num w:numId="28" w16cid:durableId="113865041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EB5"/>
    <w:rsid w:val="00006503"/>
    <w:rsid w:val="000255D3"/>
    <w:rsid w:val="000B6FB0"/>
    <w:rsid w:val="001A217F"/>
    <w:rsid w:val="001B15B7"/>
    <w:rsid w:val="001F003A"/>
    <w:rsid w:val="002D2B53"/>
    <w:rsid w:val="003575C5"/>
    <w:rsid w:val="00361BC5"/>
    <w:rsid w:val="003926D6"/>
    <w:rsid w:val="003E072D"/>
    <w:rsid w:val="004B6DC6"/>
    <w:rsid w:val="00571686"/>
    <w:rsid w:val="0058252A"/>
    <w:rsid w:val="00596FCE"/>
    <w:rsid w:val="005A7D89"/>
    <w:rsid w:val="006755E9"/>
    <w:rsid w:val="009650D2"/>
    <w:rsid w:val="00A05385"/>
    <w:rsid w:val="00A16EB5"/>
    <w:rsid w:val="00AB6B21"/>
    <w:rsid w:val="00B70AAC"/>
    <w:rsid w:val="00C80371"/>
    <w:rsid w:val="00CC6EB7"/>
    <w:rsid w:val="00D613DB"/>
    <w:rsid w:val="00DE12BB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11E12"/>
  <w15:chartTrackingRefBased/>
  <w15:docId w15:val="{9D9B8D8E-E54C-490D-A6CA-64FB43F63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6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EB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EB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EB5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EB5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EB5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EB5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EB5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EB5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EB5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A16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EB5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EB5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A16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EB5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A16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EB5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A16EB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15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15B7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1B15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15B7"/>
    <w:rPr>
      <w:lang w:val="en-US" w:bidi="ar-E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767</Words>
  <Characters>4374</Characters>
  <Application>Microsoft Office Word</Application>
  <DocSecurity>0</DocSecurity>
  <Lines>36</Lines>
  <Paragraphs>10</Paragraphs>
  <ScaleCrop>false</ScaleCrop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2</cp:revision>
  <dcterms:created xsi:type="dcterms:W3CDTF">2026-04-18T18:52:00Z</dcterms:created>
  <dcterms:modified xsi:type="dcterms:W3CDTF">2026-04-18T18:55:00Z</dcterms:modified>
</cp:coreProperties>
</file>