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5D0E7" w14:textId="02ADFAD3" w:rsidR="00730DC8" w:rsidRPr="00436BC1" w:rsidRDefault="00575084" w:rsidP="00DA788D">
      <w:pPr>
        <w:pStyle w:val="berschrift1"/>
        <w:rPr>
          <w:lang w:val="en-US"/>
        </w:rPr>
      </w:pPr>
      <w:r w:rsidRPr="00436BC1">
        <w:rPr>
          <w:lang w:val="en-US"/>
        </w:rPr>
        <w:t xml:space="preserve">Preliminary </w:t>
      </w:r>
      <w:r w:rsidR="00945C70" w:rsidRPr="00436BC1">
        <w:rPr>
          <w:lang w:val="en-US"/>
        </w:rPr>
        <w:t>Results</w:t>
      </w:r>
      <w:r w:rsidRPr="00436BC1">
        <w:rPr>
          <w:lang w:val="en-US"/>
        </w:rPr>
        <w:t xml:space="preserve">, Mario's Master Thesis, </w:t>
      </w:r>
      <w:r w:rsidR="00672E98">
        <w:rPr>
          <w:lang w:val="en-US"/>
        </w:rPr>
        <w:t>22</w:t>
      </w:r>
      <w:r w:rsidRPr="00436BC1">
        <w:rPr>
          <w:lang w:val="en-US"/>
        </w:rPr>
        <w:t>.0</w:t>
      </w:r>
      <w:r w:rsidR="00672E98">
        <w:rPr>
          <w:lang w:val="en-US"/>
        </w:rPr>
        <w:t>9</w:t>
      </w:r>
      <w:r w:rsidRPr="00436BC1">
        <w:rPr>
          <w:lang w:val="en-US"/>
        </w:rPr>
        <w:t>.2025</w:t>
      </w:r>
    </w:p>
    <w:p w14:paraId="2FB70A84" w14:textId="77777777" w:rsidR="000353EC" w:rsidRDefault="000353EC">
      <w:pPr>
        <w:rPr>
          <w:rFonts w:cs="Times New Roman"/>
          <w:szCs w:val="22"/>
          <w:lang w:val="en-US"/>
        </w:rPr>
      </w:pPr>
    </w:p>
    <w:p w14:paraId="27B5E930" w14:textId="508328D4" w:rsidR="005D6B11" w:rsidRDefault="005D6B11">
      <w:pPr>
        <w:rPr>
          <w:rFonts w:cs="Times New Roman"/>
          <w:szCs w:val="22"/>
          <w:lang w:val="en-US"/>
        </w:rPr>
      </w:pPr>
      <w:r>
        <w:rPr>
          <w:rFonts w:cs="Times New Roman"/>
          <w:szCs w:val="22"/>
          <w:lang w:val="en-US"/>
        </w:rPr>
        <w:t>Independent variables</w:t>
      </w:r>
    </w:p>
    <w:p w14:paraId="26456E33" w14:textId="0DD14559" w:rsidR="00FB19A3" w:rsidRDefault="003B04AA">
      <w:pPr>
        <w:rPr>
          <w:rFonts w:cs="Times New Roman"/>
          <w:szCs w:val="22"/>
          <w:lang w:val="en-US"/>
        </w:rPr>
      </w:pPr>
      <w:r>
        <w:rPr>
          <w:rFonts w:cs="Times New Roman"/>
          <w:szCs w:val="22"/>
          <w:lang w:val="en-US"/>
        </w:rPr>
        <w:t xml:space="preserve">- </w:t>
      </w:r>
      <w:r w:rsidR="00455182">
        <w:rPr>
          <w:rFonts w:cs="Times New Roman"/>
          <w:szCs w:val="22"/>
          <w:lang w:val="en-US"/>
        </w:rPr>
        <w:t xml:space="preserve">Probe-to-Target Similarity (PTS; </w:t>
      </w:r>
      <w:proofErr w:type="spellStart"/>
      <w:r w:rsidR="0002303E">
        <w:rPr>
          <w:rFonts w:cs="Times New Roman"/>
          <w:szCs w:val="22"/>
          <w:lang w:val="en-US"/>
        </w:rPr>
        <w:t>Nachfolgende</w:t>
      </w:r>
      <w:proofErr w:type="spellEnd"/>
      <w:r w:rsidR="0002303E">
        <w:rPr>
          <w:rFonts w:cs="Times New Roman"/>
          <w:szCs w:val="22"/>
          <w:lang w:val="en-US"/>
        </w:rPr>
        <w:t xml:space="preserve"> </w:t>
      </w:r>
      <w:proofErr w:type="spellStart"/>
      <w:r w:rsidR="0002303E">
        <w:rPr>
          <w:rFonts w:cs="Times New Roman"/>
          <w:szCs w:val="22"/>
          <w:lang w:val="en-US"/>
        </w:rPr>
        <w:t>Analysen</w:t>
      </w:r>
      <w:proofErr w:type="spellEnd"/>
      <w:r w:rsidR="0002303E">
        <w:rPr>
          <w:rFonts w:cs="Times New Roman"/>
          <w:szCs w:val="22"/>
          <w:lang w:val="en-US"/>
        </w:rPr>
        <w:t xml:space="preserve"> </w:t>
      </w:r>
      <w:proofErr w:type="spellStart"/>
      <w:r w:rsidR="0002303E">
        <w:rPr>
          <w:rFonts w:cs="Times New Roman"/>
          <w:szCs w:val="22"/>
          <w:lang w:val="en-US"/>
        </w:rPr>
        <w:t>beziehen</w:t>
      </w:r>
      <w:proofErr w:type="spellEnd"/>
      <w:r w:rsidR="0002303E">
        <w:rPr>
          <w:rFonts w:cs="Times New Roman"/>
          <w:szCs w:val="22"/>
          <w:lang w:val="en-US"/>
        </w:rPr>
        <w:t xml:space="preserve"> </w:t>
      </w:r>
      <w:proofErr w:type="spellStart"/>
      <w:r w:rsidR="0002303E">
        <w:rPr>
          <w:rFonts w:cs="Times New Roman"/>
          <w:szCs w:val="22"/>
          <w:lang w:val="en-US"/>
        </w:rPr>
        <w:t>sich</w:t>
      </w:r>
      <w:proofErr w:type="spellEnd"/>
      <w:r w:rsidR="0002303E">
        <w:rPr>
          <w:rFonts w:cs="Times New Roman"/>
          <w:szCs w:val="22"/>
          <w:lang w:val="en-US"/>
        </w:rPr>
        <w:t xml:space="preserve"> </w:t>
      </w:r>
      <w:proofErr w:type="spellStart"/>
      <w:r w:rsidR="0002303E">
        <w:rPr>
          <w:rFonts w:cs="Times New Roman"/>
          <w:szCs w:val="22"/>
          <w:lang w:val="en-US"/>
        </w:rPr>
        <w:t>vorerst</w:t>
      </w:r>
      <w:proofErr w:type="spellEnd"/>
      <w:r w:rsidR="0002303E">
        <w:rPr>
          <w:rFonts w:cs="Times New Roman"/>
          <w:szCs w:val="22"/>
          <w:lang w:val="en-US"/>
        </w:rPr>
        <w:t xml:space="preserve"> </w:t>
      </w:r>
      <w:proofErr w:type="spellStart"/>
      <w:r w:rsidR="0002303E">
        <w:rPr>
          <w:rFonts w:cs="Times New Roman"/>
          <w:szCs w:val="22"/>
          <w:lang w:val="en-US"/>
        </w:rPr>
        <w:t>ausschließlich</w:t>
      </w:r>
      <w:proofErr w:type="spellEnd"/>
      <w:r w:rsidR="0002303E">
        <w:rPr>
          <w:rFonts w:cs="Times New Roman"/>
          <w:szCs w:val="22"/>
          <w:lang w:val="en-US"/>
        </w:rPr>
        <w:t xml:space="preserve"> auf </w:t>
      </w:r>
      <w:r w:rsidR="00455182">
        <w:rPr>
          <w:rFonts w:cs="Times New Roman"/>
          <w:szCs w:val="22"/>
          <w:lang w:val="en-US"/>
        </w:rPr>
        <w:t>PTS=Same</w:t>
      </w:r>
      <w:r w:rsidR="0002303E">
        <w:rPr>
          <w:rFonts w:cs="Times New Roman"/>
          <w:szCs w:val="22"/>
          <w:lang w:val="en-US"/>
        </w:rPr>
        <w:t>-Trials</w:t>
      </w:r>
      <w:r w:rsidR="00455182">
        <w:rPr>
          <w:rFonts w:cs="Times New Roman"/>
          <w:szCs w:val="22"/>
          <w:lang w:val="en-US"/>
        </w:rPr>
        <w:t>)</w:t>
      </w:r>
    </w:p>
    <w:p w14:paraId="5236B6AE" w14:textId="4C08C948" w:rsidR="0002303E" w:rsidRDefault="003B04AA">
      <w:pPr>
        <w:rPr>
          <w:rFonts w:cs="Times New Roman"/>
          <w:szCs w:val="22"/>
          <w:lang w:val="en-US"/>
        </w:rPr>
      </w:pPr>
      <w:r>
        <w:rPr>
          <w:rFonts w:cs="Times New Roman"/>
          <w:szCs w:val="22"/>
          <w:lang w:val="en-US"/>
        </w:rPr>
        <w:t xml:space="preserve">- </w:t>
      </w:r>
      <w:r w:rsidR="00A64F87">
        <w:rPr>
          <w:rFonts w:cs="Times New Roman"/>
          <w:szCs w:val="22"/>
          <w:lang w:val="en-US"/>
        </w:rPr>
        <w:t>Q</w:t>
      </w:r>
      <w:r w:rsidR="0002303E">
        <w:rPr>
          <w:rFonts w:cs="Times New Roman"/>
          <w:szCs w:val="22"/>
          <w:lang w:val="en-US"/>
        </w:rPr>
        <w:t xml:space="preserve">ueried </w:t>
      </w:r>
      <w:r w:rsidR="005D6B11">
        <w:rPr>
          <w:rFonts w:cs="Times New Roman"/>
          <w:szCs w:val="22"/>
          <w:lang w:val="en-US"/>
        </w:rPr>
        <w:t>I</w:t>
      </w:r>
      <w:r w:rsidR="0002303E">
        <w:rPr>
          <w:rFonts w:cs="Times New Roman"/>
          <w:szCs w:val="22"/>
          <w:lang w:val="en-US"/>
        </w:rPr>
        <w:t>tem</w:t>
      </w:r>
      <w:r w:rsidR="00A64F87">
        <w:rPr>
          <w:rFonts w:cs="Times New Roman"/>
          <w:szCs w:val="22"/>
          <w:lang w:val="en-US"/>
        </w:rPr>
        <w:t xml:space="preserve"> Position </w:t>
      </w:r>
      <w:r w:rsidR="0002303E">
        <w:rPr>
          <w:rFonts w:cs="Times New Roman"/>
          <w:szCs w:val="22"/>
          <w:lang w:val="en-US"/>
        </w:rPr>
        <w:t>(</w:t>
      </w:r>
      <w:r w:rsidR="005D6B11">
        <w:rPr>
          <w:rFonts w:cs="Times New Roman"/>
          <w:szCs w:val="22"/>
          <w:lang w:val="en-US"/>
        </w:rPr>
        <w:t>QIP</w:t>
      </w:r>
      <w:r w:rsidR="000A26CE">
        <w:rPr>
          <w:rFonts w:cs="Times New Roman"/>
          <w:szCs w:val="22"/>
          <w:lang w:val="en-US"/>
        </w:rPr>
        <w:t xml:space="preserve">: "P </w:t>
      </w:r>
      <w:r w:rsidR="000A26CE" w:rsidRPr="00A64F87">
        <w:rPr>
          <w:rFonts w:cs="Times New Roman"/>
          <w:b/>
          <w:bCs/>
          <w:szCs w:val="22"/>
          <w:lang w:val="en-US"/>
        </w:rPr>
        <w:t>=</w:t>
      </w:r>
      <w:r w:rsidR="000A26CE">
        <w:rPr>
          <w:rFonts w:cs="Times New Roman"/>
          <w:szCs w:val="22"/>
          <w:lang w:val="en-US"/>
        </w:rPr>
        <w:t xml:space="preserve"> T</w:t>
      </w:r>
      <w:r w:rsidR="000A26CE" w:rsidRPr="00A64F87">
        <w:rPr>
          <w:rFonts w:cs="Times New Roman"/>
          <w:b/>
          <w:bCs/>
          <w:szCs w:val="22"/>
          <w:lang w:val="en-US"/>
        </w:rPr>
        <w:t>1</w:t>
      </w:r>
      <w:r w:rsidR="000A26CE">
        <w:rPr>
          <w:rFonts w:cs="Times New Roman"/>
          <w:szCs w:val="22"/>
          <w:lang w:val="en-US"/>
        </w:rPr>
        <w:t>?" vs. "P = T</w:t>
      </w:r>
      <w:r w:rsidR="000A26CE" w:rsidRPr="00A64F87">
        <w:rPr>
          <w:rFonts w:cs="Times New Roman"/>
          <w:b/>
          <w:bCs/>
          <w:szCs w:val="22"/>
          <w:lang w:val="en-US"/>
        </w:rPr>
        <w:t>2</w:t>
      </w:r>
      <w:r w:rsidR="000A26CE">
        <w:rPr>
          <w:rFonts w:cs="Times New Roman"/>
          <w:szCs w:val="22"/>
          <w:lang w:val="en-US"/>
        </w:rPr>
        <w:t>?"</w:t>
      </w:r>
      <w:r w:rsidR="00FB19A3">
        <w:rPr>
          <w:rFonts w:cs="Times New Roman"/>
          <w:szCs w:val="22"/>
          <w:lang w:val="en-US"/>
        </w:rPr>
        <w:t>, visual</w:t>
      </w:r>
      <w:r w:rsidR="00CD2E8E">
        <w:rPr>
          <w:rFonts w:cs="Times New Roman"/>
          <w:szCs w:val="22"/>
          <w:lang w:val="en-US"/>
        </w:rPr>
        <w:t xml:space="preserve"> </w:t>
      </w:r>
      <w:r w:rsidR="00D64429">
        <w:rPr>
          <w:rFonts w:cs="Times New Roman"/>
          <w:szCs w:val="22"/>
          <w:lang w:val="en-US"/>
        </w:rPr>
        <w:t>probe</w:t>
      </w:r>
      <w:r w:rsidR="00FB19A3">
        <w:rPr>
          <w:rFonts w:cs="Times New Roman"/>
          <w:szCs w:val="22"/>
          <w:lang w:val="en-US"/>
        </w:rPr>
        <w:t>, comparison</w:t>
      </w:r>
      <w:r w:rsidR="005D6B11">
        <w:rPr>
          <w:rFonts w:cs="Times New Roman"/>
          <w:szCs w:val="22"/>
          <w:lang w:val="en-US"/>
        </w:rPr>
        <w:t xml:space="preserve">; </w:t>
      </w:r>
      <w:r w:rsidR="00A64F87">
        <w:rPr>
          <w:rFonts w:cs="Times New Roman"/>
          <w:szCs w:val="22"/>
          <w:lang w:val="en-US"/>
        </w:rPr>
        <w:t>G</w:t>
      </w:r>
      <w:r w:rsidR="0002303E">
        <w:rPr>
          <w:rFonts w:cs="Times New Roman"/>
          <w:szCs w:val="22"/>
          <w:lang w:val="en-US"/>
        </w:rPr>
        <w:t xml:space="preserve">erne </w:t>
      </w:r>
      <w:proofErr w:type="spellStart"/>
      <w:r w:rsidR="0002303E">
        <w:rPr>
          <w:rFonts w:cs="Times New Roman"/>
          <w:szCs w:val="22"/>
          <w:lang w:val="en-US"/>
        </w:rPr>
        <w:t>auch</w:t>
      </w:r>
      <w:proofErr w:type="spellEnd"/>
      <w:r w:rsidR="0002303E">
        <w:rPr>
          <w:rFonts w:cs="Times New Roman"/>
          <w:szCs w:val="22"/>
          <w:lang w:val="en-US"/>
        </w:rPr>
        <w:t xml:space="preserve"> </w:t>
      </w:r>
      <w:proofErr w:type="spellStart"/>
      <w:r w:rsidR="0002303E">
        <w:rPr>
          <w:rFonts w:cs="Times New Roman"/>
          <w:szCs w:val="22"/>
          <w:lang w:val="en-US"/>
        </w:rPr>
        <w:t>eine</w:t>
      </w:r>
      <w:proofErr w:type="spellEnd"/>
      <w:r w:rsidR="0002303E">
        <w:rPr>
          <w:rFonts w:cs="Times New Roman"/>
          <w:szCs w:val="22"/>
          <w:lang w:val="en-US"/>
        </w:rPr>
        <w:t xml:space="preserve"> </w:t>
      </w:r>
      <w:proofErr w:type="spellStart"/>
      <w:r w:rsidR="0002303E">
        <w:rPr>
          <w:rFonts w:cs="Times New Roman"/>
          <w:szCs w:val="22"/>
          <w:lang w:val="en-US"/>
        </w:rPr>
        <w:t>andere</w:t>
      </w:r>
      <w:proofErr w:type="spellEnd"/>
      <w:r w:rsidR="0002303E">
        <w:rPr>
          <w:rFonts w:cs="Times New Roman"/>
          <w:szCs w:val="22"/>
          <w:lang w:val="en-US"/>
        </w:rPr>
        <w:t xml:space="preserve"> </w:t>
      </w:r>
      <w:proofErr w:type="spellStart"/>
      <w:r w:rsidR="0002303E">
        <w:rPr>
          <w:rFonts w:cs="Times New Roman"/>
          <w:szCs w:val="22"/>
          <w:lang w:val="en-US"/>
        </w:rPr>
        <w:t>Bezeichnung</w:t>
      </w:r>
      <w:proofErr w:type="spellEnd"/>
      <w:r w:rsidR="0002303E">
        <w:rPr>
          <w:rFonts w:cs="Times New Roman"/>
          <w:szCs w:val="22"/>
          <w:lang w:val="en-US"/>
        </w:rPr>
        <w:t>;</w:t>
      </w:r>
      <w:r w:rsidR="00A64F87">
        <w:rPr>
          <w:rFonts w:cs="Times New Roman"/>
          <w:szCs w:val="22"/>
          <w:lang w:val="en-US"/>
        </w:rPr>
        <w:t xml:space="preserve"> </w:t>
      </w:r>
      <w:proofErr w:type="spellStart"/>
      <w:r w:rsidR="00A64F87">
        <w:rPr>
          <w:rFonts w:cs="Times New Roman"/>
          <w:szCs w:val="22"/>
          <w:lang w:val="en-US"/>
        </w:rPr>
        <w:t>Analysen</w:t>
      </w:r>
      <w:proofErr w:type="spellEnd"/>
      <w:r w:rsidR="00A64F87">
        <w:rPr>
          <w:rFonts w:cs="Times New Roman"/>
          <w:szCs w:val="22"/>
          <w:lang w:val="en-US"/>
        </w:rPr>
        <w:t xml:space="preserve"> </w:t>
      </w:r>
      <w:proofErr w:type="spellStart"/>
      <w:r w:rsidR="00A64F87">
        <w:rPr>
          <w:rFonts w:cs="Times New Roman"/>
          <w:szCs w:val="22"/>
          <w:lang w:val="en-US"/>
        </w:rPr>
        <w:t>beziehen</w:t>
      </w:r>
      <w:proofErr w:type="spellEnd"/>
      <w:r w:rsidR="00A64F87">
        <w:rPr>
          <w:rFonts w:cs="Times New Roman"/>
          <w:szCs w:val="22"/>
          <w:lang w:val="en-US"/>
        </w:rPr>
        <w:t xml:space="preserve"> </w:t>
      </w:r>
      <w:proofErr w:type="spellStart"/>
      <w:r w:rsidR="00A64F87">
        <w:rPr>
          <w:rFonts w:cs="Times New Roman"/>
          <w:szCs w:val="22"/>
          <w:lang w:val="en-US"/>
        </w:rPr>
        <w:t>sich</w:t>
      </w:r>
      <w:proofErr w:type="spellEnd"/>
      <w:r w:rsidR="00A64F87">
        <w:rPr>
          <w:rFonts w:cs="Times New Roman"/>
          <w:szCs w:val="22"/>
          <w:lang w:val="en-US"/>
        </w:rPr>
        <w:t xml:space="preserve"> </w:t>
      </w:r>
      <w:proofErr w:type="spellStart"/>
      <w:r w:rsidR="00A64F87">
        <w:rPr>
          <w:rFonts w:cs="Times New Roman"/>
          <w:szCs w:val="22"/>
          <w:lang w:val="en-US"/>
        </w:rPr>
        <w:t>nur</w:t>
      </w:r>
      <w:proofErr w:type="spellEnd"/>
      <w:r w:rsidR="00A64F87">
        <w:rPr>
          <w:rFonts w:cs="Times New Roman"/>
          <w:szCs w:val="22"/>
          <w:lang w:val="en-US"/>
        </w:rPr>
        <w:t xml:space="preserve"> auf die </w:t>
      </w:r>
      <w:proofErr w:type="spellStart"/>
      <w:r w:rsidR="00B52AEC">
        <w:rPr>
          <w:rFonts w:cs="Times New Roman"/>
          <w:szCs w:val="22"/>
          <w:lang w:val="en-US"/>
        </w:rPr>
        <w:t>zwei</w:t>
      </w:r>
      <w:proofErr w:type="spellEnd"/>
      <w:r w:rsidR="007239E8">
        <w:rPr>
          <w:rFonts w:cs="Times New Roman"/>
          <w:szCs w:val="22"/>
          <w:lang w:val="en-US"/>
        </w:rPr>
        <w:t xml:space="preserve"> </w:t>
      </w:r>
      <w:proofErr w:type="spellStart"/>
      <w:r w:rsidR="007239E8">
        <w:rPr>
          <w:rFonts w:cs="Times New Roman"/>
          <w:szCs w:val="22"/>
          <w:lang w:val="en-US"/>
        </w:rPr>
        <w:t>genannten</w:t>
      </w:r>
      <w:proofErr w:type="spellEnd"/>
      <w:r w:rsidR="007239E8">
        <w:rPr>
          <w:rFonts w:cs="Times New Roman"/>
          <w:szCs w:val="22"/>
          <w:lang w:val="en-US"/>
        </w:rPr>
        <w:t xml:space="preserve"> </w:t>
      </w:r>
      <w:r w:rsidR="00A64F87">
        <w:rPr>
          <w:rFonts w:cs="Times New Roman"/>
          <w:szCs w:val="22"/>
          <w:lang w:val="en-US"/>
        </w:rPr>
        <w:t>question prompts</w:t>
      </w:r>
      <w:r w:rsidR="007239E8">
        <w:rPr>
          <w:rFonts w:cs="Times New Roman"/>
          <w:szCs w:val="22"/>
          <w:lang w:val="en-US"/>
        </w:rPr>
        <w:t xml:space="preserve">, die </w:t>
      </w:r>
      <w:proofErr w:type="spellStart"/>
      <w:r w:rsidR="007239E8">
        <w:rPr>
          <w:rFonts w:cs="Times New Roman"/>
          <w:szCs w:val="22"/>
          <w:lang w:val="en-US"/>
        </w:rPr>
        <w:t>Analysen</w:t>
      </w:r>
      <w:proofErr w:type="spellEnd"/>
      <w:r w:rsidR="007239E8">
        <w:rPr>
          <w:rFonts w:cs="Times New Roman"/>
          <w:szCs w:val="22"/>
          <w:lang w:val="en-US"/>
        </w:rPr>
        <w:t xml:space="preserve"> </w:t>
      </w:r>
      <w:proofErr w:type="spellStart"/>
      <w:r w:rsidR="007239E8">
        <w:rPr>
          <w:rFonts w:cs="Times New Roman"/>
          <w:szCs w:val="22"/>
          <w:lang w:val="en-US"/>
        </w:rPr>
        <w:t>zu</w:t>
      </w:r>
      <w:proofErr w:type="spellEnd"/>
      <w:r w:rsidR="007239E8">
        <w:rPr>
          <w:rFonts w:cs="Times New Roman"/>
          <w:szCs w:val="22"/>
          <w:lang w:val="en-US"/>
        </w:rPr>
        <w:t xml:space="preserve"> den </w:t>
      </w:r>
      <w:proofErr w:type="spellStart"/>
      <w:r w:rsidR="007239E8">
        <w:rPr>
          <w:rFonts w:cs="Times New Roman"/>
          <w:szCs w:val="22"/>
          <w:lang w:val="en-US"/>
        </w:rPr>
        <w:t>beiden</w:t>
      </w:r>
      <w:proofErr w:type="spellEnd"/>
      <w:r w:rsidR="007239E8">
        <w:rPr>
          <w:rFonts w:cs="Times New Roman"/>
          <w:szCs w:val="22"/>
          <w:lang w:val="en-US"/>
        </w:rPr>
        <w:t xml:space="preserve"> </w:t>
      </w:r>
      <w:proofErr w:type="spellStart"/>
      <w:r w:rsidR="007239E8">
        <w:rPr>
          <w:rFonts w:cs="Times New Roman"/>
          <w:szCs w:val="22"/>
          <w:lang w:val="en-US"/>
        </w:rPr>
        <w:t>anderen</w:t>
      </w:r>
      <w:proofErr w:type="spellEnd"/>
      <w:r w:rsidR="007239E8">
        <w:rPr>
          <w:rFonts w:cs="Times New Roman"/>
          <w:szCs w:val="22"/>
          <w:lang w:val="en-US"/>
        </w:rPr>
        <w:t>, "</w:t>
      </w:r>
      <w:proofErr w:type="gramStart"/>
      <w:r w:rsidR="007239E8">
        <w:rPr>
          <w:rFonts w:cs="Times New Roman"/>
          <w:szCs w:val="22"/>
          <w:lang w:val="en-US"/>
        </w:rPr>
        <w:t>P!=</w:t>
      </w:r>
      <w:proofErr w:type="gramEnd"/>
      <w:r w:rsidR="007239E8">
        <w:rPr>
          <w:rFonts w:cs="Times New Roman"/>
          <w:szCs w:val="22"/>
          <w:lang w:val="en-US"/>
        </w:rPr>
        <w:t>T1?" vs. "</w:t>
      </w:r>
      <w:proofErr w:type="gramStart"/>
      <w:r w:rsidR="007239E8">
        <w:rPr>
          <w:rFonts w:cs="Times New Roman"/>
          <w:szCs w:val="22"/>
          <w:lang w:val="en-US"/>
        </w:rPr>
        <w:t>P!=</w:t>
      </w:r>
      <w:proofErr w:type="gramEnd"/>
      <w:r w:rsidR="007239E8">
        <w:rPr>
          <w:rFonts w:cs="Times New Roman"/>
          <w:szCs w:val="22"/>
          <w:lang w:val="en-US"/>
        </w:rPr>
        <w:t xml:space="preserve">T2?", </w:t>
      </w:r>
      <w:proofErr w:type="spellStart"/>
      <w:r w:rsidR="007239E8">
        <w:rPr>
          <w:rFonts w:cs="Times New Roman"/>
          <w:szCs w:val="22"/>
          <w:lang w:val="en-US"/>
        </w:rPr>
        <w:t>stehen</w:t>
      </w:r>
      <w:proofErr w:type="spellEnd"/>
      <w:r w:rsidR="007239E8">
        <w:rPr>
          <w:rFonts w:cs="Times New Roman"/>
          <w:szCs w:val="22"/>
          <w:lang w:val="en-US"/>
        </w:rPr>
        <w:t xml:space="preserve"> </w:t>
      </w:r>
      <w:proofErr w:type="spellStart"/>
      <w:r w:rsidR="007239E8">
        <w:rPr>
          <w:rFonts w:cs="Times New Roman"/>
          <w:szCs w:val="22"/>
          <w:lang w:val="en-US"/>
        </w:rPr>
        <w:t>noch</w:t>
      </w:r>
      <w:proofErr w:type="spellEnd"/>
      <w:r w:rsidR="007239E8">
        <w:rPr>
          <w:rFonts w:cs="Times New Roman"/>
          <w:szCs w:val="22"/>
          <w:lang w:val="en-US"/>
        </w:rPr>
        <w:t xml:space="preserve"> </w:t>
      </w:r>
      <w:proofErr w:type="spellStart"/>
      <w:r w:rsidR="007239E8">
        <w:rPr>
          <w:rFonts w:cs="Times New Roman"/>
          <w:szCs w:val="22"/>
          <w:lang w:val="en-US"/>
        </w:rPr>
        <w:t>aus.</w:t>
      </w:r>
      <w:proofErr w:type="spellEnd"/>
      <w:r w:rsidR="00A64F87">
        <w:rPr>
          <w:rFonts w:cs="Times New Roman"/>
          <w:szCs w:val="22"/>
          <w:lang w:val="en-US"/>
        </w:rPr>
        <w:t>)</w:t>
      </w:r>
    </w:p>
    <w:p w14:paraId="47218CF8" w14:textId="181C6829" w:rsidR="00343E9B" w:rsidRDefault="003B04AA">
      <w:pPr>
        <w:rPr>
          <w:rFonts w:cs="Times New Roman"/>
          <w:szCs w:val="22"/>
          <w:lang w:val="en-US"/>
        </w:rPr>
      </w:pPr>
      <w:r>
        <w:rPr>
          <w:rFonts w:cs="Times New Roman"/>
          <w:szCs w:val="22"/>
          <w:lang w:val="en-US"/>
        </w:rPr>
        <w:t xml:space="preserve">- </w:t>
      </w:r>
      <w:r w:rsidR="00455182">
        <w:rPr>
          <w:rFonts w:cs="Times New Roman"/>
          <w:szCs w:val="22"/>
          <w:lang w:val="en-US"/>
        </w:rPr>
        <w:t>Target Position (</w:t>
      </w:r>
      <w:r w:rsidR="00F94191">
        <w:rPr>
          <w:rFonts w:cs="Times New Roman"/>
          <w:szCs w:val="22"/>
          <w:lang w:val="en-US"/>
        </w:rPr>
        <w:t>TP:</w:t>
      </w:r>
      <w:r w:rsidR="00A64F87">
        <w:rPr>
          <w:rFonts w:cs="Times New Roman"/>
          <w:szCs w:val="22"/>
          <w:lang w:val="en-US"/>
        </w:rPr>
        <w:t xml:space="preserve"> 1 vs. 2</w:t>
      </w:r>
      <w:r w:rsidR="00F94191">
        <w:rPr>
          <w:rFonts w:cs="Times New Roman"/>
          <w:szCs w:val="22"/>
          <w:lang w:val="en-US"/>
        </w:rPr>
        <w:t>; tactile</w:t>
      </w:r>
      <w:r w:rsidR="00642CBF">
        <w:rPr>
          <w:rFonts w:cs="Times New Roman"/>
          <w:szCs w:val="22"/>
          <w:lang w:val="en-US"/>
        </w:rPr>
        <w:t xml:space="preserve"> stimulus</w:t>
      </w:r>
      <w:r w:rsidR="00F94191">
        <w:rPr>
          <w:rFonts w:cs="Times New Roman"/>
          <w:szCs w:val="22"/>
          <w:lang w:val="en-US"/>
        </w:rPr>
        <w:t>, encoding</w:t>
      </w:r>
      <w:r w:rsidR="00455182">
        <w:rPr>
          <w:rFonts w:cs="Times New Roman"/>
          <w:szCs w:val="22"/>
          <w:lang w:val="en-US"/>
        </w:rPr>
        <w:t>)</w:t>
      </w:r>
    </w:p>
    <w:p w14:paraId="03E0FC7B" w14:textId="719BE32D" w:rsidR="00455182" w:rsidRDefault="003B04AA">
      <w:pPr>
        <w:rPr>
          <w:rFonts w:cs="Times New Roman"/>
          <w:szCs w:val="22"/>
          <w:lang w:val="en-US"/>
        </w:rPr>
      </w:pPr>
      <w:r>
        <w:rPr>
          <w:rFonts w:cs="Times New Roman"/>
          <w:szCs w:val="22"/>
          <w:lang w:val="en-US"/>
        </w:rPr>
        <w:t xml:space="preserve">- </w:t>
      </w:r>
      <w:r w:rsidR="00455182">
        <w:rPr>
          <w:rFonts w:cs="Times New Roman"/>
          <w:szCs w:val="22"/>
          <w:lang w:val="en-US"/>
        </w:rPr>
        <w:t>Accessory Stimulus Position (</w:t>
      </w:r>
      <w:r w:rsidR="00F94191">
        <w:rPr>
          <w:rFonts w:cs="Times New Roman"/>
          <w:szCs w:val="22"/>
          <w:lang w:val="en-US"/>
        </w:rPr>
        <w:t xml:space="preserve">ASP: </w:t>
      </w:r>
      <w:r w:rsidR="00A64F87">
        <w:rPr>
          <w:rFonts w:cs="Times New Roman"/>
          <w:szCs w:val="22"/>
          <w:lang w:val="en-US"/>
        </w:rPr>
        <w:t>1 vs. 2</w:t>
      </w:r>
      <w:r w:rsidR="00F94191">
        <w:rPr>
          <w:rFonts w:cs="Times New Roman"/>
          <w:szCs w:val="22"/>
          <w:lang w:val="en-US"/>
        </w:rPr>
        <w:t>; auditory</w:t>
      </w:r>
      <w:r w:rsidR="00336D0E">
        <w:rPr>
          <w:rFonts w:cs="Times New Roman"/>
          <w:szCs w:val="22"/>
          <w:lang w:val="en-US"/>
        </w:rPr>
        <w:t xml:space="preserve"> stimulus</w:t>
      </w:r>
      <w:r w:rsidR="00F94191">
        <w:rPr>
          <w:rFonts w:cs="Times New Roman"/>
          <w:szCs w:val="22"/>
          <w:lang w:val="en-US"/>
        </w:rPr>
        <w:t>, encoding</w:t>
      </w:r>
      <w:r w:rsidR="00455182">
        <w:rPr>
          <w:rFonts w:cs="Times New Roman"/>
          <w:szCs w:val="22"/>
          <w:lang w:val="en-US"/>
        </w:rPr>
        <w:t>)</w:t>
      </w:r>
    </w:p>
    <w:p w14:paraId="03032A86" w14:textId="092D06BF" w:rsidR="00455182" w:rsidRDefault="003B04AA">
      <w:pPr>
        <w:rPr>
          <w:rFonts w:cs="Times New Roman"/>
          <w:szCs w:val="22"/>
          <w:lang w:val="en-US"/>
        </w:rPr>
      </w:pPr>
      <w:r>
        <w:rPr>
          <w:rFonts w:cs="Times New Roman"/>
          <w:szCs w:val="22"/>
          <w:lang w:val="en-US"/>
        </w:rPr>
        <w:t xml:space="preserve">- </w:t>
      </w:r>
      <w:r w:rsidR="00455182">
        <w:rPr>
          <w:rFonts w:cs="Times New Roman"/>
          <w:szCs w:val="22"/>
          <w:lang w:val="en-US"/>
        </w:rPr>
        <w:t>Target-to-Nontarget Similarity</w:t>
      </w:r>
      <w:r w:rsidR="00A64F87">
        <w:rPr>
          <w:rFonts w:cs="Times New Roman"/>
          <w:szCs w:val="22"/>
          <w:lang w:val="en-US"/>
        </w:rPr>
        <w:t xml:space="preserve"> (</w:t>
      </w:r>
      <w:r w:rsidR="00B256CC">
        <w:rPr>
          <w:rFonts w:cs="Times New Roman"/>
          <w:szCs w:val="22"/>
          <w:lang w:val="en-US"/>
        </w:rPr>
        <w:t xml:space="preserve">TNS: low vs. high; </w:t>
      </w:r>
      <w:r w:rsidR="00A64F87">
        <w:rPr>
          <w:rFonts w:cs="Times New Roman"/>
          <w:szCs w:val="22"/>
          <w:lang w:val="en-US"/>
        </w:rPr>
        <w:t>tactile</w:t>
      </w:r>
      <w:r w:rsidR="00C74DE7">
        <w:rPr>
          <w:rFonts w:cs="Times New Roman"/>
          <w:szCs w:val="22"/>
          <w:lang w:val="en-US"/>
        </w:rPr>
        <w:t xml:space="preserve"> stimulus</w:t>
      </w:r>
      <w:r w:rsidR="00A64F87">
        <w:rPr>
          <w:rFonts w:cs="Times New Roman"/>
          <w:szCs w:val="22"/>
          <w:lang w:val="en-US"/>
        </w:rPr>
        <w:t>, encoding)</w:t>
      </w:r>
    </w:p>
    <w:p w14:paraId="51F99C3C" w14:textId="77777777" w:rsidR="003B04AA" w:rsidRDefault="003B04AA">
      <w:pPr>
        <w:rPr>
          <w:rFonts w:cs="Times New Roman"/>
          <w:szCs w:val="22"/>
          <w:lang w:val="en-US"/>
        </w:rPr>
      </w:pPr>
    </w:p>
    <w:p w14:paraId="7B09FC0D" w14:textId="693283DD" w:rsidR="00A64F87" w:rsidRDefault="003B04AA">
      <w:pPr>
        <w:rPr>
          <w:rFonts w:cs="Times New Roman"/>
          <w:szCs w:val="22"/>
          <w:lang w:val="en-US"/>
        </w:rPr>
      </w:pPr>
      <w:r>
        <w:rPr>
          <w:rFonts w:cs="Times New Roman"/>
          <w:szCs w:val="22"/>
          <w:lang w:val="en-US"/>
        </w:rPr>
        <w:t>Dependent variable</w:t>
      </w:r>
    </w:p>
    <w:p w14:paraId="3C72EFDE" w14:textId="02B51561" w:rsidR="003B04AA" w:rsidRDefault="003B04AA">
      <w:pPr>
        <w:rPr>
          <w:rFonts w:cs="Times New Roman"/>
          <w:szCs w:val="22"/>
          <w:lang w:val="en-US"/>
        </w:rPr>
      </w:pPr>
      <w:r>
        <w:rPr>
          <w:rFonts w:cs="Times New Roman"/>
          <w:szCs w:val="22"/>
          <w:lang w:val="en-US"/>
        </w:rPr>
        <w:t xml:space="preserve">- </w:t>
      </w:r>
      <w:r w:rsidRPr="004753A5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 xml:space="preserve">(c) = </w:t>
      </w:r>
      <w:r w:rsidRPr="004753A5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97535F">
        <w:rPr>
          <w:rFonts w:cs="Times New Roman"/>
          <w:i/>
          <w:iCs/>
          <w:szCs w:val="22"/>
          <w:lang w:val="en-US"/>
        </w:rPr>
        <w:t>correct</w:t>
      </w:r>
      <w:r>
        <w:rPr>
          <w:rFonts w:cs="Times New Roman"/>
          <w:szCs w:val="22"/>
          <w:lang w:val="en-US"/>
        </w:rPr>
        <w:t xml:space="preserve">) - </w:t>
      </w:r>
      <w:r w:rsidRPr="004753A5">
        <w:rPr>
          <w:rFonts w:cs="Times New Roman"/>
          <w:i/>
          <w:iCs/>
          <w:szCs w:val="22"/>
          <w:lang w:val="en-US"/>
        </w:rPr>
        <w:t>p</w:t>
      </w:r>
      <w:r>
        <w:rPr>
          <w:rFonts w:cs="Times New Roman"/>
          <w:szCs w:val="22"/>
          <w:lang w:val="en-US"/>
        </w:rPr>
        <w:t>(</w:t>
      </w:r>
      <w:r w:rsidRPr="0097535F">
        <w:rPr>
          <w:rFonts w:cs="Times New Roman"/>
          <w:i/>
          <w:iCs/>
          <w:szCs w:val="22"/>
          <w:lang w:val="en-US"/>
        </w:rPr>
        <w:t>error</w:t>
      </w:r>
      <w:r>
        <w:rPr>
          <w:rFonts w:cs="Times New Roman"/>
          <w:szCs w:val="22"/>
          <w:lang w:val="en-US"/>
        </w:rPr>
        <w:t>).</w:t>
      </w:r>
    </w:p>
    <w:p w14:paraId="349789C5" w14:textId="77777777" w:rsidR="005D6B11" w:rsidRDefault="005D6B11">
      <w:pPr>
        <w:rPr>
          <w:rFonts w:cs="Times New Roman"/>
          <w:szCs w:val="22"/>
          <w:lang w:val="en-US"/>
        </w:rPr>
      </w:pPr>
    </w:p>
    <w:p w14:paraId="09529C82" w14:textId="004A8D86" w:rsidR="00D8388D" w:rsidRPr="00436BC1" w:rsidRDefault="00D8388D" w:rsidP="00D8388D">
      <w:pPr>
        <w:rPr>
          <w:rFonts w:cs="Times New Roman"/>
          <w:b/>
          <w:bCs/>
          <w:szCs w:val="22"/>
          <w:lang w:val="en-US"/>
        </w:rPr>
      </w:pPr>
      <w:r w:rsidRPr="00436BC1">
        <w:rPr>
          <w:rFonts w:cs="Times New Roman"/>
          <w:b/>
          <w:bCs/>
          <w:szCs w:val="22"/>
          <w:lang w:val="en-US"/>
        </w:rPr>
        <w:t xml:space="preserve">Table </w:t>
      </w:r>
      <w:r>
        <w:rPr>
          <w:rFonts w:cs="Times New Roman"/>
          <w:b/>
          <w:bCs/>
          <w:szCs w:val="22"/>
          <w:lang w:val="en-US"/>
        </w:rPr>
        <w:t>1</w:t>
      </w:r>
      <w:r w:rsidRPr="00436BC1">
        <w:rPr>
          <w:rFonts w:cs="Times New Roman"/>
          <w:b/>
          <w:bCs/>
          <w:szCs w:val="22"/>
          <w:lang w:val="en-US"/>
        </w:rPr>
        <w:t xml:space="preserve">. </w:t>
      </w:r>
      <w:r w:rsidRPr="007522E7">
        <w:rPr>
          <w:rFonts w:cs="Times New Roman"/>
          <w:b/>
          <w:bCs/>
          <w:i/>
          <w:iCs/>
          <w:szCs w:val="22"/>
          <w:lang w:val="en-US"/>
        </w:rPr>
        <w:t>p</w:t>
      </w:r>
      <w:r w:rsidRPr="00436BC1">
        <w:rPr>
          <w:rFonts w:cs="Times New Roman"/>
          <w:b/>
          <w:bCs/>
          <w:szCs w:val="22"/>
          <w:lang w:val="en-US"/>
        </w:rPr>
        <w:t>(</w:t>
      </w:r>
      <w:r>
        <w:rPr>
          <w:rFonts w:cs="Times New Roman"/>
          <w:b/>
          <w:bCs/>
          <w:szCs w:val="22"/>
          <w:lang w:val="en-US"/>
        </w:rPr>
        <w:t>c</w:t>
      </w:r>
      <w:r w:rsidRPr="00436BC1">
        <w:rPr>
          <w:rFonts w:cs="Times New Roman"/>
          <w:b/>
          <w:bCs/>
          <w:szCs w:val="22"/>
          <w:lang w:val="en-US"/>
        </w:rPr>
        <w:t xml:space="preserve">) under all 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TP</w:t>
      </w:r>
      <w:r>
        <w:rPr>
          <w:rFonts w:cs="Times New Roman"/>
          <w:b/>
          <w:bCs/>
          <w:szCs w:val="22"/>
          <w:lang w:val="en-US"/>
        </w:rPr>
        <w:t xml:space="preserve"> (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Target Position</w:t>
      </w:r>
      <w:r>
        <w:rPr>
          <w:rFonts w:cs="Times New Roman"/>
          <w:b/>
          <w:bCs/>
          <w:szCs w:val="22"/>
          <w:lang w:val="en-US"/>
        </w:rPr>
        <w:t xml:space="preserve">) × 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ASP</w:t>
      </w:r>
      <w:r>
        <w:rPr>
          <w:rFonts w:cs="Times New Roman"/>
          <w:b/>
          <w:bCs/>
          <w:szCs w:val="22"/>
          <w:lang w:val="en-US"/>
        </w:rPr>
        <w:t xml:space="preserve"> (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Accessory Stimulus Position</w:t>
      </w:r>
      <w:r>
        <w:rPr>
          <w:rFonts w:cs="Times New Roman"/>
          <w:b/>
          <w:bCs/>
          <w:szCs w:val="22"/>
          <w:lang w:val="en-US"/>
        </w:rPr>
        <w:t xml:space="preserve">) × 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QIP</w:t>
      </w:r>
      <w:r>
        <w:rPr>
          <w:rFonts w:cs="Times New Roman"/>
          <w:b/>
          <w:bCs/>
          <w:szCs w:val="22"/>
          <w:lang w:val="en-US"/>
        </w:rPr>
        <w:t xml:space="preserve"> (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Queried Item Position</w:t>
      </w:r>
      <w:r>
        <w:rPr>
          <w:rFonts w:cs="Times New Roman"/>
          <w:b/>
          <w:bCs/>
          <w:szCs w:val="22"/>
          <w:lang w:val="en-US"/>
        </w:rPr>
        <w:t xml:space="preserve">) × 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TNS</w:t>
      </w:r>
      <w:r>
        <w:rPr>
          <w:rFonts w:cs="Times New Roman"/>
          <w:b/>
          <w:bCs/>
          <w:szCs w:val="22"/>
          <w:lang w:val="en-US"/>
        </w:rPr>
        <w:t xml:space="preserve"> (</w:t>
      </w:r>
      <w:r w:rsidRPr="00B27E04">
        <w:rPr>
          <w:rFonts w:cs="Times New Roman"/>
          <w:b/>
          <w:bCs/>
          <w:i/>
          <w:iCs/>
          <w:szCs w:val="22"/>
          <w:lang w:val="en-US"/>
        </w:rPr>
        <w:t>Target-to-Nontarget Similarity</w:t>
      </w:r>
      <w:r>
        <w:rPr>
          <w:rFonts w:cs="Times New Roman"/>
          <w:b/>
          <w:bCs/>
          <w:szCs w:val="22"/>
          <w:lang w:val="en-US"/>
        </w:rPr>
        <w:t xml:space="preserve">) experimental conditions / </w:t>
      </w:r>
      <w:r w:rsidRPr="00436BC1">
        <w:rPr>
          <w:rFonts w:cs="Times New Roman"/>
          <w:b/>
          <w:bCs/>
          <w:szCs w:val="22"/>
          <w:lang w:val="en-US"/>
        </w:rPr>
        <w:t>combinations</w:t>
      </w:r>
      <w:r>
        <w:rPr>
          <w:rFonts w:cs="Times New Roman"/>
          <w:b/>
          <w:bCs/>
          <w:szCs w:val="22"/>
          <w:lang w:val="en-US"/>
        </w:rPr>
        <w:t xml:space="preserve"> </w:t>
      </w:r>
    </w:p>
    <w:tbl>
      <w:tblPr>
        <w:tblStyle w:val="Tabellenraster"/>
        <w:tblW w:w="80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1443"/>
        <w:gridCol w:w="1339"/>
        <w:gridCol w:w="1425"/>
        <w:gridCol w:w="1408"/>
        <w:gridCol w:w="1140"/>
      </w:tblGrid>
      <w:tr w:rsidR="00D8388D" w:rsidRPr="00436BC1" w14:paraId="2ED03B07" w14:textId="77777777" w:rsidTr="006F654C"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</w:tcPr>
          <w:p w14:paraId="414AD1A3" w14:textId="77777777" w:rsidR="00D8388D" w:rsidRPr="004651A5" w:rsidRDefault="00D8388D" w:rsidP="006F654C">
            <w:pPr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</w:pPr>
            <w:r w:rsidRPr="004651A5"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  <w:t>TP</w:t>
            </w:r>
          </w:p>
        </w:tc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6E592CB5" w14:textId="77777777" w:rsidR="00D8388D" w:rsidRPr="00436BC1" w:rsidRDefault="00D8388D" w:rsidP="006F654C">
            <w:pPr>
              <w:rPr>
                <w:rFonts w:cs="Times New Roman"/>
                <w:b/>
                <w:bCs/>
                <w:szCs w:val="22"/>
                <w:lang w:val="en-US"/>
              </w:rPr>
            </w:pPr>
            <w:r>
              <w:rPr>
                <w:rFonts w:cs="Times New Roman"/>
                <w:b/>
                <w:bCs/>
                <w:szCs w:val="22"/>
                <w:lang w:val="en-US"/>
              </w:rPr>
              <w:t>ASP</w:t>
            </w:r>
          </w:p>
        </w:tc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</w:tcPr>
          <w:p w14:paraId="6E151B6E" w14:textId="77777777" w:rsidR="00D8388D" w:rsidRPr="00436BC1" w:rsidRDefault="00D8388D" w:rsidP="006F654C">
            <w:pPr>
              <w:rPr>
                <w:rFonts w:cs="Times New Roman"/>
                <w:b/>
                <w:bCs/>
                <w:szCs w:val="22"/>
                <w:lang w:val="en-US"/>
              </w:rPr>
            </w:pPr>
            <w:r>
              <w:rPr>
                <w:rFonts w:cs="Times New Roman"/>
                <w:b/>
                <w:bCs/>
                <w:szCs w:val="22"/>
                <w:lang w:val="en-US"/>
              </w:rPr>
              <w:t>QIP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</w:tcBorders>
          </w:tcPr>
          <w:p w14:paraId="3ACA3895" w14:textId="77777777" w:rsidR="00D8388D" w:rsidRPr="00436BC1" w:rsidRDefault="00D8388D" w:rsidP="006F654C">
            <w:pPr>
              <w:rPr>
                <w:rFonts w:cs="Times New Roman"/>
                <w:b/>
                <w:bCs/>
                <w:szCs w:val="22"/>
                <w:lang w:val="en-US"/>
              </w:rPr>
            </w:pPr>
            <w:r>
              <w:rPr>
                <w:rFonts w:cs="Times New Roman"/>
                <w:b/>
                <w:bCs/>
                <w:szCs w:val="22"/>
                <w:lang w:val="en-US"/>
              </w:rPr>
              <w:t>TNS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E97C13" w14:textId="77777777" w:rsidR="00D8388D" w:rsidRPr="00436BC1" w:rsidRDefault="00D8388D" w:rsidP="006F654C">
            <w:pPr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</w:pPr>
            <w:r w:rsidRPr="00436BC1"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  <w:t>Mean p(c)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6A49DDD6" w14:textId="77777777" w:rsidR="00D8388D" w:rsidRPr="00436BC1" w:rsidRDefault="00D8388D" w:rsidP="006F654C">
            <w:pPr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</w:pPr>
            <w:r w:rsidRPr="00436BC1">
              <w:rPr>
                <w:rFonts w:cs="Times New Roman"/>
                <w:b/>
                <w:bCs/>
                <w:i/>
                <w:iCs/>
                <w:szCs w:val="22"/>
                <w:lang w:val="en-US"/>
              </w:rPr>
              <w:t>SD p(c)</w:t>
            </w:r>
          </w:p>
        </w:tc>
      </w:tr>
      <w:tr w:rsidR="00D8388D" w:rsidRPr="00436BC1" w14:paraId="50029017" w14:textId="77777777" w:rsidTr="006F654C">
        <w:tc>
          <w:tcPr>
            <w:tcW w:w="1339" w:type="dxa"/>
            <w:tcBorders>
              <w:top w:val="single" w:sz="4" w:space="0" w:color="auto"/>
            </w:tcBorders>
          </w:tcPr>
          <w:p w14:paraId="05753EAF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  <w:tcBorders>
              <w:top w:val="single" w:sz="4" w:space="0" w:color="auto"/>
            </w:tcBorders>
          </w:tcPr>
          <w:p w14:paraId="7DF26975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</w:tcBorders>
          </w:tcPr>
          <w:p w14:paraId="57C49BF2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  <w:tcBorders>
              <w:top w:val="single" w:sz="4" w:space="0" w:color="auto"/>
            </w:tcBorders>
          </w:tcPr>
          <w:p w14:paraId="2C9F8914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  <w:tcBorders>
              <w:top w:val="single" w:sz="4" w:space="0" w:color="auto"/>
            </w:tcBorders>
          </w:tcPr>
          <w:p w14:paraId="7F5A88E5" w14:textId="2C4C9479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 w:rsidR="00950634">
              <w:rPr>
                <w:rFonts w:cs="Times New Roman"/>
                <w:szCs w:val="22"/>
                <w:lang w:val="en-US"/>
              </w:rPr>
              <w:t>65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4F42C814" w14:textId="48F6961B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.3</w:t>
            </w:r>
            <w:r w:rsidR="00950634">
              <w:rPr>
                <w:rFonts w:cs="Times New Roman"/>
                <w:szCs w:val="22"/>
                <w:lang w:val="en-US"/>
              </w:rPr>
              <w:t>0</w:t>
            </w:r>
          </w:p>
        </w:tc>
      </w:tr>
      <w:tr w:rsidR="00D8388D" w:rsidRPr="00436BC1" w14:paraId="732C2EAC" w14:textId="77777777" w:rsidTr="006F654C">
        <w:tc>
          <w:tcPr>
            <w:tcW w:w="1339" w:type="dxa"/>
          </w:tcPr>
          <w:p w14:paraId="0D5EA09E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02449436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1BF681AF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5AD9D48A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71BBAB4A" w14:textId="744547DD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 w:rsidR="00950634">
              <w:rPr>
                <w:rFonts w:cs="Times New Roman"/>
                <w:szCs w:val="22"/>
                <w:lang w:val="en-US"/>
              </w:rPr>
              <w:t>57</w:t>
            </w:r>
          </w:p>
        </w:tc>
        <w:tc>
          <w:tcPr>
            <w:tcW w:w="1140" w:type="dxa"/>
          </w:tcPr>
          <w:p w14:paraId="47A72B12" w14:textId="30D305A4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 w:rsidR="00950634">
              <w:rPr>
                <w:rFonts w:cs="Times New Roman"/>
                <w:szCs w:val="22"/>
                <w:lang w:val="en-US"/>
              </w:rPr>
              <w:t>36</w:t>
            </w:r>
          </w:p>
        </w:tc>
      </w:tr>
      <w:tr w:rsidR="00D8388D" w:rsidRPr="00436BC1" w14:paraId="11434629" w14:textId="77777777" w:rsidTr="006F654C">
        <w:tc>
          <w:tcPr>
            <w:tcW w:w="1339" w:type="dxa"/>
          </w:tcPr>
          <w:p w14:paraId="01077439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16026C3A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75FEA56A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451CCFA0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7D5615CC" w14:textId="60F0044B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.6</w:t>
            </w:r>
            <w:r w:rsidR="00950634">
              <w:rPr>
                <w:rFonts w:cs="Times New Roman"/>
                <w:szCs w:val="22"/>
                <w:lang w:val="en-US"/>
              </w:rPr>
              <w:t>9</w:t>
            </w:r>
          </w:p>
        </w:tc>
        <w:tc>
          <w:tcPr>
            <w:tcW w:w="1140" w:type="dxa"/>
          </w:tcPr>
          <w:p w14:paraId="6A8F29CB" w14:textId="5239F5CF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.3</w:t>
            </w:r>
            <w:r w:rsidR="00950634">
              <w:rPr>
                <w:rFonts w:cs="Times New Roman"/>
                <w:szCs w:val="22"/>
                <w:lang w:val="en-US"/>
              </w:rPr>
              <w:t>0</w:t>
            </w:r>
          </w:p>
        </w:tc>
      </w:tr>
      <w:tr w:rsidR="00D8388D" w:rsidRPr="00436BC1" w14:paraId="361F896A" w14:textId="77777777" w:rsidTr="006F654C">
        <w:tc>
          <w:tcPr>
            <w:tcW w:w="1339" w:type="dxa"/>
          </w:tcPr>
          <w:p w14:paraId="5CE75E92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3323F26A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05178B27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734204F2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46C4B771" w14:textId="79BA0A9D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 w:rsidR="00950634">
              <w:rPr>
                <w:rFonts w:cs="Times New Roman"/>
                <w:szCs w:val="22"/>
                <w:lang w:val="en-US"/>
              </w:rPr>
              <w:t>49</w:t>
            </w:r>
          </w:p>
        </w:tc>
        <w:tc>
          <w:tcPr>
            <w:tcW w:w="1140" w:type="dxa"/>
          </w:tcPr>
          <w:p w14:paraId="03BE49BD" w14:textId="4401701E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.4</w:t>
            </w:r>
            <w:r w:rsidR="00950634">
              <w:rPr>
                <w:rFonts w:cs="Times New Roman"/>
                <w:szCs w:val="22"/>
                <w:lang w:val="en-US"/>
              </w:rPr>
              <w:t>4</w:t>
            </w:r>
          </w:p>
        </w:tc>
      </w:tr>
      <w:tr w:rsidR="00D8388D" w:rsidRPr="00436BC1" w14:paraId="748DDB0B" w14:textId="77777777" w:rsidTr="006F654C">
        <w:tc>
          <w:tcPr>
            <w:tcW w:w="1339" w:type="dxa"/>
          </w:tcPr>
          <w:p w14:paraId="72E7725C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341B1EDF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0F7C16A0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267CA1C9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16577590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.44</w:t>
            </w:r>
          </w:p>
        </w:tc>
        <w:tc>
          <w:tcPr>
            <w:tcW w:w="1140" w:type="dxa"/>
          </w:tcPr>
          <w:p w14:paraId="3445CB1D" w14:textId="451DB6A4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 w:rsidR="00BB5108">
              <w:rPr>
                <w:rFonts w:cs="Times New Roman"/>
                <w:szCs w:val="22"/>
                <w:lang w:val="en-US"/>
              </w:rPr>
              <w:t>46</w:t>
            </w:r>
          </w:p>
        </w:tc>
      </w:tr>
      <w:tr w:rsidR="00D8388D" w:rsidRPr="00436BC1" w14:paraId="5F6E3E38" w14:textId="77777777" w:rsidTr="006F654C">
        <w:tc>
          <w:tcPr>
            <w:tcW w:w="1339" w:type="dxa"/>
          </w:tcPr>
          <w:p w14:paraId="01192817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3D23ADD5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1CD0960E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09195594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2BF4D4FA" w14:textId="05448626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.8</w:t>
            </w:r>
            <w:r w:rsidR="00BB5108">
              <w:rPr>
                <w:rFonts w:cs="Times New Roman"/>
                <w:szCs w:val="22"/>
                <w:lang w:val="en-US"/>
              </w:rPr>
              <w:t>4</w:t>
            </w:r>
          </w:p>
        </w:tc>
        <w:tc>
          <w:tcPr>
            <w:tcW w:w="1140" w:type="dxa"/>
          </w:tcPr>
          <w:p w14:paraId="6A9B35DD" w14:textId="5EC78B1A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.1</w:t>
            </w:r>
            <w:r w:rsidR="00BB5108">
              <w:rPr>
                <w:rFonts w:cs="Times New Roman"/>
                <w:szCs w:val="22"/>
                <w:lang w:val="en-US"/>
              </w:rPr>
              <w:t>9</w:t>
            </w:r>
          </w:p>
        </w:tc>
      </w:tr>
      <w:tr w:rsidR="00D8388D" w:rsidRPr="00436BC1" w14:paraId="51C5ABCD" w14:textId="77777777" w:rsidTr="006F654C">
        <w:tc>
          <w:tcPr>
            <w:tcW w:w="1339" w:type="dxa"/>
          </w:tcPr>
          <w:p w14:paraId="2355C981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2D202791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459AA703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590606EA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57441D44" w14:textId="62C8CF0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.4</w:t>
            </w:r>
            <w:r w:rsidR="00BB5108">
              <w:rPr>
                <w:rFonts w:cs="Times New Roman"/>
                <w:szCs w:val="22"/>
                <w:lang w:val="en-US"/>
              </w:rPr>
              <w:t>5</w:t>
            </w:r>
          </w:p>
        </w:tc>
        <w:tc>
          <w:tcPr>
            <w:tcW w:w="1140" w:type="dxa"/>
          </w:tcPr>
          <w:p w14:paraId="6B23A6DF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.48</w:t>
            </w:r>
          </w:p>
        </w:tc>
      </w:tr>
      <w:tr w:rsidR="00D8388D" w:rsidRPr="00436BC1" w14:paraId="01DA6EB0" w14:textId="77777777" w:rsidTr="006F654C">
        <w:tc>
          <w:tcPr>
            <w:tcW w:w="1339" w:type="dxa"/>
          </w:tcPr>
          <w:p w14:paraId="275CBBCE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2B9D89A1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55B5BD61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382F0E8D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high</w:t>
            </w:r>
          </w:p>
        </w:tc>
        <w:tc>
          <w:tcPr>
            <w:tcW w:w="1408" w:type="dxa"/>
          </w:tcPr>
          <w:p w14:paraId="004E08AD" w14:textId="08C6DEE6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.7</w:t>
            </w:r>
            <w:r w:rsidR="00B4010A">
              <w:rPr>
                <w:rFonts w:cs="Times New Roman"/>
                <w:szCs w:val="22"/>
                <w:lang w:val="en-US"/>
              </w:rPr>
              <w:t>7</w:t>
            </w:r>
          </w:p>
        </w:tc>
        <w:tc>
          <w:tcPr>
            <w:tcW w:w="1140" w:type="dxa"/>
          </w:tcPr>
          <w:p w14:paraId="4CAF72F8" w14:textId="7FCB683A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 w:rsidR="00430649">
              <w:rPr>
                <w:rFonts w:cs="Times New Roman"/>
                <w:szCs w:val="22"/>
                <w:lang w:val="en-US"/>
              </w:rPr>
              <w:t>24</w:t>
            </w:r>
          </w:p>
        </w:tc>
      </w:tr>
      <w:tr w:rsidR="00D8388D" w:rsidRPr="00436BC1" w14:paraId="5857182E" w14:textId="77777777" w:rsidTr="006F654C">
        <w:tc>
          <w:tcPr>
            <w:tcW w:w="1339" w:type="dxa"/>
          </w:tcPr>
          <w:p w14:paraId="33D50897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0EB75A9C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2B1BBD4F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623A40BC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6FD25F9C" w14:textId="6E8B46A8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.7</w:t>
            </w:r>
            <w:r w:rsidR="00A44A89">
              <w:rPr>
                <w:rFonts w:cs="Times New Roman"/>
                <w:szCs w:val="22"/>
                <w:lang w:val="en-US"/>
              </w:rPr>
              <w:t>6</w:t>
            </w:r>
          </w:p>
        </w:tc>
        <w:tc>
          <w:tcPr>
            <w:tcW w:w="1140" w:type="dxa"/>
          </w:tcPr>
          <w:p w14:paraId="74AAD26A" w14:textId="2FEBDD5A" w:rsidR="00D8388D" w:rsidRPr="00436BC1" w:rsidRDefault="00A44A89" w:rsidP="006F654C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.29</w:t>
            </w:r>
          </w:p>
        </w:tc>
      </w:tr>
      <w:tr w:rsidR="00D8388D" w:rsidRPr="00436BC1" w14:paraId="16C367A8" w14:textId="77777777" w:rsidTr="006F654C">
        <w:tc>
          <w:tcPr>
            <w:tcW w:w="1339" w:type="dxa"/>
          </w:tcPr>
          <w:p w14:paraId="2047774D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70B88F99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7369DD7C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3F62D675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4DCA1C72" w14:textId="7F4F194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.7</w:t>
            </w:r>
            <w:r w:rsidR="00A44A89">
              <w:rPr>
                <w:rFonts w:cs="Times New Roman"/>
                <w:szCs w:val="22"/>
                <w:lang w:val="en-US"/>
              </w:rPr>
              <w:t>6</w:t>
            </w:r>
          </w:p>
        </w:tc>
        <w:tc>
          <w:tcPr>
            <w:tcW w:w="1140" w:type="dxa"/>
          </w:tcPr>
          <w:p w14:paraId="5DB2285D" w14:textId="77ECFAB3" w:rsidR="00D8388D" w:rsidRPr="00436BC1" w:rsidRDefault="00A44A89" w:rsidP="006F654C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.30</w:t>
            </w:r>
          </w:p>
        </w:tc>
      </w:tr>
      <w:tr w:rsidR="00D8388D" w:rsidRPr="00436BC1" w14:paraId="107020B0" w14:textId="77777777" w:rsidTr="006F654C">
        <w:tc>
          <w:tcPr>
            <w:tcW w:w="1339" w:type="dxa"/>
          </w:tcPr>
          <w:p w14:paraId="616C52C6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13B05F5B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7046EF56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6C58A8CE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2050DCB3" w14:textId="330C748E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 w:rsidR="00A44A89">
              <w:rPr>
                <w:rFonts w:cs="Times New Roman"/>
                <w:szCs w:val="22"/>
                <w:lang w:val="en-US"/>
              </w:rPr>
              <w:t>80</w:t>
            </w:r>
          </w:p>
        </w:tc>
        <w:tc>
          <w:tcPr>
            <w:tcW w:w="1140" w:type="dxa"/>
          </w:tcPr>
          <w:p w14:paraId="592F8E3A" w14:textId="575E060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 w:rsidR="00A44A89">
              <w:rPr>
                <w:rFonts w:cs="Times New Roman"/>
                <w:szCs w:val="22"/>
                <w:lang w:val="en-US"/>
              </w:rPr>
              <w:t>24</w:t>
            </w:r>
          </w:p>
        </w:tc>
      </w:tr>
      <w:tr w:rsidR="00D8388D" w:rsidRPr="00436BC1" w14:paraId="319EA09F" w14:textId="77777777" w:rsidTr="006F654C">
        <w:tc>
          <w:tcPr>
            <w:tcW w:w="1339" w:type="dxa"/>
          </w:tcPr>
          <w:p w14:paraId="38A2BCB5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562E2B24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4439F78B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25" w:type="dxa"/>
          </w:tcPr>
          <w:p w14:paraId="7EDA65CF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1B80BFFF" w14:textId="4676D3A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 w:rsidR="00A44A89">
              <w:rPr>
                <w:rFonts w:cs="Times New Roman"/>
                <w:szCs w:val="22"/>
                <w:lang w:val="en-US"/>
              </w:rPr>
              <w:t>75</w:t>
            </w:r>
          </w:p>
        </w:tc>
        <w:tc>
          <w:tcPr>
            <w:tcW w:w="1140" w:type="dxa"/>
          </w:tcPr>
          <w:p w14:paraId="35524E9D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.26</w:t>
            </w:r>
          </w:p>
        </w:tc>
      </w:tr>
      <w:tr w:rsidR="00D8388D" w:rsidRPr="00436BC1" w14:paraId="2134AF9F" w14:textId="77777777" w:rsidTr="006F654C">
        <w:tc>
          <w:tcPr>
            <w:tcW w:w="1339" w:type="dxa"/>
          </w:tcPr>
          <w:p w14:paraId="2D84C775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59E4A938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343CC1C1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19E1DEFC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0934232C" w14:textId="654869E5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 w:rsidR="00A44A89">
              <w:rPr>
                <w:rFonts w:cs="Times New Roman"/>
                <w:szCs w:val="22"/>
                <w:lang w:val="en-US"/>
              </w:rPr>
              <w:t>71</w:t>
            </w:r>
          </w:p>
        </w:tc>
        <w:tc>
          <w:tcPr>
            <w:tcW w:w="1140" w:type="dxa"/>
          </w:tcPr>
          <w:p w14:paraId="3035F640" w14:textId="34652E9D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 w:rsidR="00A44A89">
              <w:rPr>
                <w:rFonts w:cs="Times New Roman"/>
                <w:szCs w:val="22"/>
                <w:lang w:val="en-US"/>
              </w:rPr>
              <w:t>36</w:t>
            </w:r>
          </w:p>
        </w:tc>
      </w:tr>
      <w:tr w:rsidR="00D8388D" w:rsidRPr="00436BC1" w14:paraId="7DE2B728" w14:textId="77777777" w:rsidTr="006F654C">
        <w:tc>
          <w:tcPr>
            <w:tcW w:w="1339" w:type="dxa"/>
          </w:tcPr>
          <w:p w14:paraId="7D422D57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</w:tcPr>
          <w:p w14:paraId="6ED266DA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339" w:type="dxa"/>
          </w:tcPr>
          <w:p w14:paraId="18C0A9F7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32452A72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227A165B" w14:textId="06993AB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.8</w:t>
            </w:r>
            <w:r w:rsidR="00A44A89">
              <w:rPr>
                <w:rFonts w:cs="Times New Roman"/>
                <w:szCs w:val="22"/>
                <w:lang w:val="en-US"/>
              </w:rPr>
              <w:t>5</w:t>
            </w:r>
          </w:p>
        </w:tc>
        <w:tc>
          <w:tcPr>
            <w:tcW w:w="1140" w:type="dxa"/>
          </w:tcPr>
          <w:p w14:paraId="40B86AB7" w14:textId="7FEA07E8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.1</w:t>
            </w:r>
            <w:r w:rsidR="00A44A89">
              <w:rPr>
                <w:rFonts w:cs="Times New Roman"/>
                <w:szCs w:val="22"/>
                <w:lang w:val="en-US"/>
              </w:rPr>
              <w:t>6</w:t>
            </w:r>
          </w:p>
        </w:tc>
      </w:tr>
      <w:tr w:rsidR="00D8388D" w:rsidRPr="00436BC1" w14:paraId="1E5D5505" w14:textId="77777777" w:rsidTr="006F654C">
        <w:tc>
          <w:tcPr>
            <w:tcW w:w="1339" w:type="dxa"/>
          </w:tcPr>
          <w:p w14:paraId="7D998113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443" w:type="dxa"/>
          </w:tcPr>
          <w:p w14:paraId="04F9A660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</w:tcPr>
          <w:p w14:paraId="787056B6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</w:tcPr>
          <w:p w14:paraId="08BB79E8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</w:tcPr>
          <w:p w14:paraId="1B408171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.76</w:t>
            </w:r>
          </w:p>
        </w:tc>
        <w:tc>
          <w:tcPr>
            <w:tcW w:w="1140" w:type="dxa"/>
          </w:tcPr>
          <w:p w14:paraId="14B27C75" w14:textId="4C434704" w:rsidR="00D8388D" w:rsidRPr="00436BC1" w:rsidRDefault="00A44A89" w:rsidP="006F654C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.33</w:t>
            </w:r>
          </w:p>
        </w:tc>
      </w:tr>
      <w:tr w:rsidR="00D8388D" w:rsidRPr="00436BC1" w14:paraId="5C98C9DB" w14:textId="77777777" w:rsidTr="006F654C">
        <w:tc>
          <w:tcPr>
            <w:tcW w:w="1339" w:type="dxa"/>
            <w:tcBorders>
              <w:bottom w:val="single" w:sz="4" w:space="0" w:color="auto"/>
            </w:tcBorders>
          </w:tcPr>
          <w:p w14:paraId="7D936359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14:paraId="1A5758ED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339" w:type="dxa"/>
            <w:tcBorders>
              <w:bottom w:val="single" w:sz="4" w:space="0" w:color="auto"/>
            </w:tcBorders>
          </w:tcPr>
          <w:p w14:paraId="23FB3EDC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78A751B0" w14:textId="77777777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45F5CFFD" w14:textId="72B51BA4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.8</w:t>
            </w:r>
            <w:r w:rsidR="00A44A89">
              <w:rPr>
                <w:rFonts w:cs="Times New Roman"/>
                <w:szCs w:val="22"/>
                <w:lang w:val="en-US"/>
              </w:rPr>
              <w:t>5</w:t>
            </w: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14:paraId="0238EAEA" w14:textId="7351C098" w:rsidR="00D8388D" w:rsidRPr="00436BC1" w:rsidRDefault="00D8388D" w:rsidP="006F654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.1</w:t>
            </w:r>
            <w:r w:rsidR="00A44A89">
              <w:rPr>
                <w:rFonts w:cs="Times New Roman"/>
                <w:szCs w:val="22"/>
                <w:lang w:val="en-US"/>
              </w:rPr>
              <w:t>6</w:t>
            </w:r>
          </w:p>
        </w:tc>
      </w:tr>
    </w:tbl>
    <w:p w14:paraId="69EDB8E5" w14:textId="71BC684E" w:rsidR="00950634" w:rsidRPr="00436BC1" w:rsidRDefault="00950634" w:rsidP="00D8388D">
      <w:pPr>
        <w:rPr>
          <w:rFonts w:cs="Times New Roman"/>
          <w:szCs w:val="22"/>
          <w:lang w:val="en-US"/>
        </w:rPr>
      </w:pPr>
    </w:p>
    <w:p w14:paraId="7F563A56" w14:textId="77777777" w:rsidR="005D6B11" w:rsidRDefault="005D6B11">
      <w:pPr>
        <w:rPr>
          <w:rFonts w:cs="Times New Roman"/>
          <w:szCs w:val="22"/>
          <w:lang w:val="en-US"/>
        </w:rPr>
      </w:pPr>
    </w:p>
    <w:p w14:paraId="21D26549" w14:textId="499B20BC" w:rsidR="00A64F87" w:rsidRPr="00A73E3D" w:rsidRDefault="00A64F87">
      <w:pPr>
        <w:rPr>
          <w:rFonts w:cs="Times New Roman"/>
          <w:b/>
          <w:bCs/>
          <w:szCs w:val="22"/>
          <w:lang w:val="en-US"/>
        </w:rPr>
      </w:pPr>
      <w:r w:rsidRPr="00A73E3D">
        <w:rPr>
          <w:rFonts w:cs="Times New Roman"/>
          <w:b/>
          <w:bCs/>
          <w:szCs w:val="22"/>
          <w:lang w:val="en-US"/>
        </w:rPr>
        <w:t xml:space="preserve">Table </w:t>
      </w:r>
      <w:r w:rsidR="00D8388D">
        <w:rPr>
          <w:rFonts w:cs="Times New Roman"/>
          <w:b/>
          <w:bCs/>
          <w:szCs w:val="22"/>
          <w:lang w:val="en-US"/>
        </w:rPr>
        <w:t>2</w:t>
      </w:r>
      <w:r w:rsidRPr="00A73E3D">
        <w:rPr>
          <w:rFonts w:cs="Times New Roman"/>
          <w:b/>
          <w:bCs/>
          <w:szCs w:val="22"/>
          <w:lang w:val="en-US"/>
        </w:rPr>
        <w:t xml:space="preserve">. Results of the </w:t>
      </w:r>
      <w:r w:rsidR="00B5301A" w:rsidRPr="00A73E3D">
        <w:rPr>
          <w:rFonts w:cs="Times New Roman"/>
          <w:b/>
          <w:bCs/>
          <w:szCs w:val="22"/>
          <w:lang w:val="en-US"/>
        </w:rPr>
        <w:t xml:space="preserve">repeated-measures </w:t>
      </w:r>
      <w:r w:rsidR="00FB19A3" w:rsidRPr="00A73E3D">
        <w:rPr>
          <w:rFonts w:cs="Times New Roman"/>
          <w:b/>
          <w:bCs/>
          <w:szCs w:val="22"/>
          <w:lang w:val="en-US"/>
        </w:rPr>
        <w:t>ANOVA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1243"/>
        <w:gridCol w:w="876"/>
        <w:gridCol w:w="876"/>
        <w:gridCol w:w="931"/>
      </w:tblGrid>
      <w:tr w:rsidR="00841618" w14:paraId="0D4C8FD4" w14:textId="77777777" w:rsidTr="00E50245">
        <w:tc>
          <w:tcPr>
            <w:tcW w:w="2467" w:type="dxa"/>
            <w:tcBorders>
              <w:bottom w:val="nil"/>
            </w:tcBorders>
          </w:tcPr>
          <w:p w14:paraId="617C9740" w14:textId="77777777" w:rsidR="00841618" w:rsidRPr="00732185" w:rsidRDefault="00841618">
            <w:pPr>
              <w:rPr>
                <w:rFonts w:cs="Times New Roman"/>
                <w:i/>
                <w:iCs/>
                <w:szCs w:val="22"/>
                <w:lang w:val="en-US"/>
              </w:rPr>
            </w:pPr>
          </w:p>
        </w:tc>
        <w:tc>
          <w:tcPr>
            <w:tcW w:w="3926" w:type="dxa"/>
            <w:gridSpan w:val="4"/>
            <w:tcBorders>
              <w:bottom w:val="nil"/>
            </w:tcBorders>
          </w:tcPr>
          <w:p w14:paraId="5ED43DCA" w14:textId="5CC5B9EB" w:rsidR="00841618" w:rsidRPr="00732185" w:rsidRDefault="00841618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Parameters</w:t>
            </w:r>
          </w:p>
        </w:tc>
      </w:tr>
      <w:tr w:rsidR="00841618" w14:paraId="714C1C3C" w14:textId="77777777" w:rsidTr="00E50245"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21C9BBCD" w14:textId="443AEE32" w:rsidR="00841618" w:rsidRPr="00732185" w:rsidRDefault="00841618" w:rsidP="00841618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Model</w:t>
            </w:r>
          </w:p>
        </w:tc>
        <w:tc>
          <w:tcPr>
            <w:tcW w:w="1243" w:type="dxa"/>
            <w:tcBorders>
              <w:top w:val="nil"/>
              <w:bottom w:val="single" w:sz="4" w:space="0" w:color="auto"/>
            </w:tcBorders>
          </w:tcPr>
          <w:p w14:paraId="53366EE1" w14:textId="5370CA7B" w:rsidR="00841618" w:rsidRDefault="00841618" w:rsidP="00841618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i/>
                <w:iCs/>
                <w:szCs w:val="22"/>
                <w:lang w:val="en-US"/>
              </w:rPr>
              <w:t>df</w:t>
            </w:r>
            <w:proofErr w:type="spellEnd"/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</w:tcPr>
          <w:p w14:paraId="6A488B8C" w14:textId="2914A641" w:rsidR="00841618" w:rsidRPr="00732185" w:rsidRDefault="00841618" w:rsidP="00841618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F</w:t>
            </w:r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</w:tcPr>
          <w:p w14:paraId="7C1E6394" w14:textId="183ACFBA" w:rsidR="00841618" w:rsidRPr="00732185" w:rsidRDefault="00841618" w:rsidP="00841618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MSE</w:t>
            </w:r>
          </w:p>
        </w:tc>
        <w:tc>
          <w:tcPr>
            <w:tcW w:w="931" w:type="dxa"/>
            <w:tcBorders>
              <w:top w:val="nil"/>
              <w:bottom w:val="single" w:sz="4" w:space="0" w:color="auto"/>
            </w:tcBorders>
          </w:tcPr>
          <w:p w14:paraId="34DF3048" w14:textId="233FCA52" w:rsidR="00841618" w:rsidRPr="00732185" w:rsidRDefault="00841618" w:rsidP="00841618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p</w:t>
            </w:r>
          </w:p>
        </w:tc>
      </w:tr>
      <w:tr w:rsidR="00841618" w14:paraId="790E38DA" w14:textId="77777777" w:rsidTr="00E50245">
        <w:tc>
          <w:tcPr>
            <w:tcW w:w="2467" w:type="dxa"/>
            <w:tcBorders>
              <w:top w:val="single" w:sz="4" w:space="0" w:color="auto"/>
            </w:tcBorders>
          </w:tcPr>
          <w:p w14:paraId="4D366C2A" w14:textId="73526914" w:rsidR="00841618" w:rsidRPr="00732185" w:rsidRDefault="00841618" w:rsidP="00841618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TP</w:t>
            </w:r>
          </w:p>
        </w:tc>
        <w:tc>
          <w:tcPr>
            <w:tcW w:w="1243" w:type="dxa"/>
            <w:tcBorders>
              <w:top w:val="single" w:sz="4" w:space="0" w:color="auto"/>
            </w:tcBorders>
          </w:tcPr>
          <w:p w14:paraId="1D752FC9" w14:textId="6128E2B7" w:rsidR="00841618" w:rsidRDefault="00841618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</w:t>
            </w:r>
            <w:r w:rsidR="00EF6F94">
              <w:rPr>
                <w:rFonts w:cs="Times New Roman"/>
                <w:szCs w:val="22"/>
                <w:lang w:val="en-US"/>
              </w:rPr>
              <w:t>24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3BE07148" w14:textId="3CD2AA4D" w:rsidR="00841618" w:rsidRDefault="00EF6F94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3.796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2C66B1D2" w14:textId="646F9A15" w:rsidR="00841618" w:rsidRDefault="00841618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</w:t>
            </w:r>
            <w:r w:rsidR="00EF6F94">
              <w:rPr>
                <w:rFonts w:cs="Times New Roman"/>
                <w:szCs w:val="22"/>
                <w:lang w:val="en-US"/>
              </w:rPr>
              <w:t>161</w:t>
            </w: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7AC096E2" w14:textId="70CA3136" w:rsidR="00841618" w:rsidRDefault="00841618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</w:t>
            </w:r>
            <w:r w:rsidR="00EF6F94">
              <w:rPr>
                <w:rFonts w:cs="Times New Roman"/>
                <w:szCs w:val="22"/>
                <w:lang w:val="en-US"/>
              </w:rPr>
              <w:t>063~</w:t>
            </w:r>
          </w:p>
        </w:tc>
      </w:tr>
      <w:tr w:rsidR="00841618" w14:paraId="2574DAD5" w14:textId="77777777" w:rsidTr="00E50245">
        <w:tc>
          <w:tcPr>
            <w:tcW w:w="2467" w:type="dxa"/>
          </w:tcPr>
          <w:p w14:paraId="31A80DAA" w14:textId="57BB9B13" w:rsidR="00841618" w:rsidRPr="00732185" w:rsidRDefault="00841618" w:rsidP="00841618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ASP</w:t>
            </w:r>
          </w:p>
        </w:tc>
        <w:tc>
          <w:tcPr>
            <w:tcW w:w="1243" w:type="dxa"/>
          </w:tcPr>
          <w:p w14:paraId="0F71728E" w14:textId="033FA44A" w:rsidR="00841618" w:rsidRDefault="00841618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</w:t>
            </w:r>
            <w:r w:rsidR="00EF6F94">
              <w:rPr>
                <w:rFonts w:cs="Times New Roman"/>
                <w:szCs w:val="22"/>
                <w:lang w:val="en-US"/>
              </w:rPr>
              <w:t>24</w:t>
            </w:r>
          </w:p>
        </w:tc>
        <w:tc>
          <w:tcPr>
            <w:tcW w:w="876" w:type="dxa"/>
          </w:tcPr>
          <w:p w14:paraId="17210003" w14:textId="20A254E2" w:rsidR="00841618" w:rsidRDefault="00841618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0.</w:t>
            </w:r>
            <w:r w:rsidR="00EF6F94">
              <w:rPr>
                <w:rFonts w:cs="Times New Roman"/>
                <w:szCs w:val="22"/>
                <w:lang w:val="en-US"/>
              </w:rPr>
              <w:t>003</w:t>
            </w:r>
          </w:p>
        </w:tc>
        <w:tc>
          <w:tcPr>
            <w:tcW w:w="876" w:type="dxa"/>
          </w:tcPr>
          <w:p w14:paraId="680A30FA" w14:textId="41B6C8DC" w:rsidR="00841618" w:rsidRDefault="00841618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.015</w:t>
            </w:r>
          </w:p>
        </w:tc>
        <w:tc>
          <w:tcPr>
            <w:tcW w:w="931" w:type="dxa"/>
          </w:tcPr>
          <w:p w14:paraId="6A05E85E" w14:textId="7AFF8473" w:rsidR="00841618" w:rsidRDefault="00841618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</w:t>
            </w:r>
            <w:r w:rsidR="00EF6F94">
              <w:rPr>
                <w:rFonts w:cs="Times New Roman"/>
                <w:szCs w:val="22"/>
                <w:lang w:val="en-US"/>
              </w:rPr>
              <w:t>995</w:t>
            </w:r>
          </w:p>
        </w:tc>
      </w:tr>
      <w:tr w:rsidR="00841618" w14:paraId="7A9B8B4B" w14:textId="77777777" w:rsidTr="00E50245">
        <w:tc>
          <w:tcPr>
            <w:tcW w:w="2467" w:type="dxa"/>
          </w:tcPr>
          <w:p w14:paraId="0EFBD43B" w14:textId="01927337" w:rsidR="00841618" w:rsidRPr="00732185" w:rsidRDefault="00841618" w:rsidP="00841618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TNS</w:t>
            </w:r>
          </w:p>
        </w:tc>
        <w:tc>
          <w:tcPr>
            <w:tcW w:w="1243" w:type="dxa"/>
          </w:tcPr>
          <w:p w14:paraId="72643748" w14:textId="037B3A78" w:rsidR="00841618" w:rsidRDefault="00841618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</w:t>
            </w:r>
            <w:r w:rsidR="008C03C3">
              <w:rPr>
                <w:rFonts w:cs="Times New Roman"/>
                <w:szCs w:val="22"/>
                <w:lang w:val="en-US"/>
              </w:rPr>
              <w:t>24</w:t>
            </w:r>
          </w:p>
        </w:tc>
        <w:tc>
          <w:tcPr>
            <w:tcW w:w="876" w:type="dxa"/>
          </w:tcPr>
          <w:p w14:paraId="6E098D69" w14:textId="1AA75939" w:rsidR="00841618" w:rsidRDefault="008C03C3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48.4</w:t>
            </w:r>
          </w:p>
        </w:tc>
        <w:tc>
          <w:tcPr>
            <w:tcW w:w="876" w:type="dxa"/>
          </w:tcPr>
          <w:p w14:paraId="7F82D4E6" w14:textId="18BCA992" w:rsidR="00841618" w:rsidRDefault="00841618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</w:t>
            </w:r>
            <w:r w:rsidR="008C03C3">
              <w:rPr>
                <w:rFonts w:cs="Times New Roman"/>
                <w:szCs w:val="22"/>
                <w:lang w:val="en-US"/>
              </w:rPr>
              <w:t>57</w:t>
            </w:r>
          </w:p>
        </w:tc>
        <w:tc>
          <w:tcPr>
            <w:tcW w:w="931" w:type="dxa"/>
          </w:tcPr>
          <w:p w14:paraId="592E8100" w14:textId="4806DA2B" w:rsidR="00841618" w:rsidRDefault="00841618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.00</w:t>
            </w:r>
            <w:r w:rsidR="008C03C3">
              <w:rPr>
                <w:rFonts w:cs="Times New Roman"/>
                <w:szCs w:val="22"/>
                <w:lang w:val="en-US"/>
              </w:rPr>
              <w:t>0</w:t>
            </w:r>
            <w:r>
              <w:rPr>
                <w:rFonts w:cs="Times New Roman"/>
                <w:szCs w:val="22"/>
                <w:lang w:val="en-US"/>
              </w:rPr>
              <w:t>*</w:t>
            </w:r>
            <w:r w:rsidR="008C03C3">
              <w:rPr>
                <w:rFonts w:cs="Times New Roman"/>
                <w:szCs w:val="22"/>
                <w:lang w:val="en-US"/>
              </w:rPr>
              <w:t>*</w:t>
            </w:r>
            <w:r>
              <w:rPr>
                <w:rFonts w:cs="Times New Roman"/>
                <w:szCs w:val="22"/>
                <w:lang w:val="en-US"/>
              </w:rPr>
              <w:t>*</w:t>
            </w:r>
          </w:p>
        </w:tc>
      </w:tr>
      <w:tr w:rsidR="00841618" w14:paraId="2B9128E8" w14:textId="77777777" w:rsidTr="00E50245">
        <w:tc>
          <w:tcPr>
            <w:tcW w:w="2467" w:type="dxa"/>
          </w:tcPr>
          <w:p w14:paraId="3C3BA393" w14:textId="54F5313F" w:rsidR="00841618" w:rsidRPr="003D55CF" w:rsidRDefault="00841618" w:rsidP="00841618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3D55CF">
              <w:rPr>
                <w:rFonts w:cs="Times New Roman"/>
                <w:i/>
                <w:iCs/>
                <w:szCs w:val="22"/>
                <w:lang w:val="en-US"/>
              </w:rPr>
              <w:t>QIP</w:t>
            </w:r>
          </w:p>
        </w:tc>
        <w:tc>
          <w:tcPr>
            <w:tcW w:w="1243" w:type="dxa"/>
          </w:tcPr>
          <w:p w14:paraId="4F4D5FE1" w14:textId="7FB00702" w:rsidR="00841618" w:rsidRDefault="00841618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</w:t>
            </w:r>
            <w:r w:rsidR="008C03C3">
              <w:rPr>
                <w:rFonts w:cs="Times New Roman"/>
                <w:szCs w:val="22"/>
                <w:lang w:val="en-US"/>
              </w:rPr>
              <w:t>192</w:t>
            </w:r>
          </w:p>
        </w:tc>
        <w:tc>
          <w:tcPr>
            <w:tcW w:w="876" w:type="dxa"/>
          </w:tcPr>
          <w:p w14:paraId="56FF0476" w14:textId="09466975" w:rsidR="00841618" w:rsidRDefault="00841618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1.</w:t>
            </w:r>
            <w:r w:rsidR="008C03C3">
              <w:rPr>
                <w:rFonts w:cs="Times New Roman"/>
                <w:szCs w:val="22"/>
                <w:lang w:val="en-US"/>
              </w:rPr>
              <w:t>175</w:t>
            </w:r>
          </w:p>
        </w:tc>
        <w:tc>
          <w:tcPr>
            <w:tcW w:w="876" w:type="dxa"/>
          </w:tcPr>
          <w:p w14:paraId="105AF657" w14:textId="213E1C4E" w:rsidR="00841618" w:rsidRDefault="00841618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</w:t>
            </w:r>
            <w:r w:rsidR="008C03C3">
              <w:rPr>
                <w:rFonts w:cs="Times New Roman"/>
                <w:szCs w:val="22"/>
                <w:lang w:val="en-US"/>
              </w:rPr>
              <w:t>066</w:t>
            </w:r>
          </w:p>
        </w:tc>
        <w:tc>
          <w:tcPr>
            <w:tcW w:w="931" w:type="dxa"/>
          </w:tcPr>
          <w:p w14:paraId="0CA9286C" w14:textId="3AD4538C" w:rsidR="00841618" w:rsidRDefault="00841618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</w:t>
            </w:r>
            <w:r w:rsidR="008C03C3">
              <w:rPr>
                <w:rFonts w:cs="Times New Roman"/>
                <w:szCs w:val="22"/>
                <w:lang w:val="en-US"/>
              </w:rPr>
              <w:t>280</w:t>
            </w:r>
          </w:p>
        </w:tc>
      </w:tr>
      <w:tr w:rsidR="00841618" w14:paraId="542812F6" w14:textId="77777777" w:rsidTr="00E50245">
        <w:tc>
          <w:tcPr>
            <w:tcW w:w="2467" w:type="dxa"/>
          </w:tcPr>
          <w:p w14:paraId="7002D934" w14:textId="26D8C0C6" w:rsidR="00841618" w:rsidRPr="003D55CF" w:rsidRDefault="00841618" w:rsidP="00841618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TP × ASP</w:t>
            </w:r>
          </w:p>
        </w:tc>
        <w:tc>
          <w:tcPr>
            <w:tcW w:w="1243" w:type="dxa"/>
          </w:tcPr>
          <w:p w14:paraId="38539B26" w14:textId="189D4323" w:rsidR="00841618" w:rsidRDefault="00841618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</w:t>
            </w:r>
            <w:r w:rsidR="008C03C3">
              <w:rPr>
                <w:rFonts w:cs="Times New Roman"/>
                <w:szCs w:val="22"/>
                <w:lang w:val="en-US"/>
              </w:rPr>
              <w:t>24</w:t>
            </w:r>
          </w:p>
        </w:tc>
        <w:tc>
          <w:tcPr>
            <w:tcW w:w="876" w:type="dxa"/>
          </w:tcPr>
          <w:p w14:paraId="7A73DE63" w14:textId="3755BB03" w:rsidR="00841618" w:rsidRDefault="008C03C3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4.722</w:t>
            </w:r>
          </w:p>
        </w:tc>
        <w:tc>
          <w:tcPr>
            <w:tcW w:w="876" w:type="dxa"/>
          </w:tcPr>
          <w:p w14:paraId="4A277726" w14:textId="3E2D2E24" w:rsidR="00841618" w:rsidRDefault="00841618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</w:t>
            </w:r>
            <w:r w:rsidR="008C03C3">
              <w:rPr>
                <w:rFonts w:cs="Times New Roman"/>
                <w:szCs w:val="22"/>
                <w:lang w:val="en-US"/>
              </w:rPr>
              <w:t>27</w:t>
            </w:r>
          </w:p>
        </w:tc>
        <w:tc>
          <w:tcPr>
            <w:tcW w:w="931" w:type="dxa"/>
          </w:tcPr>
          <w:p w14:paraId="6712B7F5" w14:textId="7C02FC86" w:rsidR="00841618" w:rsidRDefault="00841618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</w:t>
            </w:r>
            <w:r w:rsidR="008C03C3">
              <w:rPr>
                <w:rFonts w:cs="Times New Roman"/>
                <w:szCs w:val="22"/>
                <w:lang w:val="en-US"/>
              </w:rPr>
              <w:t>040*</w:t>
            </w:r>
          </w:p>
        </w:tc>
      </w:tr>
      <w:tr w:rsidR="009C0B33" w14:paraId="2BD36A20" w14:textId="77777777" w:rsidTr="00E50245">
        <w:tc>
          <w:tcPr>
            <w:tcW w:w="2467" w:type="dxa"/>
          </w:tcPr>
          <w:p w14:paraId="3137F00B" w14:textId="1C1DD1D1" w:rsidR="009C0B33" w:rsidRDefault="009C0B33" w:rsidP="00841618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ASP × QIP</w:t>
            </w:r>
          </w:p>
        </w:tc>
        <w:tc>
          <w:tcPr>
            <w:tcW w:w="1243" w:type="dxa"/>
          </w:tcPr>
          <w:p w14:paraId="4A009CE1" w14:textId="115518B5" w:rsidR="009C0B33" w:rsidRDefault="009C0B33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</w:t>
            </w:r>
            <w:r w:rsidR="008C03C3">
              <w:rPr>
                <w:rFonts w:cs="Times New Roman"/>
                <w:szCs w:val="22"/>
                <w:lang w:val="en-US"/>
              </w:rPr>
              <w:t>192</w:t>
            </w:r>
          </w:p>
        </w:tc>
        <w:tc>
          <w:tcPr>
            <w:tcW w:w="876" w:type="dxa"/>
          </w:tcPr>
          <w:p w14:paraId="148F42A3" w14:textId="3D1DF088" w:rsidR="009C0B33" w:rsidRPr="008C03C3" w:rsidRDefault="009C0B33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0.</w:t>
            </w:r>
            <w:r w:rsidR="008C03C3" w:rsidRPr="008C03C3">
              <w:rPr>
                <w:rFonts w:cs="Times New Roman"/>
                <w:color w:val="000000" w:themeColor="text1"/>
                <w:szCs w:val="22"/>
                <w:lang w:val="en-US"/>
              </w:rPr>
              <w:t>000</w:t>
            </w:r>
          </w:p>
        </w:tc>
        <w:tc>
          <w:tcPr>
            <w:tcW w:w="876" w:type="dxa"/>
          </w:tcPr>
          <w:p w14:paraId="56FC2FBF" w14:textId="5F733566" w:rsidR="009C0B33" w:rsidRPr="008C03C3" w:rsidRDefault="009C0B33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.0</w:t>
            </w:r>
            <w:r w:rsidR="008C03C3" w:rsidRPr="008C03C3">
              <w:rPr>
                <w:rFonts w:cs="Times New Roman"/>
                <w:color w:val="000000" w:themeColor="text1"/>
                <w:szCs w:val="22"/>
                <w:lang w:val="en-US"/>
              </w:rPr>
              <w:t>00</w:t>
            </w:r>
          </w:p>
        </w:tc>
        <w:tc>
          <w:tcPr>
            <w:tcW w:w="931" w:type="dxa"/>
          </w:tcPr>
          <w:p w14:paraId="23C085A2" w14:textId="68E48EAE" w:rsidR="009C0B33" w:rsidRPr="008C03C3" w:rsidRDefault="009C0B33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 w:rsidR="008C03C3" w:rsidRPr="008C03C3">
              <w:rPr>
                <w:rFonts w:cs="Times New Roman"/>
                <w:color w:val="000000" w:themeColor="text1"/>
                <w:szCs w:val="22"/>
                <w:lang w:val="en-US"/>
              </w:rPr>
              <w:t>986</w:t>
            </w:r>
          </w:p>
        </w:tc>
      </w:tr>
      <w:tr w:rsidR="008C03C3" w14:paraId="446AF9B2" w14:textId="77777777" w:rsidTr="00E50245">
        <w:tc>
          <w:tcPr>
            <w:tcW w:w="2467" w:type="dxa"/>
          </w:tcPr>
          <w:p w14:paraId="52A83163" w14:textId="36E1E437" w:rsidR="008C03C3" w:rsidRDefault="008C03C3" w:rsidP="008C03C3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QIP × TNS</w:t>
            </w:r>
          </w:p>
        </w:tc>
        <w:tc>
          <w:tcPr>
            <w:tcW w:w="1243" w:type="dxa"/>
          </w:tcPr>
          <w:p w14:paraId="197B94EF" w14:textId="5C318680" w:rsidR="008C03C3" w:rsidRDefault="008C03C3" w:rsidP="008C03C3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1,192</w:t>
            </w:r>
          </w:p>
        </w:tc>
        <w:tc>
          <w:tcPr>
            <w:tcW w:w="876" w:type="dxa"/>
          </w:tcPr>
          <w:p w14:paraId="350D52DE" w14:textId="13199C26" w:rsidR="008C03C3" w:rsidRPr="008C03C3" w:rsidRDefault="008C03C3" w:rsidP="008C03C3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0.000</w:t>
            </w:r>
          </w:p>
        </w:tc>
        <w:tc>
          <w:tcPr>
            <w:tcW w:w="876" w:type="dxa"/>
          </w:tcPr>
          <w:p w14:paraId="5B30D169" w14:textId="79AC6A90" w:rsidR="008C03C3" w:rsidRPr="008C03C3" w:rsidRDefault="008C03C3" w:rsidP="008C03C3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.000</w:t>
            </w:r>
          </w:p>
        </w:tc>
        <w:tc>
          <w:tcPr>
            <w:tcW w:w="931" w:type="dxa"/>
          </w:tcPr>
          <w:p w14:paraId="7ADE7CE9" w14:textId="37071529" w:rsidR="008C03C3" w:rsidRPr="008C03C3" w:rsidRDefault="008C03C3" w:rsidP="008C03C3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.9</w:t>
            </w:r>
            <w:r>
              <w:rPr>
                <w:rFonts w:cs="Times New Roman"/>
                <w:color w:val="000000" w:themeColor="text1"/>
                <w:szCs w:val="22"/>
                <w:lang w:val="en-US"/>
              </w:rPr>
              <w:t>95</w:t>
            </w:r>
          </w:p>
        </w:tc>
      </w:tr>
      <w:tr w:rsidR="00841618" w14:paraId="3ACFA38A" w14:textId="77777777" w:rsidTr="00E50245">
        <w:tc>
          <w:tcPr>
            <w:tcW w:w="2467" w:type="dxa"/>
          </w:tcPr>
          <w:p w14:paraId="3F5E3F2E" w14:textId="41120C6E" w:rsidR="00841618" w:rsidRPr="003D55CF" w:rsidRDefault="00841618" w:rsidP="00841618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TP ×</w:t>
            </w:r>
            <w:r w:rsidR="00A44A89">
              <w:rPr>
                <w:rFonts w:cs="Times New Roman"/>
                <w:i/>
                <w:iCs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i/>
                <w:iCs/>
                <w:szCs w:val="22"/>
                <w:lang w:val="en-US"/>
              </w:rPr>
              <w:t>TNS</w:t>
            </w:r>
          </w:p>
        </w:tc>
        <w:tc>
          <w:tcPr>
            <w:tcW w:w="1243" w:type="dxa"/>
          </w:tcPr>
          <w:p w14:paraId="1DAA8BF9" w14:textId="2EFE4950" w:rsidR="00841618" w:rsidRDefault="00841618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</w:t>
            </w:r>
            <w:r w:rsidR="008C03C3">
              <w:rPr>
                <w:rFonts w:cs="Times New Roman"/>
                <w:szCs w:val="22"/>
                <w:lang w:val="en-US"/>
              </w:rPr>
              <w:t>24</w:t>
            </w:r>
          </w:p>
        </w:tc>
        <w:tc>
          <w:tcPr>
            <w:tcW w:w="876" w:type="dxa"/>
          </w:tcPr>
          <w:p w14:paraId="32C89524" w14:textId="34816EBC" w:rsidR="00841618" w:rsidRPr="008C03C3" w:rsidRDefault="008C03C3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4.518</w:t>
            </w:r>
          </w:p>
        </w:tc>
        <w:tc>
          <w:tcPr>
            <w:tcW w:w="876" w:type="dxa"/>
          </w:tcPr>
          <w:p w14:paraId="540E5D12" w14:textId="22C32F29" w:rsidR="00841618" w:rsidRPr="008C03C3" w:rsidRDefault="00841618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.02</w:t>
            </w:r>
            <w:r w:rsidR="008C03C3" w:rsidRPr="008C03C3">
              <w:rPr>
                <w:rFonts w:cs="Times New Roman"/>
                <w:color w:val="000000" w:themeColor="text1"/>
                <w:szCs w:val="22"/>
                <w:lang w:val="en-US"/>
              </w:rPr>
              <w:t>5</w:t>
            </w:r>
          </w:p>
        </w:tc>
        <w:tc>
          <w:tcPr>
            <w:tcW w:w="931" w:type="dxa"/>
          </w:tcPr>
          <w:p w14:paraId="461550F5" w14:textId="543254A6" w:rsidR="00841618" w:rsidRPr="008C03C3" w:rsidRDefault="00841618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 w:rsidR="008C03C3" w:rsidRPr="008C03C3">
              <w:rPr>
                <w:rFonts w:cs="Times New Roman"/>
                <w:color w:val="000000" w:themeColor="text1"/>
                <w:szCs w:val="22"/>
                <w:lang w:val="en-US"/>
              </w:rPr>
              <w:t>044*</w:t>
            </w:r>
          </w:p>
        </w:tc>
      </w:tr>
      <w:tr w:rsidR="008C03C3" w:rsidRPr="008C03C3" w14:paraId="126EC9A3" w14:textId="77777777" w:rsidTr="00E50245">
        <w:tc>
          <w:tcPr>
            <w:tcW w:w="2467" w:type="dxa"/>
          </w:tcPr>
          <w:p w14:paraId="2723292F" w14:textId="5F6D15BC" w:rsidR="00D74685" w:rsidRPr="008C03C3" w:rsidRDefault="00D74685" w:rsidP="00841618">
            <w:pPr>
              <w:rPr>
                <w:rFonts w:cs="Times New Roman"/>
                <w:i/>
                <w:iCs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i/>
                <w:iCs/>
                <w:color w:val="000000" w:themeColor="text1"/>
                <w:szCs w:val="22"/>
                <w:lang w:val="en-US"/>
              </w:rPr>
              <w:t>TP × QIP</w:t>
            </w:r>
          </w:p>
        </w:tc>
        <w:tc>
          <w:tcPr>
            <w:tcW w:w="1243" w:type="dxa"/>
          </w:tcPr>
          <w:p w14:paraId="0AEFB563" w14:textId="124D3ADF" w:rsidR="00D74685" w:rsidRPr="008C03C3" w:rsidRDefault="00D74685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1,</w:t>
            </w:r>
            <w:r w:rsidR="008C03C3" w:rsidRPr="008C03C3">
              <w:rPr>
                <w:rFonts w:cs="Times New Roman"/>
                <w:color w:val="000000" w:themeColor="text1"/>
                <w:szCs w:val="22"/>
                <w:lang w:val="en-US"/>
              </w:rPr>
              <w:t>192</w:t>
            </w:r>
          </w:p>
        </w:tc>
        <w:tc>
          <w:tcPr>
            <w:tcW w:w="876" w:type="dxa"/>
          </w:tcPr>
          <w:p w14:paraId="290E4B1E" w14:textId="35F6C557" w:rsidR="00D74685" w:rsidRPr="008C03C3" w:rsidRDefault="008C03C3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45</w:t>
            </w:r>
            <w:r w:rsidR="00D74685" w:rsidRPr="008C03C3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502</w:t>
            </w:r>
          </w:p>
        </w:tc>
        <w:tc>
          <w:tcPr>
            <w:tcW w:w="876" w:type="dxa"/>
          </w:tcPr>
          <w:p w14:paraId="24648190" w14:textId="3E04BD15" w:rsidR="00D74685" w:rsidRPr="008C03C3" w:rsidRDefault="008C03C3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2.556</w:t>
            </w:r>
          </w:p>
        </w:tc>
        <w:tc>
          <w:tcPr>
            <w:tcW w:w="931" w:type="dxa"/>
          </w:tcPr>
          <w:p w14:paraId="3ECB259D" w14:textId="4E69158E" w:rsidR="00D74685" w:rsidRPr="008C03C3" w:rsidRDefault="00D74685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.000***</w:t>
            </w:r>
          </w:p>
        </w:tc>
      </w:tr>
      <w:tr w:rsidR="00841618" w14:paraId="63B809FD" w14:textId="77777777" w:rsidTr="00E50245">
        <w:tc>
          <w:tcPr>
            <w:tcW w:w="2467" w:type="dxa"/>
          </w:tcPr>
          <w:p w14:paraId="1BEC42E7" w14:textId="53DA9332" w:rsidR="00841618" w:rsidRPr="003D55CF" w:rsidRDefault="00841618" w:rsidP="00841618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ASP × TNS</w:t>
            </w:r>
          </w:p>
        </w:tc>
        <w:tc>
          <w:tcPr>
            <w:tcW w:w="1243" w:type="dxa"/>
          </w:tcPr>
          <w:p w14:paraId="51CF585B" w14:textId="6DDB6DC1" w:rsidR="00841618" w:rsidRDefault="00841618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</w:t>
            </w:r>
            <w:r w:rsidR="008C03C3">
              <w:rPr>
                <w:rFonts w:cs="Times New Roman"/>
                <w:szCs w:val="22"/>
                <w:lang w:val="en-US"/>
              </w:rPr>
              <w:t>24</w:t>
            </w:r>
          </w:p>
        </w:tc>
        <w:tc>
          <w:tcPr>
            <w:tcW w:w="876" w:type="dxa"/>
          </w:tcPr>
          <w:p w14:paraId="1A7D7CFE" w14:textId="6963B597" w:rsidR="00841618" w:rsidRPr="008C03C3" w:rsidRDefault="008C03C3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1.036</w:t>
            </w:r>
          </w:p>
        </w:tc>
        <w:tc>
          <w:tcPr>
            <w:tcW w:w="876" w:type="dxa"/>
          </w:tcPr>
          <w:p w14:paraId="5B30DF42" w14:textId="22CE7153" w:rsidR="00841618" w:rsidRPr="008C03C3" w:rsidRDefault="00841618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 w:rsidR="008C03C3" w:rsidRPr="008C03C3">
              <w:rPr>
                <w:rFonts w:cs="Times New Roman"/>
                <w:color w:val="000000" w:themeColor="text1"/>
                <w:szCs w:val="22"/>
                <w:lang w:val="en-US"/>
              </w:rPr>
              <w:t>042</w:t>
            </w:r>
          </w:p>
        </w:tc>
        <w:tc>
          <w:tcPr>
            <w:tcW w:w="931" w:type="dxa"/>
          </w:tcPr>
          <w:p w14:paraId="7CF1CFA6" w14:textId="28B0F868" w:rsidR="00841618" w:rsidRPr="008C03C3" w:rsidRDefault="00841618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 w:rsidR="008C03C3" w:rsidRPr="008C03C3">
              <w:rPr>
                <w:rFonts w:cs="Times New Roman"/>
                <w:color w:val="000000" w:themeColor="text1"/>
                <w:szCs w:val="22"/>
                <w:lang w:val="en-US"/>
              </w:rPr>
              <w:t>319</w:t>
            </w:r>
          </w:p>
        </w:tc>
      </w:tr>
      <w:tr w:rsidR="00841618" w14:paraId="358462E0" w14:textId="77777777" w:rsidTr="00E50245">
        <w:tc>
          <w:tcPr>
            <w:tcW w:w="2467" w:type="dxa"/>
          </w:tcPr>
          <w:p w14:paraId="4F8D68E7" w14:textId="64F80C2E" w:rsidR="00841618" w:rsidRPr="003D55CF" w:rsidRDefault="00841618" w:rsidP="00841618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TP × ASP × TNS</w:t>
            </w:r>
          </w:p>
        </w:tc>
        <w:tc>
          <w:tcPr>
            <w:tcW w:w="1243" w:type="dxa"/>
          </w:tcPr>
          <w:p w14:paraId="7EFE4A18" w14:textId="35419A4B" w:rsidR="00841618" w:rsidRDefault="00841618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</w:t>
            </w:r>
            <w:r w:rsidR="008C03C3">
              <w:rPr>
                <w:rFonts w:cs="Times New Roman"/>
                <w:szCs w:val="22"/>
                <w:lang w:val="en-US"/>
              </w:rPr>
              <w:t>24</w:t>
            </w:r>
          </w:p>
        </w:tc>
        <w:tc>
          <w:tcPr>
            <w:tcW w:w="876" w:type="dxa"/>
          </w:tcPr>
          <w:p w14:paraId="7C6D754C" w14:textId="13AD0CAA" w:rsidR="00841618" w:rsidRPr="00A44A89" w:rsidRDefault="00841618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0.</w:t>
            </w:r>
            <w:r w:rsidR="00A44A89" w:rsidRPr="00A44A89">
              <w:rPr>
                <w:rFonts w:cs="Times New Roman"/>
                <w:color w:val="000000" w:themeColor="text1"/>
                <w:szCs w:val="22"/>
                <w:lang w:val="en-US"/>
              </w:rPr>
              <w:t>478</w:t>
            </w:r>
          </w:p>
        </w:tc>
        <w:tc>
          <w:tcPr>
            <w:tcW w:w="876" w:type="dxa"/>
          </w:tcPr>
          <w:p w14:paraId="0E39EB1C" w14:textId="0958B18E" w:rsidR="00841618" w:rsidRPr="00A44A89" w:rsidRDefault="00841618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.0</w:t>
            </w:r>
            <w:r w:rsidR="00A44A89" w:rsidRPr="00A44A89">
              <w:rPr>
                <w:rFonts w:cs="Times New Roman"/>
                <w:color w:val="000000" w:themeColor="text1"/>
                <w:szCs w:val="22"/>
                <w:lang w:val="en-US"/>
              </w:rPr>
              <w:t>29</w:t>
            </w:r>
          </w:p>
        </w:tc>
        <w:tc>
          <w:tcPr>
            <w:tcW w:w="931" w:type="dxa"/>
          </w:tcPr>
          <w:p w14:paraId="5EFD4672" w14:textId="5F80B757" w:rsidR="00841618" w:rsidRPr="00A44A89" w:rsidRDefault="00841618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 w:rsidR="00A44A89" w:rsidRPr="00A44A89">
              <w:rPr>
                <w:rFonts w:cs="Times New Roman"/>
                <w:color w:val="000000" w:themeColor="text1"/>
                <w:szCs w:val="22"/>
                <w:lang w:val="en-US"/>
              </w:rPr>
              <w:t>496</w:t>
            </w:r>
          </w:p>
        </w:tc>
      </w:tr>
      <w:tr w:rsidR="009C0B33" w14:paraId="73CC1BCC" w14:textId="77777777" w:rsidTr="00E50245">
        <w:tc>
          <w:tcPr>
            <w:tcW w:w="2467" w:type="dxa"/>
          </w:tcPr>
          <w:p w14:paraId="592047D3" w14:textId="41A949E1" w:rsidR="009C0B33" w:rsidRDefault="009C0B33" w:rsidP="00841618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TP × ASP × QIP</w:t>
            </w:r>
          </w:p>
        </w:tc>
        <w:tc>
          <w:tcPr>
            <w:tcW w:w="1243" w:type="dxa"/>
          </w:tcPr>
          <w:p w14:paraId="46705B18" w14:textId="5178BDD5" w:rsidR="009C0B33" w:rsidRDefault="009C0B33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</w:t>
            </w:r>
            <w:r w:rsidR="008C03C3">
              <w:rPr>
                <w:rFonts w:cs="Times New Roman"/>
                <w:szCs w:val="22"/>
                <w:lang w:val="en-US"/>
              </w:rPr>
              <w:t>192</w:t>
            </w:r>
          </w:p>
        </w:tc>
        <w:tc>
          <w:tcPr>
            <w:tcW w:w="876" w:type="dxa"/>
          </w:tcPr>
          <w:p w14:paraId="5F6381B5" w14:textId="6447EA06" w:rsidR="009C0B33" w:rsidRPr="00A44A89" w:rsidRDefault="00A44A89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0.037</w:t>
            </w:r>
          </w:p>
        </w:tc>
        <w:tc>
          <w:tcPr>
            <w:tcW w:w="876" w:type="dxa"/>
          </w:tcPr>
          <w:p w14:paraId="0773DC5E" w14:textId="32FF6CFB" w:rsidR="009C0B33" w:rsidRPr="00A44A89" w:rsidRDefault="009C0B33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 w:rsidR="00A44A89" w:rsidRPr="00A44A89">
              <w:rPr>
                <w:rFonts w:cs="Times New Roman"/>
                <w:color w:val="000000" w:themeColor="text1"/>
                <w:szCs w:val="22"/>
                <w:lang w:val="en-US"/>
              </w:rPr>
              <w:t>002</w:t>
            </w:r>
          </w:p>
        </w:tc>
        <w:tc>
          <w:tcPr>
            <w:tcW w:w="931" w:type="dxa"/>
          </w:tcPr>
          <w:p w14:paraId="02D9ACF0" w14:textId="5D6DBFBF" w:rsidR="009C0B33" w:rsidRPr="00A44A89" w:rsidRDefault="009C0B33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 w:rsidR="00A44A89" w:rsidRPr="00A44A89">
              <w:rPr>
                <w:rFonts w:cs="Times New Roman"/>
                <w:color w:val="000000" w:themeColor="text1"/>
                <w:szCs w:val="22"/>
                <w:lang w:val="en-US"/>
              </w:rPr>
              <w:t>847</w:t>
            </w:r>
          </w:p>
        </w:tc>
      </w:tr>
      <w:tr w:rsidR="00A44A89" w14:paraId="5B9F98EA" w14:textId="77777777" w:rsidTr="00E50245">
        <w:tc>
          <w:tcPr>
            <w:tcW w:w="2467" w:type="dxa"/>
          </w:tcPr>
          <w:p w14:paraId="733435DD" w14:textId="5212B416" w:rsidR="00A44A89" w:rsidRDefault="00A44A89" w:rsidP="00841618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 xml:space="preserve">TP </w:t>
            </w:r>
            <w:r>
              <w:rPr>
                <w:rFonts w:cs="Times New Roman"/>
                <w:i/>
                <w:iCs/>
                <w:szCs w:val="22"/>
                <w:lang w:val="en-US"/>
              </w:rPr>
              <w:t>×</w:t>
            </w:r>
            <w:r>
              <w:rPr>
                <w:rFonts w:cs="Times New Roman"/>
                <w:i/>
                <w:iCs/>
                <w:szCs w:val="22"/>
                <w:lang w:val="en-US"/>
              </w:rPr>
              <w:t xml:space="preserve"> TNS </w:t>
            </w:r>
            <w:r>
              <w:rPr>
                <w:rFonts w:cs="Times New Roman"/>
                <w:i/>
                <w:iCs/>
                <w:szCs w:val="22"/>
                <w:lang w:val="en-US"/>
              </w:rPr>
              <w:t>×</w:t>
            </w:r>
            <w:r>
              <w:rPr>
                <w:rFonts w:cs="Times New Roman"/>
                <w:i/>
                <w:iCs/>
                <w:szCs w:val="22"/>
                <w:lang w:val="en-US"/>
              </w:rPr>
              <w:t xml:space="preserve"> QIP</w:t>
            </w:r>
          </w:p>
        </w:tc>
        <w:tc>
          <w:tcPr>
            <w:tcW w:w="1243" w:type="dxa"/>
          </w:tcPr>
          <w:p w14:paraId="35034D35" w14:textId="17773494" w:rsidR="00A44A89" w:rsidRDefault="00A44A89" w:rsidP="00841618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1,192</w:t>
            </w:r>
          </w:p>
        </w:tc>
        <w:tc>
          <w:tcPr>
            <w:tcW w:w="876" w:type="dxa"/>
          </w:tcPr>
          <w:p w14:paraId="5AB5AFB6" w14:textId="653B91BC" w:rsidR="00A44A89" w:rsidRPr="00A44A89" w:rsidRDefault="00A44A89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14.112</w:t>
            </w:r>
          </w:p>
        </w:tc>
        <w:tc>
          <w:tcPr>
            <w:tcW w:w="876" w:type="dxa"/>
          </w:tcPr>
          <w:p w14:paraId="0722C192" w14:textId="523C5912" w:rsidR="00A44A89" w:rsidRPr="00A44A89" w:rsidRDefault="00A44A89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.793</w:t>
            </w:r>
          </w:p>
        </w:tc>
        <w:tc>
          <w:tcPr>
            <w:tcW w:w="931" w:type="dxa"/>
          </w:tcPr>
          <w:p w14:paraId="5B68B975" w14:textId="20146626" w:rsidR="00A44A89" w:rsidRPr="00A44A89" w:rsidRDefault="00A44A89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.000***</w:t>
            </w:r>
          </w:p>
        </w:tc>
      </w:tr>
      <w:tr w:rsidR="00841618" w14:paraId="5EDEC1CB" w14:textId="77777777" w:rsidTr="00E50245">
        <w:tc>
          <w:tcPr>
            <w:tcW w:w="2467" w:type="dxa"/>
          </w:tcPr>
          <w:p w14:paraId="6AB1B033" w14:textId="58F50CEC" w:rsidR="00841618" w:rsidRDefault="00E50245" w:rsidP="00841618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 xml:space="preserve">ASP </w:t>
            </w:r>
            <w:r w:rsidR="00A44A89">
              <w:rPr>
                <w:rFonts w:cs="Times New Roman"/>
                <w:i/>
                <w:iCs/>
                <w:szCs w:val="22"/>
                <w:lang w:val="en-US"/>
              </w:rPr>
              <w:t>× TNS</w:t>
            </w:r>
            <w:r w:rsidR="00A44A89">
              <w:rPr>
                <w:rFonts w:cs="Times New Roman"/>
                <w:i/>
                <w:iCs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i/>
                <w:iCs/>
                <w:szCs w:val="22"/>
                <w:lang w:val="en-US"/>
              </w:rPr>
              <w:t xml:space="preserve">× QIP </w:t>
            </w:r>
          </w:p>
        </w:tc>
        <w:tc>
          <w:tcPr>
            <w:tcW w:w="1243" w:type="dxa"/>
          </w:tcPr>
          <w:p w14:paraId="3DC17350" w14:textId="308A4513" w:rsidR="00841618" w:rsidRPr="00A44A89" w:rsidRDefault="00E50245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1,</w:t>
            </w:r>
            <w:r w:rsidR="008C03C3" w:rsidRPr="00A44A89">
              <w:rPr>
                <w:rFonts w:cs="Times New Roman"/>
                <w:color w:val="000000" w:themeColor="text1"/>
                <w:szCs w:val="22"/>
                <w:lang w:val="en-US"/>
              </w:rPr>
              <w:t>192</w:t>
            </w:r>
          </w:p>
        </w:tc>
        <w:tc>
          <w:tcPr>
            <w:tcW w:w="876" w:type="dxa"/>
          </w:tcPr>
          <w:p w14:paraId="41719549" w14:textId="59961D42" w:rsidR="00841618" w:rsidRPr="00A44A89" w:rsidRDefault="00A44A89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.052</w:t>
            </w:r>
          </w:p>
        </w:tc>
        <w:tc>
          <w:tcPr>
            <w:tcW w:w="876" w:type="dxa"/>
          </w:tcPr>
          <w:p w14:paraId="3D78E776" w14:textId="5AA2A1B3" w:rsidR="00841618" w:rsidRPr="00A44A89" w:rsidRDefault="00A44A89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.003</w:t>
            </w:r>
          </w:p>
        </w:tc>
        <w:tc>
          <w:tcPr>
            <w:tcW w:w="931" w:type="dxa"/>
          </w:tcPr>
          <w:p w14:paraId="625480D1" w14:textId="57E16CCA" w:rsidR="00841618" w:rsidRPr="00A44A89" w:rsidRDefault="00A44A89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>
              <w:rPr>
                <w:rFonts w:cs="Times New Roman"/>
                <w:color w:val="000000" w:themeColor="text1"/>
                <w:szCs w:val="22"/>
                <w:lang w:val="en-US"/>
              </w:rPr>
              <w:t>.819</w:t>
            </w:r>
          </w:p>
        </w:tc>
      </w:tr>
      <w:tr w:rsidR="00E50245" w14:paraId="36B5EC8D" w14:textId="77777777" w:rsidTr="00E50245">
        <w:tc>
          <w:tcPr>
            <w:tcW w:w="2467" w:type="dxa"/>
          </w:tcPr>
          <w:p w14:paraId="79FD2004" w14:textId="2BDDE6B8" w:rsidR="00E50245" w:rsidRDefault="00E50245" w:rsidP="00841618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 xml:space="preserve">TP × ASP </w:t>
            </w:r>
            <w:r w:rsidR="00A44A89">
              <w:rPr>
                <w:rFonts w:cs="Times New Roman"/>
                <w:i/>
                <w:iCs/>
                <w:szCs w:val="22"/>
                <w:lang w:val="en-US"/>
              </w:rPr>
              <w:t>× TNS</w:t>
            </w:r>
            <w:r w:rsidR="00A44A89">
              <w:rPr>
                <w:rFonts w:cs="Times New Roman"/>
                <w:i/>
                <w:iCs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i/>
                <w:iCs/>
                <w:szCs w:val="22"/>
                <w:lang w:val="en-US"/>
              </w:rPr>
              <w:t xml:space="preserve">× QIP </w:t>
            </w:r>
          </w:p>
        </w:tc>
        <w:tc>
          <w:tcPr>
            <w:tcW w:w="1243" w:type="dxa"/>
          </w:tcPr>
          <w:p w14:paraId="7EC24019" w14:textId="01BB5097" w:rsidR="00E50245" w:rsidRPr="00A44A89" w:rsidRDefault="00E50245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1,</w:t>
            </w:r>
            <w:r w:rsidR="008C03C3" w:rsidRPr="00A44A89">
              <w:rPr>
                <w:rFonts w:cs="Times New Roman"/>
                <w:color w:val="000000" w:themeColor="text1"/>
                <w:szCs w:val="22"/>
                <w:lang w:val="en-US"/>
              </w:rPr>
              <w:t>192</w:t>
            </w:r>
          </w:p>
        </w:tc>
        <w:tc>
          <w:tcPr>
            <w:tcW w:w="876" w:type="dxa"/>
          </w:tcPr>
          <w:p w14:paraId="7D21E8A7" w14:textId="39177662" w:rsidR="00E50245" w:rsidRPr="00A44A89" w:rsidRDefault="00E50245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0.0</w:t>
            </w:r>
            <w:r w:rsidR="00A44A89" w:rsidRPr="00A44A89">
              <w:rPr>
                <w:rFonts w:cs="Times New Roman"/>
                <w:color w:val="000000" w:themeColor="text1"/>
                <w:szCs w:val="22"/>
                <w:lang w:val="en-US"/>
              </w:rPr>
              <w:t>25</w:t>
            </w:r>
          </w:p>
        </w:tc>
        <w:tc>
          <w:tcPr>
            <w:tcW w:w="876" w:type="dxa"/>
          </w:tcPr>
          <w:p w14:paraId="18E74C53" w14:textId="34AA47FF" w:rsidR="00E50245" w:rsidRPr="00A44A89" w:rsidRDefault="00E50245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.00</w:t>
            </w:r>
            <w:r w:rsidR="00A44A89" w:rsidRPr="00A44A89">
              <w:rPr>
                <w:rFonts w:cs="Times New Roman"/>
                <w:color w:val="000000" w:themeColor="text1"/>
                <w:szCs w:val="22"/>
                <w:lang w:val="en-US"/>
              </w:rPr>
              <w:t>1</w:t>
            </w:r>
          </w:p>
        </w:tc>
        <w:tc>
          <w:tcPr>
            <w:tcW w:w="931" w:type="dxa"/>
          </w:tcPr>
          <w:p w14:paraId="7C67D727" w14:textId="712ED4FB" w:rsidR="00E50245" w:rsidRPr="00A44A89" w:rsidRDefault="00E50245" w:rsidP="00841618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A44A89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 w:rsidR="00A44A89" w:rsidRPr="00A44A89">
              <w:rPr>
                <w:rFonts w:cs="Times New Roman"/>
                <w:color w:val="000000" w:themeColor="text1"/>
                <w:szCs w:val="22"/>
                <w:lang w:val="en-US"/>
              </w:rPr>
              <w:t>874</w:t>
            </w:r>
          </w:p>
        </w:tc>
      </w:tr>
    </w:tbl>
    <w:p w14:paraId="38365574" w14:textId="24CB7669" w:rsidR="00FB19A3" w:rsidRDefault="0060467D">
      <w:pPr>
        <w:rPr>
          <w:rFonts w:cs="Times New Roman"/>
          <w:i/>
          <w:iCs/>
          <w:szCs w:val="22"/>
          <w:lang w:val="en-US"/>
        </w:rPr>
      </w:pPr>
      <w:r w:rsidRPr="0060467D">
        <w:rPr>
          <w:rFonts w:cs="Times New Roman"/>
          <w:i/>
          <w:iCs/>
          <w:szCs w:val="22"/>
          <w:lang w:val="en-US"/>
        </w:rPr>
        <w:lastRenderedPageBreak/>
        <w:t>Note</w:t>
      </w:r>
      <w:r>
        <w:rPr>
          <w:rFonts w:cs="Times New Roman"/>
          <w:szCs w:val="22"/>
          <w:lang w:val="en-US"/>
        </w:rPr>
        <w:t xml:space="preserve">. </w:t>
      </w:r>
      <w:r w:rsidR="00BF63DA" w:rsidRPr="0060467D">
        <w:rPr>
          <w:rFonts w:cs="Times New Roman"/>
          <w:i/>
          <w:iCs/>
          <w:szCs w:val="22"/>
          <w:lang w:val="en-US"/>
        </w:rPr>
        <w:t>TP</w:t>
      </w:r>
      <w:r w:rsidR="00BF63DA">
        <w:rPr>
          <w:rFonts w:cs="Times New Roman"/>
          <w:szCs w:val="22"/>
          <w:lang w:val="en-US"/>
        </w:rPr>
        <w:t xml:space="preserve"> = </w:t>
      </w:r>
      <w:r w:rsidR="00BF63DA" w:rsidRPr="00F9375D">
        <w:rPr>
          <w:rFonts w:cs="Times New Roman"/>
          <w:i/>
          <w:iCs/>
          <w:szCs w:val="22"/>
          <w:lang w:val="en-US"/>
        </w:rPr>
        <w:t>Target Position</w:t>
      </w:r>
      <w:r w:rsidR="00BF63DA">
        <w:rPr>
          <w:rFonts w:cs="Times New Roman"/>
          <w:szCs w:val="22"/>
          <w:lang w:val="en-US"/>
        </w:rPr>
        <w:t xml:space="preserve">, </w:t>
      </w:r>
      <w:r w:rsidR="00F9375D">
        <w:rPr>
          <w:rFonts w:cs="Times New Roman"/>
          <w:i/>
          <w:iCs/>
          <w:szCs w:val="22"/>
          <w:lang w:val="en-US"/>
        </w:rPr>
        <w:t xml:space="preserve">ASP </w:t>
      </w:r>
      <w:r w:rsidR="00F9375D">
        <w:rPr>
          <w:rFonts w:cs="Times New Roman"/>
          <w:szCs w:val="22"/>
          <w:lang w:val="en-US"/>
        </w:rPr>
        <w:t xml:space="preserve">= </w:t>
      </w:r>
      <w:r w:rsidR="00F9375D" w:rsidRPr="00F9375D">
        <w:rPr>
          <w:rFonts w:cs="Times New Roman"/>
          <w:i/>
          <w:iCs/>
          <w:szCs w:val="22"/>
          <w:lang w:val="en-US"/>
        </w:rPr>
        <w:t>Accessory Stimulus Position</w:t>
      </w:r>
      <w:r w:rsidR="00F9375D">
        <w:rPr>
          <w:rFonts w:cs="Times New Roman"/>
          <w:szCs w:val="22"/>
          <w:lang w:val="en-US"/>
        </w:rPr>
        <w:t xml:space="preserve">, </w:t>
      </w:r>
      <w:r w:rsidR="00BF63DA" w:rsidRPr="00BF63DA">
        <w:rPr>
          <w:rFonts w:cs="Times New Roman"/>
          <w:i/>
          <w:iCs/>
          <w:szCs w:val="22"/>
          <w:lang w:val="en-US"/>
        </w:rPr>
        <w:t>TNS = Target-to-Nontarget Similarity</w:t>
      </w:r>
      <w:r w:rsidR="00BF63DA">
        <w:rPr>
          <w:rFonts w:cs="Times New Roman"/>
          <w:szCs w:val="22"/>
          <w:lang w:val="en-US"/>
        </w:rPr>
        <w:t xml:space="preserve">, </w:t>
      </w:r>
      <w:r w:rsidR="003D55CF" w:rsidRPr="003D55CF">
        <w:rPr>
          <w:rFonts w:cs="Times New Roman"/>
          <w:i/>
          <w:iCs/>
          <w:szCs w:val="22"/>
          <w:lang w:val="en-US"/>
        </w:rPr>
        <w:t>QIP = Queried Item Position</w:t>
      </w:r>
      <w:r w:rsidR="001A7AAF">
        <w:rPr>
          <w:rFonts w:cs="Times New Roman"/>
          <w:szCs w:val="22"/>
          <w:lang w:val="en-US"/>
        </w:rPr>
        <w:t>;</w:t>
      </w:r>
      <w:r w:rsidR="003D55CF">
        <w:rPr>
          <w:rFonts w:cs="Times New Roman"/>
          <w:szCs w:val="22"/>
          <w:lang w:val="en-US"/>
        </w:rPr>
        <w:t xml:space="preserve"> </w:t>
      </w:r>
      <w:r w:rsidR="00732185" w:rsidRPr="00732185">
        <w:rPr>
          <w:rFonts w:cs="Times New Roman"/>
          <w:i/>
          <w:iCs/>
          <w:szCs w:val="22"/>
          <w:lang w:val="en-US"/>
        </w:rPr>
        <w:t>MSE</w:t>
      </w:r>
      <w:r w:rsidR="00732185">
        <w:rPr>
          <w:rFonts w:cs="Times New Roman"/>
          <w:szCs w:val="22"/>
          <w:lang w:val="en-US"/>
        </w:rPr>
        <w:t xml:space="preserve"> = </w:t>
      </w:r>
      <w:r w:rsidR="00732185" w:rsidRPr="00F9375D">
        <w:rPr>
          <w:rFonts w:cs="Times New Roman"/>
          <w:i/>
          <w:iCs/>
          <w:szCs w:val="22"/>
          <w:lang w:val="en-US"/>
        </w:rPr>
        <w:t xml:space="preserve">Mean Sum </w:t>
      </w:r>
      <w:r w:rsidR="00705999">
        <w:rPr>
          <w:rFonts w:cs="Times New Roman"/>
          <w:i/>
          <w:iCs/>
          <w:szCs w:val="22"/>
          <w:lang w:val="en-US"/>
        </w:rPr>
        <w:t>of Squared Errors; p = Level of significance.</w:t>
      </w:r>
    </w:p>
    <w:p w14:paraId="565B897D" w14:textId="14E1AC7D" w:rsidR="00893B55" w:rsidRPr="00893B55" w:rsidRDefault="00893B55">
      <w:pPr>
        <w:rPr>
          <w:rFonts w:cs="Times New Roman"/>
          <w:i/>
          <w:iCs/>
          <w:szCs w:val="22"/>
          <w:lang w:val="en-US"/>
        </w:rPr>
      </w:pPr>
      <w:r>
        <w:rPr>
          <w:rFonts w:cs="Times New Roman"/>
          <w:i/>
          <w:iCs/>
          <w:szCs w:val="22"/>
          <w:lang w:val="en-US"/>
        </w:rPr>
        <w:t xml:space="preserve">R </w:t>
      </w:r>
      <w:r w:rsidRPr="008A51E4">
        <w:rPr>
          <w:rFonts w:cs="Times New Roman"/>
          <w:szCs w:val="22"/>
          <w:lang w:val="en-US"/>
        </w:rPr>
        <w:t>comment</w:t>
      </w:r>
      <w:r w:rsidR="00BB44A5" w:rsidRPr="008A51E4">
        <w:rPr>
          <w:rFonts w:cs="Times New Roman"/>
          <w:szCs w:val="22"/>
          <w:lang w:val="en-US"/>
        </w:rPr>
        <w:t xml:space="preserve"> for </w:t>
      </w:r>
      <w:r w:rsidR="008A51E4">
        <w:rPr>
          <w:rFonts w:cs="Times New Roman"/>
          <w:szCs w:val="22"/>
          <w:lang w:val="en-US"/>
        </w:rPr>
        <w:t>running r</w:t>
      </w:r>
      <w:r w:rsidR="008A51E4" w:rsidRPr="008A51E4">
        <w:rPr>
          <w:rFonts w:cs="Times New Roman"/>
          <w:szCs w:val="22"/>
          <w:lang w:val="en-US"/>
        </w:rPr>
        <w:t>egression model</w:t>
      </w:r>
      <w:r w:rsidRPr="00893B55">
        <w:rPr>
          <w:rFonts w:cs="Times New Roman"/>
          <w:i/>
          <w:iCs/>
          <w:szCs w:val="22"/>
          <w:lang w:val="en-US"/>
        </w:rPr>
        <w:t xml:space="preserve">: </w:t>
      </w:r>
      <w:proofErr w:type="spellStart"/>
      <w:r w:rsidRPr="00893B55">
        <w:rPr>
          <w:rFonts w:cs="Times New Roman"/>
          <w:i/>
          <w:iCs/>
          <w:szCs w:val="22"/>
          <w:lang w:val="en-US"/>
        </w:rPr>
        <w:t>p</w:t>
      </w:r>
      <w:r w:rsidR="00BB44A5">
        <w:rPr>
          <w:rFonts w:cs="Times New Roman"/>
          <w:szCs w:val="22"/>
          <w:lang w:val="en-US"/>
        </w:rPr>
        <w:t>_</w:t>
      </w:r>
      <w:r w:rsidRPr="00893B55">
        <w:rPr>
          <w:rFonts w:cs="Times New Roman"/>
          <w:i/>
          <w:iCs/>
          <w:szCs w:val="22"/>
          <w:lang w:val="en-US"/>
        </w:rPr>
        <w:t>c</w:t>
      </w:r>
      <w:proofErr w:type="spellEnd"/>
      <w:r w:rsidR="00902C4A">
        <w:rPr>
          <w:rFonts w:cs="Times New Roman"/>
          <w:i/>
          <w:iCs/>
          <w:szCs w:val="22"/>
          <w:lang w:val="en-US"/>
        </w:rPr>
        <w:t xml:space="preserve"> </w:t>
      </w:r>
      <w:r w:rsidRPr="00893B55">
        <w:rPr>
          <w:rFonts w:cs="Times New Roman"/>
          <w:szCs w:val="22"/>
          <w:lang w:val="en-US"/>
        </w:rPr>
        <w:t>~</w:t>
      </w:r>
      <w:r w:rsidR="00902C4A">
        <w:rPr>
          <w:rFonts w:cs="Times New Roman"/>
          <w:szCs w:val="22"/>
          <w:lang w:val="en-US"/>
        </w:rPr>
        <w:t xml:space="preserve"> </w:t>
      </w:r>
      <w:r w:rsidRPr="00334977">
        <w:rPr>
          <w:rFonts w:cs="Times New Roman"/>
          <w:i/>
          <w:iCs/>
          <w:szCs w:val="22"/>
          <w:lang w:val="en-US"/>
        </w:rPr>
        <w:t>TP</w:t>
      </w:r>
      <w:r w:rsidRPr="00893B55">
        <w:rPr>
          <w:rFonts w:cs="Times New Roman"/>
          <w:szCs w:val="22"/>
          <w:lang w:val="en-US"/>
        </w:rPr>
        <w:t>*</w:t>
      </w:r>
      <w:r w:rsidRPr="00334977">
        <w:rPr>
          <w:rFonts w:cs="Times New Roman"/>
          <w:i/>
          <w:iCs/>
          <w:szCs w:val="22"/>
          <w:lang w:val="en-US"/>
        </w:rPr>
        <w:t>ASP</w:t>
      </w:r>
      <w:r w:rsidRPr="00893B55">
        <w:rPr>
          <w:rFonts w:cs="Times New Roman"/>
          <w:szCs w:val="22"/>
          <w:lang w:val="en-US"/>
        </w:rPr>
        <w:t>*</w:t>
      </w:r>
      <w:r w:rsidRPr="00334977">
        <w:rPr>
          <w:rFonts w:cs="Times New Roman"/>
          <w:i/>
          <w:iCs/>
          <w:szCs w:val="22"/>
          <w:lang w:val="en-US"/>
        </w:rPr>
        <w:t>TNS</w:t>
      </w:r>
      <w:r w:rsidRPr="00893B55">
        <w:rPr>
          <w:rFonts w:cs="Times New Roman"/>
          <w:szCs w:val="22"/>
          <w:lang w:val="en-US"/>
        </w:rPr>
        <w:t>*</w:t>
      </w:r>
      <w:r w:rsidRPr="00334977">
        <w:rPr>
          <w:rFonts w:cs="Times New Roman"/>
          <w:i/>
          <w:iCs/>
          <w:szCs w:val="22"/>
          <w:lang w:val="en-US"/>
        </w:rPr>
        <w:t>QIP</w:t>
      </w:r>
      <w:r w:rsidR="00902C4A">
        <w:rPr>
          <w:rFonts w:cs="Times New Roman"/>
          <w:i/>
          <w:iCs/>
          <w:szCs w:val="22"/>
          <w:lang w:val="en-US"/>
        </w:rPr>
        <w:t xml:space="preserve"> </w:t>
      </w:r>
      <w:r w:rsidRPr="00893B55">
        <w:rPr>
          <w:rFonts w:cs="Times New Roman"/>
          <w:szCs w:val="22"/>
          <w:lang w:val="en-US"/>
        </w:rPr>
        <w:t>+</w:t>
      </w:r>
      <w:r w:rsidR="00902C4A">
        <w:rPr>
          <w:rFonts w:cs="Times New Roman"/>
          <w:szCs w:val="22"/>
          <w:lang w:val="en-US"/>
        </w:rPr>
        <w:t xml:space="preserve"> </w:t>
      </w:r>
      <w:proofErr w:type="gramStart"/>
      <w:r w:rsidRPr="00A244C4">
        <w:rPr>
          <w:rFonts w:cs="Times New Roman"/>
          <w:i/>
          <w:iCs/>
          <w:szCs w:val="22"/>
          <w:lang w:val="en-US"/>
        </w:rPr>
        <w:t>Error</w:t>
      </w:r>
      <w:r w:rsidRPr="00893B55">
        <w:rPr>
          <w:rFonts w:cs="Times New Roman"/>
          <w:szCs w:val="22"/>
          <w:lang w:val="en-US"/>
        </w:rPr>
        <w:t>(</w:t>
      </w:r>
      <w:proofErr w:type="gramEnd"/>
      <w:r w:rsidR="003C4359">
        <w:rPr>
          <w:rFonts w:cs="Times New Roman"/>
          <w:i/>
          <w:iCs/>
          <w:szCs w:val="22"/>
          <w:lang w:val="en-US"/>
        </w:rPr>
        <w:t>participant</w:t>
      </w:r>
      <w:r w:rsidR="00902C4A">
        <w:rPr>
          <w:rFonts w:cs="Times New Roman"/>
          <w:i/>
          <w:iCs/>
          <w:szCs w:val="22"/>
          <w:lang w:val="en-US"/>
        </w:rPr>
        <w:t xml:space="preserve"> </w:t>
      </w:r>
      <w:r w:rsidRPr="00893B55">
        <w:rPr>
          <w:rFonts w:cs="Times New Roman"/>
          <w:szCs w:val="22"/>
          <w:lang w:val="en-US"/>
        </w:rPr>
        <w:t>/</w:t>
      </w:r>
      <w:r w:rsidR="00902C4A">
        <w:rPr>
          <w:rFonts w:cs="Times New Roman"/>
          <w:szCs w:val="22"/>
          <w:lang w:val="en-US"/>
        </w:rPr>
        <w:t xml:space="preserve"> </w:t>
      </w:r>
      <w:r w:rsidRPr="00893B55">
        <w:rPr>
          <w:rFonts w:cs="Times New Roman"/>
          <w:szCs w:val="22"/>
          <w:lang w:val="en-US"/>
        </w:rPr>
        <w:t>(</w:t>
      </w:r>
      <w:r w:rsidRPr="00334977">
        <w:rPr>
          <w:rFonts w:cs="Times New Roman"/>
          <w:i/>
          <w:iCs/>
          <w:szCs w:val="22"/>
          <w:lang w:val="en-US"/>
        </w:rPr>
        <w:t>TP</w:t>
      </w:r>
      <w:r w:rsidRPr="00893B55">
        <w:rPr>
          <w:rFonts w:cs="Times New Roman"/>
          <w:szCs w:val="22"/>
          <w:lang w:val="en-US"/>
        </w:rPr>
        <w:t>*</w:t>
      </w:r>
      <w:r w:rsidRPr="00334977">
        <w:rPr>
          <w:rFonts w:cs="Times New Roman"/>
          <w:i/>
          <w:iCs/>
          <w:szCs w:val="22"/>
          <w:lang w:val="en-US"/>
        </w:rPr>
        <w:t>ASP</w:t>
      </w:r>
      <w:r w:rsidRPr="00893B55">
        <w:rPr>
          <w:rFonts w:cs="Times New Roman"/>
          <w:szCs w:val="22"/>
          <w:lang w:val="en-US"/>
        </w:rPr>
        <w:t>*</w:t>
      </w:r>
      <w:r w:rsidRPr="00334977">
        <w:rPr>
          <w:rFonts w:cs="Times New Roman"/>
          <w:i/>
          <w:iCs/>
          <w:szCs w:val="22"/>
          <w:lang w:val="en-US"/>
        </w:rPr>
        <w:t>TNS</w:t>
      </w:r>
      <w:r w:rsidRPr="00893B55">
        <w:rPr>
          <w:rFonts w:cs="Times New Roman"/>
          <w:szCs w:val="22"/>
          <w:lang w:val="en-US"/>
        </w:rPr>
        <w:t>*</w:t>
      </w:r>
      <w:r w:rsidRPr="00334977">
        <w:rPr>
          <w:rFonts w:cs="Times New Roman"/>
          <w:i/>
          <w:iCs/>
          <w:szCs w:val="22"/>
          <w:lang w:val="en-US"/>
        </w:rPr>
        <w:t>QIP</w:t>
      </w:r>
      <w:r w:rsidRPr="00893B55">
        <w:rPr>
          <w:rFonts w:cs="Times New Roman"/>
          <w:szCs w:val="22"/>
          <w:lang w:val="en-US"/>
        </w:rPr>
        <w:t>)</w:t>
      </w:r>
      <w:r w:rsidR="002D4BA3">
        <w:rPr>
          <w:rFonts w:cs="Times New Roman"/>
          <w:szCs w:val="22"/>
          <w:lang w:val="en-US"/>
        </w:rPr>
        <w:t>)</w:t>
      </w:r>
    </w:p>
    <w:p w14:paraId="6587DD97" w14:textId="77777777" w:rsidR="00455182" w:rsidRDefault="00455182">
      <w:pPr>
        <w:rPr>
          <w:rFonts w:cs="Times New Roman"/>
          <w:szCs w:val="22"/>
          <w:lang w:val="en-US"/>
        </w:rPr>
      </w:pPr>
    </w:p>
    <w:p w14:paraId="6B60D63E" w14:textId="0C3F9CBD" w:rsidR="009335B4" w:rsidRPr="009335B4" w:rsidRDefault="009335B4">
      <w:pPr>
        <w:rPr>
          <w:rFonts w:cs="Times New Roman"/>
          <w:b/>
          <w:bCs/>
          <w:szCs w:val="22"/>
          <w:lang w:val="en-US"/>
        </w:rPr>
      </w:pPr>
      <w:r w:rsidRPr="009335B4">
        <w:rPr>
          <w:rFonts w:cs="Times New Roman"/>
          <w:b/>
          <w:bCs/>
          <w:szCs w:val="22"/>
          <w:lang w:val="en-US"/>
        </w:rPr>
        <w:t>Table 3. Means (and SDs) of (error-corrected) percent correct, p(c), as a function of Target Position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2"/>
        <w:gridCol w:w="1731"/>
      </w:tblGrid>
      <w:tr w:rsidR="009335B4" w:rsidRPr="00436BC1" w14:paraId="61CD57FF" w14:textId="77777777" w:rsidTr="002F27B4">
        <w:tc>
          <w:tcPr>
            <w:tcW w:w="3793" w:type="dxa"/>
            <w:gridSpan w:val="2"/>
            <w:tcBorders>
              <w:bottom w:val="nil"/>
            </w:tcBorders>
          </w:tcPr>
          <w:p w14:paraId="2E21CD4A" w14:textId="7231992E" w:rsidR="009335B4" w:rsidRPr="00436BC1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6706FF">
              <w:rPr>
                <w:rFonts w:cs="Times New Roman"/>
                <w:i/>
                <w:iCs/>
                <w:szCs w:val="22"/>
                <w:lang w:val="en-US"/>
              </w:rPr>
              <w:t>Target Position</w:t>
            </w:r>
          </w:p>
        </w:tc>
      </w:tr>
      <w:tr w:rsidR="009335B4" w:rsidRPr="00436BC1" w14:paraId="2D391DAA" w14:textId="77777777" w:rsidTr="002F27B4"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61B1D8BA" w14:textId="77777777" w:rsidR="009335B4" w:rsidRPr="00436BC1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</w:tcPr>
          <w:p w14:paraId="7ED42FC2" w14:textId="77777777" w:rsidR="009335B4" w:rsidRPr="00436BC1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9335B4" w:rsidRPr="00436BC1" w14:paraId="21AB2646" w14:textId="77777777" w:rsidTr="002F27B4">
        <w:tc>
          <w:tcPr>
            <w:tcW w:w="2062" w:type="dxa"/>
            <w:tcBorders>
              <w:top w:val="single" w:sz="4" w:space="0" w:color="auto"/>
            </w:tcBorders>
          </w:tcPr>
          <w:p w14:paraId="73E85630" w14:textId="292494EE" w:rsidR="009335B4" w:rsidRPr="00436BC1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.6</w:t>
            </w:r>
            <w:r>
              <w:rPr>
                <w:rFonts w:cs="Times New Roman"/>
                <w:szCs w:val="22"/>
                <w:lang w:val="en-US"/>
              </w:rPr>
              <w:t>5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(.3</w:t>
            </w:r>
            <w:r>
              <w:rPr>
                <w:rFonts w:cs="Times New Roman"/>
                <w:szCs w:val="22"/>
                <w:lang w:val="en-US"/>
              </w:rPr>
              <w:t>7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333F624E" w14:textId="15269A88" w:rsidR="009335B4" w:rsidRPr="00436BC1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73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</w:t>
            </w:r>
            <w:r>
              <w:rPr>
                <w:rFonts w:cs="Times New Roman"/>
                <w:szCs w:val="22"/>
                <w:lang w:val="en-US"/>
              </w:rPr>
              <w:t>30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</w:tr>
    </w:tbl>
    <w:p w14:paraId="23EB4D30" w14:textId="77777777" w:rsidR="002B4F2A" w:rsidRPr="0048165F" w:rsidRDefault="002B4F2A" w:rsidP="002B4F2A">
      <w:pPr>
        <w:rPr>
          <w:rFonts w:cs="Times New Roman"/>
          <w:szCs w:val="22"/>
          <w:lang w:val="en-US"/>
        </w:rPr>
      </w:pPr>
      <w:r w:rsidRPr="009C5EF7">
        <w:rPr>
          <w:rFonts w:cs="Times New Roman"/>
          <w:i/>
          <w:iCs/>
          <w:szCs w:val="22"/>
          <w:lang w:val="en-US"/>
        </w:rPr>
        <w:t>Note</w:t>
      </w:r>
      <w:r>
        <w:rPr>
          <w:rFonts w:cs="Times New Roman"/>
          <w:szCs w:val="22"/>
          <w:lang w:val="en-US"/>
        </w:rPr>
        <w:t xml:space="preserve">. </w:t>
      </w:r>
      <w:r w:rsidRPr="0048165F">
        <w:rPr>
          <w:rFonts w:cs="Times New Roman"/>
          <w:i/>
          <w:iCs/>
          <w:szCs w:val="22"/>
          <w:lang w:val="en-US"/>
        </w:rPr>
        <w:t>p</w:t>
      </w:r>
      <w:r w:rsidRPr="0048165F">
        <w:rPr>
          <w:rFonts w:cs="Times New Roman"/>
          <w:szCs w:val="22"/>
          <w:lang w:val="en-US"/>
        </w:rPr>
        <w:t>(</w:t>
      </w:r>
      <w:r w:rsidRPr="0048165F">
        <w:rPr>
          <w:rFonts w:cs="Times New Roman"/>
          <w:i/>
          <w:iCs/>
          <w:szCs w:val="22"/>
          <w:lang w:val="en-US"/>
        </w:rPr>
        <w:t>c</w:t>
      </w:r>
      <w:r w:rsidRPr="0048165F">
        <w:rPr>
          <w:rFonts w:cs="Times New Roman"/>
          <w:szCs w:val="22"/>
          <w:lang w:val="en-US"/>
        </w:rPr>
        <w:t xml:space="preserve">) = </w:t>
      </w:r>
      <w:r w:rsidRPr="0048165F">
        <w:rPr>
          <w:rFonts w:cs="Times New Roman"/>
          <w:i/>
          <w:iCs/>
          <w:szCs w:val="22"/>
          <w:lang w:val="en-US"/>
        </w:rPr>
        <w:t>p</w:t>
      </w:r>
      <w:r w:rsidRPr="0048165F">
        <w:rPr>
          <w:rFonts w:cs="Times New Roman"/>
          <w:szCs w:val="22"/>
          <w:lang w:val="en-US"/>
        </w:rPr>
        <w:t>(</w:t>
      </w:r>
      <w:r w:rsidRPr="0048165F">
        <w:rPr>
          <w:rFonts w:cs="Times New Roman"/>
          <w:i/>
          <w:iCs/>
          <w:szCs w:val="22"/>
          <w:lang w:val="en-US"/>
        </w:rPr>
        <w:t>correct</w:t>
      </w:r>
      <w:r w:rsidRPr="0048165F">
        <w:rPr>
          <w:rFonts w:cs="Times New Roman"/>
          <w:szCs w:val="22"/>
          <w:lang w:val="en-US"/>
        </w:rPr>
        <w:t>)-</w:t>
      </w:r>
      <w:r w:rsidRPr="0048165F">
        <w:rPr>
          <w:rFonts w:cs="Times New Roman"/>
          <w:i/>
          <w:iCs/>
          <w:szCs w:val="22"/>
          <w:lang w:val="en-US"/>
        </w:rPr>
        <w:t>p</w:t>
      </w:r>
      <w:r w:rsidRPr="0048165F">
        <w:rPr>
          <w:rFonts w:cs="Times New Roman"/>
          <w:szCs w:val="22"/>
          <w:lang w:val="en-US"/>
        </w:rPr>
        <w:t>(</w:t>
      </w:r>
      <w:r w:rsidRPr="0048165F">
        <w:rPr>
          <w:rFonts w:cs="Times New Roman"/>
          <w:i/>
          <w:iCs/>
          <w:szCs w:val="22"/>
          <w:lang w:val="en-US"/>
        </w:rPr>
        <w:t>error</w:t>
      </w:r>
      <w:r w:rsidRPr="0048165F">
        <w:rPr>
          <w:rFonts w:cs="Times New Roman"/>
          <w:szCs w:val="22"/>
          <w:lang w:val="en-US"/>
        </w:rPr>
        <w:t>)</w:t>
      </w:r>
    </w:p>
    <w:p w14:paraId="7D048886" w14:textId="77777777" w:rsidR="00343E9B" w:rsidRDefault="00343E9B">
      <w:pPr>
        <w:rPr>
          <w:rFonts w:cs="Times New Roman"/>
          <w:szCs w:val="22"/>
          <w:lang w:val="en-US"/>
        </w:rPr>
      </w:pPr>
    </w:p>
    <w:p w14:paraId="7EB28648" w14:textId="3C3B701B" w:rsidR="009335B4" w:rsidRPr="009335B4" w:rsidRDefault="009335B4" w:rsidP="009335B4">
      <w:pPr>
        <w:rPr>
          <w:rFonts w:cs="Times New Roman"/>
          <w:b/>
          <w:bCs/>
          <w:szCs w:val="22"/>
          <w:lang w:val="en-US"/>
        </w:rPr>
      </w:pPr>
      <w:r w:rsidRPr="009335B4">
        <w:rPr>
          <w:rFonts w:cs="Times New Roman"/>
          <w:b/>
          <w:bCs/>
          <w:szCs w:val="22"/>
          <w:lang w:val="en-US"/>
        </w:rPr>
        <w:t xml:space="preserve">Table </w:t>
      </w:r>
      <w:r>
        <w:rPr>
          <w:rFonts w:cs="Times New Roman"/>
          <w:b/>
          <w:bCs/>
          <w:szCs w:val="22"/>
          <w:lang w:val="en-US"/>
        </w:rPr>
        <w:t>4</w:t>
      </w:r>
      <w:r w:rsidRPr="009335B4">
        <w:rPr>
          <w:rFonts w:cs="Times New Roman"/>
          <w:b/>
          <w:bCs/>
          <w:szCs w:val="22"/>
          <w:lang w:val="en-US"/>
        </w:rPr>
        <w:t xml:space="preserve">. Means (and SDs) of p(c) as a function of </w:t>
      </w:r>
      <w:r>
        <w:rPr>
          <w:rFonts w:cs="Times New Roman"/>
          <w:b/>
          <w:bCs/>
          <w:szCs w:val="22"/>
          <w:lang w:val="en-US"/>
        </w:rPr>
        <w:t>TNS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2"/>
        <w:gridCol w:w="1731"/>
      </w:tblGrid>
      <w:tr w:rsidR="009335B4" w:rsidRPr="00436BC1" w14:paraId="38701A3A" w14:textId="77777777" w:rsidTr="002F27B4">
        <w:tc>
          <w:tcPr>
            <w:tcW w:w="3793" w:type="dxa"/>
            <w:gridSpan w:val="2"/>
            <w:tcBorders>
              <w:bottom w:val="nil"/>
            </w:tcBorders>
          </w:tcPr>
          <w:p w14:paraId="21D661BB" w14:textId="014E7A43" w:rsidR="009335B4" w:rsidRPr="00436BC1" w:rsidRDefault="009335B4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TNS</w:t>
            </w:r>
          </w:p>
        </w:tc>
      </w:tr>
      <w:tr w:rsidR="009335B4" w:rsidRPr="00436BC1" w14:paraId="15E7D493" w14:textId="77777777" w:rsidTr="002F27B4"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3FAAEE00" w14:textId="5DF797A6" w:rsidR="009335B4" w:rsidRPr="00436BC1" w:rsidRDefault="009335B4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</w:tcPr>
          <w:p w14:paraId="1B79420E" w14:textId="1E4253DD" w:rsidR="009335B4" w:rsidRPr="00436BC1" w:rsidRDefault="009335B4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high</w:t>
            </w:r>
          </w:p>
        </w:tc>
      </w:tr>
      <w:tr w:rsidR="009335B4" w:rsidRPr="00436BC1" w14:paraId="28433255" w14:textId="77777777" w:rsidTr="002F27B4">
        <w:tc>
          <w:tcPr>
            <w:tcW w:w="2062" w:type="dxa"/>
            <w:tcBorders>
              <w:top w:val="single" w:sz="4" w:space="0" w:color="auto"/>
            </w:tcBorders>
          </w:tcPr>
          <w:p w14:paraId="79D2DBCC" w14:textId="31852075" w:rsidR="009335B4" w:rsidRPr="00436BC1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78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</w:t>
            </w:r>
            <w:r>
              <w:rPr>
                <w:rFonts w:cs="Times New Roman"/>
                <w:szCs w:val="22"/>
                <w:lang w:val="en-US"/>
              </w:rPr>
              <w:t>2</w:t>
            </w:r>
            <w:r>
              <w:rPr>
                <w:rFonts w:cs="Times New Roman"/>
                <w:szCs w:val="22"/>
                <w:lang w:val="en-US"/>
              </w:rPr>
              <w:t>7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29471D7E" w14:textId="5232F12B" w:rsidR="009335B4" w:rsidRPr="00436BC1" w:rsidRDefault="009335B4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61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</w:t>
            </w:r>
            <w:r>
              <w:rPr>
                <w:rFonts w:cs="Times New Roman"/>
                <w:szCs w:val="22"/>
                <w:lang w:val="en-US"/>
              </w:rPr>
              <w:t>3</w:t>
            </w:r>
            <w:r>
              <w:rPr>
                <w:rFonts w:cs="Times New Roman"/>
                <w:szCs w:val="22"/>
                <w:lang w:val="en-US"/>
              </w:rPr>
              <w:t>8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</w:tr>
    </w:tbl>
    <w:p w14:paraId="66FFCEEF" w14:textId="77777777" w:rsidR="009335B4" w:rsidRPr="00436BC1" w:rsidRDefault="009335B4">
      <w:pPr>
        <w:rPr>
          <w:rFonts w:cs="Times New Roman"/>
          <w:szCs w:val="22"/>
          <w:lang w:val="en-US"/>
        </w:rPr>
      </w:pPr>
    </w:p>
    <w:p w14:paraId="4B7C49E1" w14:textId="309E9C16" w:rsidR="00945C70" w:rsidRPr="00436BC1" w:rsidRDefault="000C36B5">
      <w:pPr>
        <w:rPr>
          <w:rFonts w:cs="Times New Roman"/>
          <w:b/>
          <w:bCs/>
          <w:szCs w:val="22"/>
          <w:lang w:val="en-US"/>
        </w:rPr>
      </w:pPr>
      <w:r w:rsidRPr="00436BC1">
        <w:rPr>
          <w:rFonts w:cs="Times New Roman"/>
          <w:b/>
          <w:bCs/>
          <w:szCs w:val="22"/>
          <w:lang w:val="en-US"/>
        </w:rPr>
        <w:t xml:space="preserve">Table </w:t>
      </w:r>
      <w:r w:rsidR="002B4F2A">
        <w:rPr>
          <w:rFonts w:cs="Times New Roman"/>
          <w:b/>
          <w:bCs/>
          <w:szCs w:val="22"/>
          <w:lang w:val="en-US"/>
        </w:rPr>
        <w:t>5</w:t>
      </w:r>
      <w:r w:rsidRPr="00436BC1">
        <w:rPr>
          <w:rFonts w:cs="Times New Roman"/>
          <w:b/>
          <w:bCs/>
          <w:szCs w:val="22"/>
          <w:lang w:val="en-US"/>
        </w:rPr>
        <w:t xml:space="preserve">. </w:t>
      </w:r>
      <w:r w:rsidR="00DE1C14">
        <w:rPr>
          <w:rFonts w:cs="Times New Roman"/>
          <w:b/>
          <w:bCs/>
          <w:szCs w:val="22"/>
          <w:lang w:val="en-US"/>
        </w:rPr>
        <w:t xml:space="preserve">Means (and </w:t>
      </w:r>
      <w:r w:rsidR="00DE1C14" w:rsidRPr="003B617C">
        <w:rPr>
          <w:rFonts w:cs="Times New Roman"/>
          <w:b/>
          <w:bCs/>
          <w:i/>
          <w:iCs/>
          <w:szCs w:val="22"/>
          <w:lang w:val="en-US"/>
        </w:rPr>
        <w:t>SD</w:t>
      </w:r>
      <w:r w:rsidR="00DE1C14">
        <w:rPr>
          <w:rFonts w:cs="Times New Roman"/>
          <w:b/>
          <w:bCs/>
          <w:szCs w:val="22"/>
          <w:lang w:val="en-US"/>
        </w:rPr>
        <w:t xml:space="preserve">s) </w:t>
      </w:r>
      <w:r w:rsidR="00000282">
        <w:rPr>
          <w:rFonts w:cs="Times New Roman"/>
          <w:b/>
          <w:bCs/>
          <w:szCs w:val="22"/>
          <w:lang w:val="en-US"/>
        </w:rPr>
        <w:t>for p(c)</w:t>
      </w:r>
      <w:r w:rsidR="002B4F2A">
        <w:rPr>
          <w:rFonts w:cs="Times New Roman"/>
          <w:b/>
          <w:bCs/>
          <w:szCs w:val="22"/>
          <w:lang w:val="en-US"/>
        </w:rPr>
        <w:t xml:space="preserve"> when cross-tabulating </w:t>
      </w:r>
      <w:r w:rsidR="00945C70" w:rsidRPr="004D32AC">
        <w:rPr>
          <w:rFonts w:cs="Times New Roman"/>
          <w:b/>
          <w:bCs/>
          <w:i/>
          <w:iCs/>
          <w:szCs w:val="22"/>
          <w:lang w:val="en-US"/>
        </w:rPr>
        <w:t>Target</w:t>
      </w:r>
      <w:r w:rsidR="004D32AC" w:rsidRPr="004D32AC">
        <w:rPr>
          <w:rFonts w:cs="Times New Roman"/>
          <w:b/>
          <w:bCs/>
          <w:i/>
          <w:iCs/>
          <w:szCs w:val="22"/>
          <w:lang w:val="en-US"/>
        </w:rPr>
        <w:t xml:space="preserve"> </w:t>
      </w:r>
      <w:r w:rsidR="00945C70" w:rsidRPr="004D32AC">
        <w:rPr>
          <w:rFonts w:cs="Times New Roman"/>
          <w:b/>
          <w:bCs/>
          <w:i/>
          <w:iCs/>
          <w:szCs w:val="22"/>
          <w:lang w:val="en-US"/>
        </w:rPr>
        <w:t>Position</w:t>
      </w:r>
      <w:r w:rsidR="00945C70" w:rsidRPr="00436BC1">
        <w:rPr>
          <w:rFonts w:cs="Times New Roman"/>
          <w:b/>
          <w:bCs/>
          <w:szCs w:val="22"/>
          <w:lang w:val="en-US"/>
        </w:rPr>
        <w:t xml:space="preserve"> and </w:t>
      </w:r>
      <w:r w:rsidR="002B4F2A">
        <w:rPr>
          <w:rFonts w:cs="Times New Roman"/>
          <w:b/>
          <w:bCs/>
          <w:i/>
          <w:iCs/>
          <w:szCs w:val="22"/>
          <w:lang w:val="en-US"/>
        </w:rPr>
        <w:t>ASP</w:t>
      </w:r>
      <w:r w:rsidR="00595CE6">
        <w:rPr>
          <w:rFonts w:cs="Times New Roman"/>
          <w:b/>
          <w:bCs/>
          <w:szCs w:val="22"/>
          <w:lang w:val="en-US"/>
        </w:rPr>
        <w:t>:</w:t>
      </w:r>
      <w:r w:rsidR="00595CE6" w:rsidRPr="00436BC1">
        <w:rPr>
          <w:rFonts w:cs="Times New Roman"/>
          <w:b/>
          <w:bCs/>
          <w:szCs w:val="22"/>
          <w:lang w:val="en-US"/>
        </w:rPr>
        <w:t xml:space="preserve"> 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2062"/>
        <w:gridCol w:w="1731"/>
      </w:tblGrid>
      <w:tr w:rsidR="006706FF" w:rsidRPr="00436BC1" w14:paraId="37AC385A" w14:textId="77777777" w:rsidTr="00704C6C">
        <w:tc>
          <w:tcPr>
            <w:tcW w:w="1877" w:type="dxa"/>
            <w:tcBorders>
              <w:bottom w:val="nil"/>
            </w:tcBorders>
          </w:tcPr>
          <w:p w14:paraId="4C7FFCD1" w14:textId="77777777" w:rsidR="006706FF" w:rsidRPr="00436BC1" w:rsidRDefault="006706FF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793" w:type="dxa"/>
            <w:gridSpan w:val="2"/>
            <w:tcBorders>
              <w:bottom w:val="nil"/>
            </w:tcBorders>
          </w:tcPr>
          <w:p w14:paraId="183801DD" w14:textId="5197893E" w:rsidR="006706FF" w:rsidRPr="00436BC1" w:rsidRDefault="002B4F2A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ASP</w:t>
            </w:r>
          </w:p>
        </w:tc>
      </w:tr>
      <w:tr w:rsidR="000C5BDB" w:rsidRPr="00436BC1" w14:paraId="58C5F5F1" w14:textId="77777777" w:rsidTr="000C5BDB">
        <w:tc>
          <w:tcPr>
            <w:tcW w:w="1877" w:type="dxa"/>
            <w:tcBorders>
              <w:top w:val="nil"/>
              <w:bottom w:val="single" w:sz="4" w:space="0" w:color="auto"/>
            </w:tcBorders>
          </w:tcPr>
          <w:p w14:paraId="003D2CFD" w14:textId="31EE6209" w:rsidR="000C5BDB" w:rsidRPr="006706FF" w:rsidRDefault="000C5BDB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6706FF">
              <w:rPr>
                <w:rFonts w:cs="Times New Roman"/>
                <w:i/>
                <w:iCs/>
                <w:szCs w:val="22"/>
                <w:lang w:val="en-US"/>
              </w:rPr>
              <w:t>Target</w:t>
            </w:r>
            <w:r w:rsidR="008B5D93" w:rsidRPr="006706FF">
              <w:rPr>
                <w:rFonts w:cs="Times New Roman"/>
                <w:i/>
                <w:iCs/>
                <w:szCs w:val="22"/>
                <w:lang w:val="en-US"/>
              </w:rPr>
              <w:t xml:space="preserve"> </w:t>
            </w:r>
            <w:r w:rsidRPr="006706FF">
              <w:rPr>
                <w:rFonts w:cs="Times New Roman"/>
                <w:i/>
                <w:iCs/>
                <w:szCs w:val="22"/>
                <w:lang w:val="en-US"/>
              </w:rPr>
              <w:t>Position</w:t>
            </w:r>
          </w:p>
        </w:tc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45F3975D" w14:textId="14DA7BCE" w:rsidR="000C5BDB" w:rsidRPr="00436BC1" w:rsidRDefault="000C5BDB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</w:tcPr>
          <w:p w14:paraId="2D02A022" w14:textId="1CCC39E5" w:rsidR="000C5BDB" w:rsidRPr="00436BC1" w:rsidRDefault="000C5BDB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0C5BDB" w:rsidRPr="00436BC1" w14:paraId="31CC40A4" w14:textId="77777777" w:rsidTr="000C5BDB">
        <w:tc>
          <w:tcPr>
            <w:tcW w:w="1877" w:type="dxa"/>
            <w:tcBorders>
              <w:top w:val="single" w:sz="4" w:space="0" w:color="auto"/>
            </w:tcBorders>
          </w:tcPr>
          <w:p w14:paraId="66A41190" w14:textId="479DFE17" w:rsidR="000C5BDB" w:rsidRPr="00436BC1" w:rsidRDefault="000C5BDB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3F42C21D" w14:textId="59095476" w:rsidR="000C5BDB" w:rsidRPr="00436BC1" w:rsidRDefault="000C5BDB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.6</w:t>
            </w:r>
            <w:r w:rsidR="002B4F2A">
              <w:rPr>
                <w:rFonts w:cs="Times New Roman"/>
                <w:szCs w:val="22"/>
                <w:lang w:val="en-US"/>
              </w:rPr>
              <w:t>4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(.3</w:t>
            </w:r>
            <w:r w:rsidR="002B4F2A">
              <w:rPr>
                <w:rFonts w:cs="Times New Roman"/>
                <w:szCs w:val="22"/>
                <w:lang w:val="en-US"/>
              </w:rPr>
              <w:t>7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7F1DB596" w14:textId="32E1A7BA" w:rsidR="000C5BDB" w:rsidRPr="00436BC1" w:rsidRDefault="000C5BDB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 w:rsidR="002B4F2A">
              <w:rPr>
                <w:rFonts w:cs="Times New Roman"/>
                <w:szCs w:val="22"/>
                <w:lang w:val="en-US"/>
              </w:rPr>
              <w:t>67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</w:t>
            </w:r>
            <w:r w:rsidR="002B4F2A">
              <w:rPr>
                <w:rFonts w:cs="Times New Roman"/>
                <w:szCs w:val="22"/>
                <w:lang w:val="en-US"/>
              </w:rPr>
              <w:t>37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</w:tr>
      <w:tr w:rsidR="000C5BDB" w:rsidRPr="00436BC1" w14:paraId="694007FC" w14:textId="77777777" w:rsidTr="000C5BDB">
        <w:tc>
          <w:tcPr>
            <w:tcW w:w="1877" w:type="dxa"/>
          </w:tcPr>
          <w:p w14:paraId="293A024A" w14:textId="1329877C" w:rsidR="000C5BDB" w:rsidRPr="00436BC1" w:rsidRDefault="000C5BDB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31768D5A" w14:textId="03D03A9B" w:rsidR="000C5BDB" w:rsidRPr="00436BC1" w:rsidRDefault="000C5BDB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 w:rsidR="002B4F2A">
              <w:rPr>
                <w:rFonts w:cs="Times New Roman"/>
                <w:szCs w:val="22"/>
                <w:lang w:val="en-US"/>
              </w:rPr>
              <w:t>75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</w:t>
            </w:r>
            <w:r w:rsidR="002B4F2A">
              <w:rPr>
                <w:rFonts w:cs="Times New Roman"/>
                <w:szCs w:val="22"/>
                <w:lang w:val="en-US"/>
              </w:rPr>
              <w:t>28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1" w:type="dxa"/>
          </w:tcPr>
          <w:p w14:paraId="2C197F93" w14:textId="37D6FE57" w:rsidR="000C5BDB" w:rsidRPr="00436BC1" w:rsidRDefault="000C5BDB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 w:rsidR="002B4F2A">
              <w:rPr>
                <w:rFonts w:cs="Times New Roman"/>
                <w:szCs w:val="22"/>
                <w:lang w:val="en-US"/>
              </w:rPr>
              <w:t>71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</w:t>
            </w:r>
            <w:r w:rsidR="002B4F2A">
              <w:rPr>
                <w:rFonts w:cs="Times New Roman"/>
                <w:szCs w:val="22"/>
                <w:lang w:val="en-US"/>
              </w:rPr>
              <w:t>32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</w:tr>
    </w:tbl>
    <w:p w14:paraId="1612DEEC" w14:textId="77777777" w:rsidR="009C5EF7" w:rsidRDefault="009C5EF7">
      <w:pPr>
        <w:rPr>
          <w:rFonts w:cs="Times New Roman"/>
          <w:szCs w:val="22"/>
          <w:lang w:val="en-US"/>
        </w:rPr>
      </w:pPr>
    </w:p>
    <w:p w14:paraId="22593A83" w14:textId="02A30CE8" w:rsidR="002B4F2A" w:rsidRPr="00436BC1" w:rsidRDefault="002B4F2A" w:rsidP="002B4F2A">
      <w:pPr>
        <w:rPr>
          <w:rFonts w:cs="Times New Roman"/>
          <w:b/>
          <w:bCs/>
          <w:szCs w:val="22"/>
          <w:lang w:val="en-US"/>
        </w:rPr>
      </w:pPr>
      <w:r w:rsidRPr="00436BC1">
        <w:rPr>
          <w:rFonts w:cs="Times New Roman"/>
          <w:b/>
          <w:bCs/>
          <w:szCs w:val="22"/>
          <w:lang w:val="en-US"/>
        </w:rPr>
        <w:t xml:space="preserve">Table </w:t>
      </w:r>
      <w:r>
        <w:rPr>
          <w:rFonts w:cs="Times New Roman"/>
          <w:b/>
          <w:bCs/>
          <w:szCs w:val="22"/>
          <w:lang w:val="en-US"/>
        </w:rPr>
        <w:t>6</w:t>
      </w:r>
      <w:r w:rsidRPr="00436BC1">
        <w:rPr>
          <w:rFonts w:cs="Times New Roman"/>
          <w:b/>
          <w:bCs/>
          <w:szCs w:val="22"/>
          <w:lang w:val="en-US"/>
        </w:rPr>
        <w:t xml:space="preserve">. </w:t>
      </w:r>
      <w:r>
        <w:rPr>
          <w:rFonts w:cs="Times New Roman"/>
          <w:b/>
          <w:bCs/>
          <w:szCs w:val="22"/>
          <w:lang w:val="en-US"/>
        </w:rPr>
        <w:t xml:space="preserve">Means (and </w:t>
      </w:r>
      <w:r w:rsidRPr="003B617C">
        <w:rPr>
          <w:rFonts w:cs="Times New Roman"/>
          <w:b/>
          <w:bCs/>
          <w:i/>
          <w:iCs/>
          <w:szCs w:val="22"/>
          <w:lang w:val="en-US"/>
        </w:rPr>
        <w:t>SD</w:t>
      </w:r>
      <w:r>
        <w:rPr>
          <w:rFonts w:cs="Times New Roman"/>
          <w:b/>
          <w:bCs/>
          <w:szCs w:val="22"/>
          <w:lang w:val="en-US"/>
        </w:rPr>
        <w:t xml:space="preserve">s) for p(c) when cross-tabulating </w:t>
      </w:r>
      <w:r w:rsidRPr="004D32AC">
        <w:rPr>
          <w:rFonts w:cs="Times New Roman"/>
          <w:b/>
          <w:bCs/>
          <w:i/>
          <w:iCs/>
          <w:szCs w:val="22"/>
          <w:lang w:val="en-US"/>
        </w:rPr>
        <w:t>Target Position</w:t>
      </w:r>
      <w:r w:rsidRPr="00436BC1">
        <w:rPr>
          <w:rFonts w:cs="Times New Roman"/>
          <w:b/>
          <w:bCs/>
          <w:szCs w:val="22"/>
          <w:lang w:val="en-US"/>
        </w:rPr>
        <w:t xml:space="preserve"> and </w:t>
      </w:r>
      <w:r>
        <w:rPr>
          <w:rFonts w:cs="Times New Roman"/>
          <w:b/>
          <w:bCs/>
          <w:i/>
          <w:iCs/>
          <w:szCs w:val="22"/>
          <w:lang w:val="en-US"/>
        </w:rPr>
        <w:t>TNS</w:t>
      </w:r>
      <w:r>
        <w:rPr>
          <w:rFonts w:cs="Times New Roman"/>
          <w:b/>
          <w:bCs/>
          <w:szCs w:val="22"/>
          <w:lang w:val="en-US"/>
        </w:rPr>
        <w:t>:</w:t>
      </w:r>
      <w:r w:rsidRPr="00436BC1">
        <w:rPr>
          <w:rFonts w:cs="Times New Roman"/>
          <w:b/>
          <w:bCs/>
          <w:szCs w:val="22"/>
          <w:lang w:val="en-US"/>
        </w:rPr>
        <w:t xml:space="preserve"> 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2062"/>
        <w:gridCol w:w="1731"/>
      </w:tblGrid>
      <w:tr w:rsidR="002B4F2A" w:rsidRPr="00436BC1" w14:paraId="6C53C2A4" w14:textId="77777777" w:rsidTr="002F27B4">
        <w:tc>
          <w:tcPr>
            <w:tcW w:w="1877" w:type="dxa"/>
            <w:tcBorders>
              <w:bottom w:val="nil"/>
            </w:tcBorders>
          </w:tcPr>
          <w:p w14:paraId="54268230" w14:textId="77777777" w:rsidR="002B4F2A" w:rsidRPr="00436BC1" w:rsidRDefault="002B4F2A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793" w:type="dxa"/>
            <w:gridSpan w:val="2"/>
            <w:tcBorders>
              <w:bottom w:val="nil"/>
            </w:tcBorders>
          </w:tcPr>
          <w:p w14:paraId="645D5A08" w14:textId="79A2CDAC" w:rsidR="002B4F2A" w:rsidRPr="00436BC1" w:rsidRDefault="002B4F2A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TNS</w:t>
            </w:r>
          </w:p>
        </w:tc>
      </w:tr>
      <w:tr w:rsidR="002B4F2A" w:rsidRPr="00436BC1" w14:paraId="3A7DA0D2" w14:textId="77777777" w:rsidTr="002F27B4">
        <w:tc>
          <w:tcPr>
            <w:tcW w:w="1877" w:type="dxa"/>
            <w:tcBorders>
              <w:top w:val="nil"/>
              <w:bottom w:val="single" w:sz="4" w:space="0" w:color="auto"/>
            </w:tcBorders>
          </w:tcPr>
          <w:p w14:paraId="645EF055" w14:textId="77777777" w:rsidR="002B4F2A" w:rsidRPr="006706FF" w:rsidRDefault="002B4F2A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6706FF">
              <w:rPr>
                <w:rFonts w:cs="Times New Roman"/>
                <w:i/>
                <w:iCs/>
                <w:szCs w:val="22"/>
                <w:lang w:val="en-US"/>
              </w:rPr>
              <w:t>Target Position</w:t>
            </w:r>
          </w:p>
        </w:tc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2936D628" w14:textId="0FA5B227" w:rsidR="002B4F2A" w:rsidRPr="00436BC1" w:rsidRDefault="002B4F2A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low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</w:tcPr>
          <w:p w14:paraId="37C277E0" w14:textId="08C237DE" w:rsidR="002B4F2A" w:rsidRPr="00436BC1" w:rsidRDefault="002B4F2A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high</w:t>
            </w:r>
          </w:p>
        </w:tc>
      </w:tr>
      <w:tr w:rsidR="002B4F2A" w:rsidRPr="00436BC1" w14:paraId="1BEC9B89" w14:textId="77777777" w:rsidTr="002F27B4">
        <w:tc>
          <w:tcPr>
            <w:tcW w:w="1877" w:type="dxa"/>
            <w:tcBorders>
              <w:top w:val="single" w:sz="4" w:space="0" w:color="auto"/>
            </w:tcBorders>
          </w:tcPr>
          <w:p w14:paraId="008F66F8" w14:textId="77777777" w:rsidR="002B4F2A" w:rsidRPr="00436BC1" w:rsidRDefault="002B4F2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186DE0EF" w14:textId="5524C3A8" w:rsidR="002B4F2A" w:rsidRPr="00436BC1" w:rsidRDefault="002B4F2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75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(.3</w:t>
            </w:r>
            <w:r>
              <w:rPr>
                <w:rFonts w:cs="Times New Roman"/>
                <w:szCs w:val="22"/>
                <w:lang w:val="en-US"/>
              </w:rPr>
              <w:t>1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4A5AE413" w14:textId="3A7E8566" w:rsidR="002B4F2A" w:rsidRPr="00436BC1" w:rsidRDefault="002B4F2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56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</w:t>
            </w:r>
            <w:r>
              <w:rPr>
                <w:rFonts w:cs="Times New Roman"/>
                <w:szCs w:val="22"/>
                <w:lang w:val="en-US"/>
              </w:rPr>
              <w:t>40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</w:tr>
      <w:tr w:rsidR="002B4F2A" w:rsidRPr="00436BC1" w14:paraId="0E645ED1" w14:textId="77777777" w:rsidTr="002F27B4">
        <w:tc>
          <w:tcPr>
            <w:tcW w:w="1877" w:type="dxa"/>
          </w:tcPr>
          <w:p w14:paraId="5F17A4D8" w14:textId="77777777" w:rsidR="002B4F2A" w:rsidRPr="00436BC1" w:rsidRDefault="002B4F2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291BD6A6" w14:textId="35483F7F" w:rsidR="002B4F2A" w:rsidRPr="00436BC1" w:rsidRDefault="002B4F2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80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</w:t>
            </w:r>
            <w:r>
              <w:rPr>
                <w:rFonts w:cs="Times New Roman"/>
                <w:szCs w:val="22"/>
                <w:lang w:val="en-US"/>
              </w:rPr>
              <w:t>2</w:t>
            </w:r>
            <w:r>
              <w:rPr>
                <w:rFonts w:cs="Times New Roman"/>
                <w:szCs w:val="22"/>
                <w:lang w:val="en-US"/>
              </w:rPr>
              <w:t>3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731" w:type="dxa"/>
          </w:tcPr>
          <w:p w14:paraId="2C067287" w14:textId="04ECE081" w:rsidR="002B4F2A" w:rsidRPr="00436BC1" w:rsidRDefault="002B4F2A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>
              <w:rPr>
                <w:rFonts w:cs="Times New Roman"/>
                <w:szCs w:val="22"/>
                <w:lang w:val="en-US"/>
              </w:rPr>
              <w:t>67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</w:t>
            </w:r>
            <w:r>
              <w:rPr>
                <w:rFonts w:cs="Times New Roman"/>
                <w:szCs w:val="22"/>
                <w:lang w:val="en-US"/>
              </w:rPr>
              <w:t>3</w:t>
            </w:r>
            <w:r>
              <w:rPr>
                <w:rFonts w:cs="Times New Roman"/>
                <w:szCs w:val="22"/>
                <w:lang w:val="en-US"/>
              </w:rPr>
              <w:t>5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</w:tr>
    </w:tbl>
    <w:p w14:paraId="54E76630" w14:textId="77777777" w:rsidR="002B4F2A" w:rsidRDefault="002B4F2A">
      <w:pPr>
        <w:rPr>
          <w:rFonts w:cs="Times New Roman"/>
          <w:szCs w:val="22"/>
          <w:lang w:val="en-US"/>
        </w:rPr>
      </w:pPr>
    </w:p>
    <w:p w14:paraId="2379D30A" w14:textId="57F2E6D5" w:rsidR="00D85234" w:rsidRPr="00436BC1" w:rsidRDefault="00D85234" w:rsidP="00D85234">
      <w:pPr>
        <w:rPr>
          <w:rFonts w:cs="Times New Roman"/>
          <w:b/>
          <w:bCs/>
          <w:szCs w:val="22"/>
          <w:lang w:val="en-US"/>
        </w:rPr>
      </w:pPr>
      <w:r w:rsidRPr="00436BC1">
        <w:rPr>
          <w:rFonts w:cs="Times New Roman"/>
          <w:b/>
          <w:bCs/>
          <w:szCs w:val="22"/>
          <w:lang w:val="en-US"/>
        </w:rPr>
        <w:t xml:space="preserve">Table </w:t>
      </w:r>
      <w:r>
        <w:rPr>
          <w:rFonts w:cs="Times New Roman"/>
          <w:b/>
          <w:bCs/>
          <w:szCs w:val="22"/>
          <w:lang w:val="en-US"/>
        </w:rPr>
        <w:t>7</w:t>
      </w:r>
      <w:r w:rsidRPr="00436BC1">
        <w:rPr>
          <w:rFonts w:cs="Times New Roman"/>
          <w:b/>
          <w:bCs/>
          <w:szCs w:val="22"/>
          <w:lang w:val="en-US"/>
        </w:rPr>
        <w:t xml:space="preserve">. </w:t>
      </w:r>
      <w:r>
        <w:rPr>
          <w:rFonts w:cs="Times New Roman"/>
          <w:b/>
          <w:bCs/>
          <w:szCs w:val="22"/>
          <w:lang w:val="en-US"/>
        </w:rPr>
        <w:t xml:space="preserve">Means (and </w:t>
      </w:r>
      <w:r w:rsidRPr="003B617C">
        <w:rPr>
          <w:rFonts w:cs="Times New Roman"/>
          <w:b/>
          <w:bCs/>
          <w:i/>
          <w:iCs/>
          <w:szCs w:val="22"/>
          <w:lang w:val="en-US"/>
        </w:rPr>
        <w:t>SD</w:t>
      </w:r>
      <w:r>
        <w:rPr>
          <w:rFonts w:cs="Times New Roman"/>
          <w:b/>
          <w:bCs/>
          <w:szCs w:val="22"/>
          <w:lang w:val="en-US"/>
        </w:rPr>
        <w:t xml:space="preserve">s) for p(c) when cross-tabulating </w:t>
      </w:r>
      <w:r w:rsidRPr="004D32AC">
        <w:rPr>
          <w:rFonts w:cs="Times New Roman"/>
          <w:b/>
          <w:bCs/>
          <w:i/>
          <w:iCs/>
          <w:szCs w:val="22"/>
          <w:lang w:val="en-US"/>
        </w:rPr>
        <w:t>Target Position</w:t>
      </w:r>
      <w:r w:rsidRPr="00436BC1">
        <w:rPr>
          <w:rFonts w:cs="Times New Roman"/>
          <w:b/>
          <w:bCs/>
          <w:szCs w:val="22"/>
          <w:lang w:val="en-US"/>
        </w:rPr>
        <w:t xml:space="preserve"> and </w:t>
      </w:r>
      <w:r>
        <w:rPr>
          <w:rFonts w:cs="Times New Roman"/>
          <w:b/>
          <w:bCs/>
          <w:i/>
          <w:iCs/>
          <w:szCs w:val="22"/>
          <w:lang w:val="en-US"/>
        </w:rPr>
        <w:t>QIP</w:t>
      </w:r>
      <w:r>
        <w:rPr>
          <w:rFonts w:cs="Times New Roman"/>
          <w:b/>
          <w:bCs/>
          <w:szCs w:val="22"/>
          <w:lang w:val="en-US"/>
        </w:rPr>
        <w:t>:</w:t>
      </w:r>
      <w:r w:rsidRPr="00436BC1">
        <w:rPr>
          <w:rFonts w:cs="Times New Roman"/>
          <w:b/>
          <w:bCs/>
          <w:szCs w:val="22"/>
          <w:lang w:val="en-US"/>
        </w:rPr>
        <w:t xml:space="preserve"> 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2062"/>
        <w:gridCol w:w="1731"/>
      </w:tblGrid>
      <w:tr w:rsidR="00D85234" w:rsidRPr="00436BC1" w14:paraId="64EFDA8D" w14:textId="77777777" w:rsidTr="002F27B4">
        <w:tc>
          <w:tcPr>
            <w:tcW w:w="1877" w:type="dxa"/>
            <w:tcBorders>
              <w:bottom w:val="nil"/>
            </w:tcBorders>
          </w:tcPr>
          <w:p w14:paraId="13A1E966" w14:textId="77777777" w:rsidR="00D85234" w:rsidRPr="00436BC1" w:rsidRDefault="00D85234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793" w:type="dxa"/>
            <w:gridSpan w:val="2"/>
            <w:tcBorders>
              <w:bottom w:val="nil"/>
            </w:tcBorders>
          </w:tcPr>
          <w:p w14:paraId="45839B76" w14:textId="2882B823" w:rsidR="00D85234" w:rsidRPr="00436BC1" w:rsidRDefault="00D85234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QIP</w:t>
            </w:r>
          </w:p>
        </w:tc>
      </w:tr>
      <w:tr w:rsidR="00D85234" w:rsidRPr="00436BC1" w14:paraId="4CED347D" w14:textId="77777777" w:rsidTr="002F27B4">
        <w:tc>
          <w:tcPr>
            <w:tcW w:w="1877" w:type="dxa"/>
            <w:tcBorders>
              <w:top w:val="nil"/>
              <w:bottom w:val="single" w:sz="4" w:space="0" w:color="auto"/>
            </w:tcBorders>
          </w:tcPr>
          <w:p w14:paraId="60A04782" w14:textId="77777777" w:rsidR="00D85234" w:rsidRPr="006706FF" w:rsidRDefault="00D85234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6706FF">
              <w:rPr>
                <w:rFonts w:cs="Times New Roman"/>
                <w:i/>
                <w:iCs/>
                <w:szCs w:val="22"/>
                <w:lang w:val="en-US"/>
              </w:rPr>
              <w:t>Target Position</w:t>
            </w:r>
          </w:p>
        </w:tc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7FE442D4" w14:textId="38E4A794" w:rsidR="00D85234" w:rsidRPr="00436BC1" w:rsidRDefault="00D85234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731" w:type="dxa"/>
            <w:tcBorders>
              <w:top w:val="nil"/>
              <w:bottom w:val="single" w:sz="4" w:space="0" w:color="auto"/>
            </w:tcBorders>
          </w:tcPr>
          <w:p w14:paraId="72E4C1D6" w14:textId="3B60F103" w:rsidR="00D85234" w:rsidRPr="00436BC1" w:rsidRDefault="00D85234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D85234" w:rsidRPr="00436BC1" w14:paraId="50E591DA" w14:textId="77777777" w:rsidTr="002F27B4">
        <w:tc>
          <w:tcPr>
            <w:tcW w:w="1877" w:type="dxa"/>
            <w:tcBorders>
              <w:top w:val="single" w:sz="4" w:space="0" w:color="auto"/>
            </w:tcBorders>
          </w:tcPr>
          <w:p w14:paraId="43038217" w14:textId="77777777" w:rsidR="00D85234" w:rsidRPr="00436BC1" w:rsidRDefault="00D85234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78A28EA9" w14:textId="2811509D" w:rsidR="00D85234" w:rsidRPr="00436BC1" w:rsidRDefault="00A31543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.72 (.29)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0F47CF3A" w14:textId="1EDFEB29" w:rsidR="00D85234" w:rsidRPr="00436BC1" w:rsidRDefault="00A31543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.59 (.43)</w:t>
            </w:r>
          </w:p>
        </w:tc>
      </w:tr>
      <w:tr w:rsidR="00D85234" w:rsidRPr="00436BC1" w14:paraId="6B7E6BF3" w14:textId="77777777" w:rsidTr="002F27B4">
        <w:tc>
          <w:tcPr>
            <w:tcW w:w="1877" w:type="dxa"/>
          </w:tcPr>
          <w:p w14:paraId="1219315D" w14:textId="77777777" w:rsidR="00D85234" w:rsidRPr="00436BC1" w:rsidRDefault="00D85234" w:rsidP="002F27B4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6B87761A" w14:textId="7A7D725E" w:rsidR="00D85234" w:rsidRPr="00436BC1" w:rsidRDefault="00A31543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.64 (.36)</w:t>
            </w:r>
          </w:p>
        </w:tc>
        <w:tc>
          <w:tcPr>
            <w:tcW w:w="1731" w:type="dxa"/>
          </w:tcPr>
          <w:p w14:paraId="46CAC1ED" w14:textId="047DEFFF" w:rsidR="00D85234" w:rsidRPr="00436BC1" w:rsidRDefault="00A31543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.83 (.19)</w:t>
            </w:r>
          </w:p>
        </w:tc>
      </w:tr>
    </w:tbl>
    <w:p w14:paraId="05016A57" w14:textId="77777777" w:rsidR="002B4F2A" w:rsidRPr="00436BC1" w:rsidRDefault="002B4F2A">
      <w:pPr>
        <w:rPr>
          <w:rFonts w:cs="Times New Roman"/>
          <w:szCs w:val="22"/>
          <w:lang w:val="en-US"/>
        </w:rPr>
      </w:pPr>
    </w:p>
    <w:p w14:paraId="6DE4AA3F" w14:textId="4FF44296" w:rsidR="002F262A" w:rsidRPr="00436BC1" w:rsidRDefault="000C36B5">
      <w:pPr>
        <w:rPr>
          <w:rFonts w:cs="Times New Roman"/>
          <w:b/>
          <w:bCs/>
          <w:szCs w:val="22"/>
          <w:lang w:val="en-US"/>
        </w:rPr>
      </w:pPr>
      <w:r w:rsidRPr="00436BC1">
        <w:rPr>
          <w:rFonts w:cs="Times New Roman"/>
          <w:b/>
          <w:bCs/>
          <w:szCs w:val="22"/>
          <w:lang w:val="en-US"/>
        </w:rPr>
        <w:t xml:space="preserve">Table </w:t>
      </w:r>
      <w:r w:rsidR="00A31543">
        <w:rPr>
          <w:rFonts w:cs="Times New Roman"/>
          <w:b/>
          <w:bCs/>
          <w:szCs w:val="22"/>
          <w:lang w:val="en-US"/>
        </w:rPr>
        <w:t>8</w:t>
      </w:r>
      <w:r w:rsidRPr="00436BC1">
        <w:rPr>
          <w:rFonts w:cs="Times New Roman"/>
          <w:b/>
          <w:bCs/>
          <w:szCs w:val="22"/>
          <w:lang w:val="en-US"/>
        </w:rPr>
        <w:t>.</w:t>
      </w:r>
      <w:r w:rsidR="00562A2C">
        <w:rPr>
          <w:rFonts w:cs="Times New Roman"/>
          <w:b/>
          <w:bCs/>
          <w:szCs w:val="22"/>
          <w:lang w:val="en-US"/>
        </w:rPr>
        <w:t xml:space="preserve"> </w:t>
      </w:r>
      <w:r w:rsidR="00A31543">
        <w:rPr>
          <w:rFonts w:cs="Times New Roman"/>
          <w:b/>
          <w:bCs/>
          <w:szCs w:val="22"/>
          <w:lang w:val="en-US"/>
        </w:rPr>
        <w:t xml:space="preserve">Means (and </w:t>
      </w:r>
      <w:r w:rsidR="00A31543" w:rsidRPr="003B617C">
        <w:rPr>
          <w:rFonts w:cs="Times New Roman"/>
          <w:b/>
          <w:bCs/>
          <w:i/>
          <w:iCs/>
          <w:szCs w:val="22"/>
          <w:lang w:val="en-US"/>
        </w:rPr>
        <w:t>SD</w:t>
      </w:r>
      <w:r w:rsidR="00A31543">
        <w:rPr>
          <w:rFonts w:cs="Times New Roman"/>
          <w:b/>
          <w:bCs/>
          <w:szCs w:val="22"/>
          <w:lang w:val="en-US"/>
        </w:rPr>
        <w:t xml:space="preserve">s) for p(c) </w:t>
      </w:r>
      <w:r w:rsidR="00A31543">
        <w:rPr>
          <w:rFonts w:cs="Times New Roman"/>
          <w:b/>
          <w:bCs/>
          <w:szCs w:val="22"/>
          <w:lang w:val="en-US"/>
        </w:rPr>
        <w:t xml:space="preserve">as a function of </w:t>
      </w:r>
      <w:r w:rsidR="00A31543" w:rsidRPr="004D32AC">
        <w:rPr>
          <w:rFonts w:cs="Times New Roman"/>
          <w:b/>
          <w:bCs/>
          <w:i/>
          <w:iCs/>
          <w:szCs w:val="22"/>
          <w:lang w:val="en-US"/>
        </w:rPr>
        <w:t>Target Position</w:t>
      </w:r>
      <w:r w:rsidR="00A31543">
        <w:rPr>
          <w:rFonts w:cs="Times New Roman"/>
          <w:b/>
          <w:bCs/>
          <w:i/>
          <w:iCs/>
          <w:szCs w:val="22"/>
          <w:lang w:val="en-US"/>
        </w:rPr>
        <w:t xml:space="preserve"> (TP)</w:t>
      </w:r>
      <w:r w:rsidR="00A31543">
        <w:rPr>
          <w:rFonts w:cs="Times New Roman"/>
          <w:b/>
          <w:bCs/>
          <w:szCs w:val="22"/>
          <w:lang w:val="en-US"/>
        </w:rPr>
        <w:t xml:space="preserve">, </w:t>
      </w:r>
      <w:r w:rsidR="00A31543" w:rsidRPr="00A31543">
        <w:rPr>
          <w:rFonts w:cs="Times New Roman"/>
          <w:b/>
          <w:bCs/>
          <w:i/>
          <w:iCs/>
          <w:szCs w:val="22"/>
          <w:lang w:val="en-US"/>
        </w:rPr>
        <w:t>TNS</w:t>
      </w:r>
      <w:r w:rsidR="00A31543" w:rsidRPr="00436BC1">
        <w:rPr>
          <w:rFonts w:cs="Times New Roman"/>
          <w:b/>
          <w:bCs/>
          <w:szCs w:val="22"/>
          <w:lang w:val="en-US"/>
        </w:rPr>
        <w:t xml:space="preserve"> and </w:t>
      </w:r>
      <w:r w:rsidR="00A31543">
        <w:rPr>
          <w:rFonts w:cs="Times New Roman"/>
          <w:b/>
          <w:bCs/>
          <w:i/>
          <w:iCs/>
          <w:szCs w:val="22"/>
          <w:lang w:val="en-US"/>
        </w:rPr>
        <w:t>QIP</w:t>
      </w:r>
      <w:r w:rsidR="00A31543">
        <w:rPr>
          <w:rFonts w:cs="Times New Roman"/>
          <w:b/>
          <w:bCs/>
          <w:szCs w:val="22"/>
          <w:lang w:val="en-US"/>
        </w:rPr>
        <w:t>: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9"/>
        <w:gridCol w:w="1877"/>
        <w:gridCol w:w="2062"/>
        <w:gridCol w:w="1812"/>
      </w:tblGrid>
      <w:tr w:rsidR="000C5BDB" w:rsidRPr="00436BC1" w14:paraId="4065E3AF" w14:textId="77777777" w:rsidTr="000C5BDB">
        <w:tc>
          <w:tcPr>
            <w:tcW w:w="1259" w:type="dxa"/>
          </w:tcPr>
          <w:p w14:paraId="35612183" w14:textId="56CF322A" w:rsidR="000C5BDB" w:rsidRPr="00436BC1" w:rsidRDefault="00714965" w:rsidP="0029781A">
            <w:pPr>
              <w:rPr>
                <w:rFonts w:cs="Times New Roman"/>
                <w:szCs w:val="22"/>
                <w:lang w:val="en-US"/>
              </w:rPr>
            </w:pPr>
            <w:r w:rsidRPr="00714965">
              <w:rPr>
                <w:rFonts w:cs="Times New Roman"/>
                <w:i/>
                <w:iCs/>
                <w:szCs w:val="22"/>
                <w:lang w:val="en-US"/>
              </w:rPr>
              <w:t>Means</w:t>
            </w:r>
            <w:r>
              <w:rPr>
                <w:rFonts w:cs="Times New Roman"/>
                <w:szCs w:val="22"/>
                <w:lang w:val="en-US"/>
              </w:rPr>
              <w:t xml:space="preserve"> (and </w:t>
            </w:r>
            <w:r w:rsidRPr="00714965">
              <w:rPr>
                <w:rFonts w:cs="Times New Roman"/>
                <w:i/>
                <w:iCs/>
                <w:szCs w:val="22"/>
                <w:lang w:val="en-US"/>
              </w:rPr>
              <w:t>SD</w:t>
            </w:r>
            <w:r>
              <w:rPr>
                <w:rFonts w:cs="Times New Roman"/>
                <w:szCs w:val="22"/>
                <w:lang w:val="en-US"/>
              </w:rPr>
              <w:t>s)</w:t>
            </w:r>
          </w:p>
        </w:tc>
        <w:tc>
          <w:tcPr>
            <w:tcW w:w="1877" w:type="dxa"/>
          </w:tcPr>
          <w:p w14:paraId="6A4F6BD7" w14:textId="09E949C7" w:rsidR="000C5BDB" w:rsidRPr="00436BC1" w:rsidRDefault="000C5BDB" w:rsidP="0029781A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2062" w:type="dxa"/>
          </w:tcPr>
          <w:p w14:paraId="03E8FB5D" w14:textId="70AC0F50" w:rsidR="000C5BDB" w:rsidRPr="00436BC1" w:rsidRDefault="000C5BDB" w:rsidP="0029781A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812" w:type="dxa"/>
          </w:tcPr>
          <w:p w14:paraId="1BFFD39D" w14:textId="77777777" w:rsidR="000C5BDB" w:rsidRPr="00436BC1" w:rsidRDefault="000C5BDB" w:rsidP="0029781A">
            <w:pPr>
              <w:rPr>
                <w:rFonts w:cs="Times New Roman"/>
                <w:szCs w:val="22"/>
                <w:lang w:val="en-US"/>
              </w:rPr>
            </w:pPr>
          </w:p>
        </w:tc>
      </w:tr>
      <w:tr w:rsidR="008141C1" w:rsidRPr="00436BC1" w14:paraId="6B4C6E6E" w14:textId="77777777" w:rsidTr="006064E6">
        <w:tc>
          <w:tcPr>
            <w:tcW w:w="1259" w:type="dxa"/>
            <w:tcBorders>
              <w:bottom w:val="nil"/>
            </w:tcBorders>
          </w:tcPr>
          <w:p w14:paraId="106571B6" w14:textId="77777777" w:rsidR="008141C1" w:rsidRPr="00436BC1" w:rsidRDefault="008141C1" w:rsidP="0029781A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877" w:type="dxa"/>
            <w:tcBorders>
              <w:bottom w:val="nil"/>
            </w:tcBorders>
          </w:tcPr>
          <w:p w14:paraId="1EC8131C" w14:textId="43F3F308" w:rsidR="008141C1" w:rsidRPr="00436BC1" w:rsidRDefault="008141C1" w:rsidP="0029781A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874" w:type="dxa"/>
            <w:gridSpan w:val="2"/>
            <w:tcBorders>
              <w:bottom w:val="nil"/>
            </w:tcBorders>
          </w:tcPr>
          <w:p w14:paraId="011705F6" w14:textId="2B19AA2F" w:rsidR="008141C1" w:rsidRPr="00436BC1" w:rsidRDefault="00CD1C10" w:rsidP="0029781A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QIP</w:t>
            </w:r>
          </w:p>
        </w:tc>
      </w:tr>
      <w:tr w:rsidR="000C5BDB" w:rsidRPr="00436BC1" w14:paraId="0AEC6371" w14:textId="77777777" w:rsidTr="000C5BDB">
        <w:tc>
          <w:tcPr>
            <w:tcW w:w="1259" w:type="dxa"/>
            <w:tcBorders>
              <w:top w:val="nil"/>
              <w:bottom w:val="single" w:sz="4" w:space="0" w:color="auto"/>
            </w:tcBorders>
          </w:tcPr>
          <w:p w14:paraId="1FDC8C83" w14:textId="5F681373" w:rsidR="000C5BDB" w:rsidRPr="00436BC1" w:rsidRDefault="000C5BDB" w:rsidP="0029781A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877" w:type="dxa"/>
            <w:tcBorders>
              <w:top w:val="nil"/>
              <w:bottom w:val="single" w:sz="4" w:space="0" w:color="auto"/>
            </w:tcBorders>
          </w:tcPr>
          <w:p w14:paraId="6B07528E" w14:textId="5F46F15C" w:rsidR="000C5BDB" w:rsidRPr="00436BC1" w:rsidRDefault="00CD1C10" w:rsidP="0029781A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TP</w:t>
            </w:r>
          </w:p>
        </w:tc>
        <w:tc>
          <w:tcPr>
            <w:tcW w:w="2062" w:type="dxa"/>
            <w:tcBorders>
              <w:top w:val="nil"/>
              <w:bottom w:val="single" w:sz="4" w:space="0" w:color="auto"/>
            </w:tcBorders>
          </w:tcPr>
          <w:p w14:paraId="12F7110B" w14:textId="77777777" w:rsidR="000C5BDB" w:rsidRPr="00436BC1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1812" w:type="dxa"/>
            <w:tcBorders>
              <w:top w:val="nil"/>
              <w:bottom w:val="single" w:sz="4" w:space="0" w:color="auto"/>
            </w:tcBorders>
          </w:tcPr>
          <w:p w14:paraId="2B55856D" w14:textId="77777777" w:rsidR="000C5BDB" w:rsidRPr="00436BC1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</w:tr>
      <w:tr w:rsidR="000C5BDB" w:rsidRPr="00436BC1" w14:paraId="7229F7E6" w14:textId="77777777" w:rsidTr="000C5BDB">
        <w:tc>
          <w:tcPr>
            <w:tcW w:w="1259" w:type="dxa"/>
            <w:tcBorders>
              <w:top w:val="single" w:sz="4" w:space="0" w:color="auto"/>
            </w:tcBorders>
          </w:tcPr>
          <w:p w14:paraId="29AFAC69" w14:textId="36BF0575" w:rsidR="000C5BDB" w:rsidRPr="00436BC1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TNS=low</w:t>
            </w:r>
          </w:p>
        </w:tc>
        <w:tc>
          <w:tcPr>
            <w:tcW w:w="1877" w:type="dxa"/>
            <w:tcBorders>
              <w:top w:val="single" w:sz="4" w:space="0" w:color="auto"/>
            </w:tcBorders>
          </w:tcPr>
          <w:p w14:paraId="53760120" w14:textId="3221305C" w:rsidR="000C5BDB" w:rsidRPr="00436BC1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7115FF50" w14:textId="0E942AB2" w:rsidR="000C5BDB" w:rsidRPr="00436BC1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.7</w:t>
            </w:r>
            <w:r w:rsidR="00672E98">
              <w:rPr>
                <w:rFonts w:cs="Times New Roman"/>
                <w:szCs w:val="22"/>
                <w:lang w:val="en-US"/>
              </w:rPr>
              <w:t>8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</w:t>
            </w:r>
            <w:r w:rsidR="00672E98">
              <w:rPr>
                <w:rFonts w:cs="Times New Roman"/>
                <w:szCs w:val="22"/>
                <w:lang w:val="en-US"/>
              </w:rPr>
              <w:t>27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3F0A655" w14:textId="4A0AA657" w:rsidR="000C5BDB" w:rsidRPr="00436BC1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.7</w:t>
            </w:r>
            <w:r w:rsidR="00672E98">
              <w:rPr>
                <w:rFonts w:cs="Times New Roman"/>
                <w:szCs w:val="22"/>
                <w:lang w:val="en-US"/>
              </w:rPr>
              <w:t>3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(.34)</w:t>
            </w:r>
          </w:p>
        </w:tc>
      </w:tr>
      <w:tr w:rsidR="000C5BDB" w:rsidRPr="00436BC1" w14:paraId="6F5BE2F7" w14:textId="77777777" w:rsidTr="000C5BDB">
        <w:tc>
          <w:tcPr>
            <w:tcW w:w="1259" w:type="dxa"/>
          </w:tcPr>
          <w:p w14:paraId="4F18177C" w14:textId="77777777" w:rsidR="000C5BDB" w:rsidRPr="00436BC1" w:rsidRDefault="000C5BDB" w:rsidP="0029781A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877" w:type="dxa"/>
          </w:tcPr>
          <w:p w14:paraId="6A49BD4C" w14:textId="10899026" w:rsidR="000C5BDB" w:rsidRPr="00436BC1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29EFF0DD" w14:textId="153E0D92" w:rsidR="000C5BDB" w:rsidRPr="00436BC1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</w:t>
            </w:r>
            <w:r w:rsidR="00672E98">
              <w:rPr>
                <w:rFonts w:cs="Times New Roman"/>
                <w:szCs w:val="22"/>
                <w:lang w:val="en-US"/>
              </w:rPr>
              <w:t>75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(.2</w:t>
            </w:r>
            <w:r w:rsidR="00672E98">
              <w:rPr>
                <w:rFonts w:cs="Times New Roman"/>
                <w:szCs w:val="22"/>
                <w:lang w:val="en-US"/>
              </w:rPr>
              <w:t>8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812" w:type="dxa"/>
          </w:tcPr>
          <w:p w14:paraId="74F82978" w14:textId="73BA7C51" w:rsidR="000C5BDB" w:rsidRPr="00436BC1" w:rsidRDefault="000C5BDB" w:rsidP="0029781A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.8</w:t>
            </w:r>
            <w:r w:rsidR="00672E98">
              <w:rPr>
                <w:rFonts w:cs="Times New Roman"/>
                <w:szCs w:val="22"/>
                <w:lang w:val="en-US"/>
              </w:rPr>
              <w:t>5</w:t>
            </w:r>
            <w:r w:rsidRPr="00436BC1">
              <w:rPr>
                <w:rFonts w:cs="Times New Roman"/>
                <w:szCs w:val="22"/>
                <w:lang w:val="en-US"/>
              </w:rPr>
              <w:t xml:space="preserve"> (.1</w:t>
            </w:r>
            <w:r w:rsidR="00672E98">
              <w:rPr>
                <w:rFonts w:cs="Times New Roman"/>
                <w:szCs w:val="22"/>
                <w:lang w:val="en-US"/>
              </w:rPr>
              <w:t>6</w:t>
            </w:r>
            <w:r w:rsidRPr="00436BC1">
              <w:rPr>
                <w:rFonts w:cs="Times New Roman"/>
                <w:szCs w:val="22"/>
                <w:lang w:val="en-US"/>
              </w:rPr>
              <w:t>)</w:t>
            </w:r>
          </w:p>
        </w:tc>
      </w:tr>
      <w:tr w:rsidR="000C5BDB" w:rsidRPr="00436BC1" w14:paraId="4C4B26D5" w14:textId="77777777" w:rsidTr="000C5BDB">
        <w:tc>
          <w:tcPr>
            <w:tcW w:w="1259" w:type="dxa"/>
          </w:tcPr>
          <w:p w14:paraId="2CC82BE0" w14:textId="40AA929D" w:rsidR="000C5BDB" w:rsidRPr="00436BC1" w:rsidRDefault="000C5BDB" w:rsidP="004D38CC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877" w:type="dxa"/>
          </w:tcPr>
          <w:p w14:paraId="61081C54" w14:textId="77777777" w:rsidR="000C5BDB" w:rsidRPr="00436BC1" w:rsidRDefault="000C5BDB" w:rsidP="004D38CC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2062" w:type="dxa"/>
          </w:tcPr>
          <w:p w14:paraId="0F33AD24" w14:textId="170E2BF7" w:rsidR="000C5BDB" w:rsidRPr="00436BC1" w:rsidRDefault="000C5BDB" w:rsidP="004D38CC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812" w:type="dxa"/>
          </w:tcPr>
          <w:p w14:paraId="4C8603C3" w14:textId="77777777" w:rsidR="000C5BDB" w:rsidRPr="00436BC1" w:rsidRDefault="000C5BDB" w:rsidP="004D38CC">
            <w:pPr>
              <w:rPr>
                <w:rFonts w:cs="Times New Roman"/>
                <w:szCs w:val="22"/>
                <w:lang w:val="en-US"/>
              </w:rPr>
            </w:pPr>
          </w:p>
        </w:tc>
      </w:tr>
      <w:tr w:rsidR="000C5BDB" w:rsidRPr="00436BC1" w14:paraId="17A2CEDF" w14:textId="77777777" w:rsidTr="000C5BDB">
        <w:tc>
          <w:tcPr>
            <w:tcW w:w="1259" w:type="dxa"/>
          </w:tcPr>
          <w:p w14:paraId="65915D3F" w14:textId="6AC7633B" w:rsidR="000C5BDB" w:rsidRPr="00436BC1" w:rsidRDefault="000C5BDB" w:rsidP="004D38C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TNS=high</w:t>
            </w:r>
          </w:p>
        </w:tc>
        <w:tc>
          <w:tcPr>
            <w:tcW w:w="1877" w:type="dxa"/>
          </w:tcPr>
          <w:p w14:paraId="382D7408" w14:textId="070A290F" w:rsidR="000C5BDB" w:rsidRPr="00436BC1" w:rsidRDefault="000C5BDB" w:rsidP="004D38C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1</w:t>
            </w:r>
          </w:p>
        </w:tc>
        <w:tc>
          <w:tcPr>
            <w:tcW w:w="2062" w:type="dxa"/>
          </w:tcPr>
          <w:p w14:paraId="42C92D4C" w14:textId="33C92963" w:rsidR="000C5BDB" w:rsidRPr="00672E98" w:rsidRDefault="000C5BDB" w:rsidP="004D38CC">
            <w:pPr>
              <w:rPr>
                <w:rFonts w:cs="Times New Roman"/>
                <w:szCs w:val="22"/>
                <w:lang w:val="en-US"/>
              </w:rPr>
            </w:pPr>
            <w:r w:rsidRPr="00672E98">
              <w:rPr>
                <w:rFonts w:cs="Times New Roman"/>
                <w:szCs w:val="22"/>
                <w:lang w:val="en-US"/>
              </w:rPr>
              <w:t>.6</w:t>
            </w:r>
            <w:r w:rsidR="00672E98">
              <w:rPr>
                <w:rFonts w:cs="Times New Roman"/>
                <w:szCs w:val="22"/>
                <w:lang w:val="en-US"/>
              </w:rPr>
              <w:t>7</w:t>
            </w:r>
            <w:r w:rsidRPr="00672E98">
              <w:rPr>
                <w:rFonts w:cs="Times New Roman"/>
                <w:szCs w:val="22"/>
                <w:lang w:val="en-US"/>
              </w:rPr>
              <w:t xml:space="preserve"> (.3</w:t>
            </w:r>
            <w:r w:rsidR="00672E98">
              <w:rPr>
                <w:rFonts w:cs="Times New Roman"/>
                <w:szCs w:val="22"/>
                <w:lang w:val="en-US"/>
              </w:rPr>
              <w:t>0</w:t>
            </w:r>
            <w:r w:rsidRPr="00672E98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812" w:type="dxa"/>
          </w:tcPr>
          <w:p w14:paraId="3ADBA702" w14:textId="621DCE72" w:rsidR="000C5BDB" w:rsidRPr="00672E98" w:rsidRDefault="000C5BDB" w:rsidP="004D38CC">
            <w:pPr>
              <w:rPr>
                <w:rFonts w:cs="Times New Roman"/>
                <w:szCs w:val="22"/>
                <w:lang w:val="en-US"/>
              </w:rPr>
            </w:pPr>
            <w:r w:rsidRPr="00672E98">
              <w:rPr>
                <w:rFonts w:cs="Times New Roman"/>
                <w:szCs w:val="22"/>
                <w:lang w:val="en-US"/>
              </w:rPr>
              <w:t>.4</w:t>
            </w:r>
            <w:r w:rsidR="00672E98">
              <w:rPr>
                <w:rFonts w:cs="Times New Roman"/>
                <w:szCs w:val="22"/>
                <w:lang w:val="en-US"/>
              </w:rPr>
              <w:t>4</w:t>
            </w:r>
            <w:r w:rsidRPr="00672E98">
              <w:rPr>
                <w:rFonts w:cs="Times New Roman"/>
                <w:szCs w:val="22"/>
                <w:lang w:val="en-US"/>
              </w:rPr>
              <w:t xml:space="preserve"> (.4</w:t>
            </w:r>
            <w:r w:rsidR="00672E98">
              <w:rPr>
                <w:rFonts w:cs="Times New Roman"/>
                <w:szCs w:val="22"/>
                <w:lang w:val="en-US"/>
              </w:rPr>
              <w:t>6</w:t>
            </w:r>
            <w:r w:rsidRPr="00672E98">
              <w:rPr>
                <w:rFonts w:cs="Times New Roman"/>
                <w:szCs w:val="22"/>
                <w:lang w:val="en-US"/>
              </w:rPr>
              <w:t>)</w:t>
            </w:r>
          </w:p>
        </w:tc>
      </w:tr>
      <w:tr w:rsidR="000C5BDB" w:rsidRPr="00436BC1" w14:paraId="2E67CAC7" w14:textId="77777777" w:rsidTr="000C5BDB">
        <w:tc>
          <w:tcPr>
            <w:tcW w:w="1259" w:type="dxa"/>
          </w:tcPr>
          <w:p w14:paraId="626949D8" w14:textId="77777777" w:rsidR="000C5BDB" w:rsidRPr="00436BC1" w:rsidRDefault="000C5BDB" w:rsidP="004D38CC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1877" w:type="dxa"/>
          </w:tcPr>
          <w:p w14:paraId="299B97E5" w14:textId="0706CB6F" w:rsidR="000C5BDB" w:rsidRPr="00436BC1" w:rsidRDefault="000C5BDB" w:rsidP="004D38CC">
            <w:pPr>
              <w:rPr>
                <w:rFonts w:cs="Times New Roman"/>
                <w:szCs w:val="22"/>
                <w:lang w:val="en-US"/>
              </w:rPr>
            </w:pPr>
            <w:r w:rsidRPr="00436BC1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2062" w:type="dxa"/>
          </w:tcPr>
          <w:p w14:paraId="511EFF70" w14:textId="3290DB13" w:rsidR="000C5BDB" w:rsidRPr="00672E98" w:rsidRDefault="000C5BDB" w:rsidP="004D38CC">
            <w:pPr>
              <w:rPr>
                <w:rFonts w:cs="Times New Roman"/>
                <w:szCs w:val="22"/>
                <w:lang w:val="en-US"/>
              </w:rPr>
            </w:pPr>
            <w:r w:rsidRPr="00672E98">
              <w:rPr>
                <w:rFonts w:cs="Times New Roman"/>
                <w:szCs w:val="22"/>
                <w:lang w:val="en-US"/>
              </w:rPr>
              <w:t>.</w:t>
            </w:r>
            <w:r w:rsidR="00672E98">
              <w:rPr>
                <w:rFonts w:cs="Times New Roman"/>
                <w:szCs w:val="22"/>
                <w:lang w:val="en-US"/>
              </w:rPr>
              <w:t>53</w:t>
            </w:r>
            <w:r w:rsidRPr="00672E98">
              <w:rPr>
                <w:rFonts w:cs="Times New Roman"/>
                <w:szCs w:val="22"/>
                <w:lang w:val="en-US"/>
              </w:rPr>
              <w:t xml:space="preserve"> (.</w:t>
            </w:r>
            <w:r w:rsidR="00672E98">
              <w:rPr>
                <w:rFonts w:cs="Times New Roman"/>
                <w:szCs w:val="22"/>
                <w:lang w:val="en-US"/>
              </w:rPr>
              <w:t>40</w:t>
            </w:r>
            <w:r w:rsidRPr="00672E98">
              <w:rPr>
                <w:rFonts w:cs="Times New Roman"/>
                <w:szCs w:val="22"/>
                <w:lang w:val="en-US"/>
              </w:rPr>
              <w:t>)</w:t>
            </w:r>
          </w:p>
        </w:tc>
        <w:tc>
          <w:tcPr>
            <w:tcW w:w="1812" w:type="dxa"/>
          </w:tcPr>
          <w:p w14:paraId="2D3A3DF6" w14:textId="174436FA" w:rsidR="000C5BDB" w:rsidRPr="00672E98" w:rsidRDefault="000C5BDB" w:rsidP="004D38CC">
            <w:pPr>
              <w:rPr>
                <w:rFonts w:cs="Times New Roman"/>
                <w:szCs w:val="22"/>
                <w:lang w:val="en-US"/>
              </w:rPr>
            </w:pPr>
            <w:r w:rsidRPr="00672E98">
              <w:rPr>
                <w:rFonts w:cs="Times New Roman"/>
                <w:szCs w:val="22"/>
                <w:lang w:val="en-US"/>
              </w:rPr>
              <w:t>.</w:t>
            </w:r>
            <w:r w:rsidR="00672E98">
              <w:rPr>
                <w:rFonts w:cs="Times New Roman"/>
                <w:szCs w:val="22"/>
                <w:lang w:val="en-US"/>
              </w:rPr>
              <w:t>80</w:t>
            </w:r>
            <w:r w:rsidRPr="00672E98">
              <w:rPr>
                <w:rFonts w:cs="Times New Roman"/>
                <w:szCs w:val="22"/>
                <w:lang w:val="en-US"/>
              </w:rPr>
              <w:t xml:space="preserve"> (.</w:t>
            </w:r>
            <w:r w:rsidR="00672E98">
              <w:rPr>
                <w:rFonts w:cs="Times New Roman"/>
                <w:szCs w:val="22"/>
                <w:lang w:val="en-US"/>
              </w:rPr>
              <w:t>21</w:t>
            </w:r>
            <w:r w:rsidRPr="00672E98">
              <w:rPr>
                <w:rFonts w:cs="Times New Roman"/>
                <w:szCs w:val="22"/>
                <w:lang w:val="en-US"/>
              </w:rPr>
              <w:t>)</w:t>
            </w:r>
          </w:p>
        </w:tc>
      </w:tr>
    </w:tbl>
    <w:p w14:paraId="1DE56523" w14:textId="77777777" w:rsidR="00683577" w:rsidRDefault="00683577">
      <w:pPr>
        <w:rPr>
          <w:rFonts w:cs="Times New Roman"/>
          <w:szCs w:val="22"/>
          <w:lang w:val="en-US"/>
        </w:rPr>
      </w:pPr>
    </w:p>
    <w:p w14:paraId="2A727CAC" w14:textId="59ACA598" w:rsidR="00360199" w:rsidRDefault="00360199">
      <w:pPr>
        <w:rPr>
          <w:rFonts w:cs="Times New Roman"/>
          <w:szCs w:val="22"/>
          <w:lang w:val="en-US"/>
        </w:rPr>
      </w:pPr>
    </w:p>
    <w:p w14:paraId="1392BBCA" w14:textId="393CBAE9" w:rsidR="00AB7C8B" w:rsidRPr="00AB7C8B" w:rsidRDefault="00AB7C8B" w:rsidP="00DA788D">
      <w:pPr>
        <w:pStyle w:val="berschrift1"/>
        <w:rPr>
          <w:lang w:val="en-US"/>
        </w:rPr>
      </w:pPr>
      <w:r w:rsidRPr="00AB7C8B">
        <w:rPr>
          <w:lang w:val="en-US"/>
        </w:rPr>
        <w:t xml:space="preserve">Results of analyses based on </w:t>
      </w:r>
      <w:r w:rsidR="004436FD">
        <w:rPr>
          <w:lang w:val="en-US"/>
        </w:rPr>
        <w:t>Vibrotactile Model of Resonance (</w:t>
      </w:r>
      <w:r w:rsidRPr="00AB7C8B">
        <w:rPr>
          <w:lang w:val="en-US"/>
        </w:rPr>
        <w:t>VMR</w:t>
      </w:r>
      <w:r w:rsidR="004436FD">
        <w:rPr>
          <w:lang w:val="en-US"/>
        </w:rPr>
        <w:t>)</w:t>
      </w:r>
    </w:p>
    <w:p w14:paraId="1895FF76" w14:textId="77777777" w:rsidR="00AB7C8B" w:rsidRDefault="00AB7C8B">
      <w:pPr>
        <w:rPr>
          <w:rFonts w:cs="Times New Roman"/>
          <w:szCs w:val="22"/>
          <w:lang w:val="en-US"/>
        </w:rPr>
      </w:pPr>
    </w:p>
    <w:p w14:paraId="19FB7550" w14:textId="2DB19878" w:rsidR="004436FD" w:rsidRDefault="004436FD">
      <w:pPr>
        <w:rPr>
          <w:rFonts w:cs="Times New Roman"/>
          <w:szCs w:val="22"/>
          <w:lang w:val="en-US"/>
        </w:rPr>
      </w:pPr>
      <w:r>
        <w:rPr>
          <w:rFonts w:cs="Times New Roman"/>
          <w:szCs w:val="22"/>
          <w:lang w:val="en-US"/>
        </w:rPr>
        <w:t>Figure 1.</w:t>
      </w:r>
      <w:r w:rsidR="00B22907">
        <w:rPr>
          <w:rFonts w:cs="Times New Roman"/>
          <w:szCs w:val="22"/>
          <w:lang w:val="en-US"/>
        </w:rPr>
        <w:t xml:space="preserve"> </w:t>
      </w:r>
      <w:r w:rsidR="001A329E">
        <w:rPr>
          <w:rFonts w:cs="Times New Roman"/>
          <w:szCs w:val="22"/>
          <w:lang w:val="en-US"/>
        </w:rPr>
        <w:t xml:space="preserve">Predicted (VMR) vs. observed </w:t>
      </w:r>
      <w:r w:rsidR="00440492">
        <w:rPr>
          <w:rFonts w:cs="Times New Roman"/>
          <w:szCs w:val="22"/>
          <w:lang w:val="en-US"/>
        </w:rPr>
        <w:t>(error-corrected) percent correct, (</w:t>
      </w:r>
      <w:proofErr w:type="spellStart"/>
      <w:r w:rsidR="00440492">
        <w:rPr>
          <w:rFonts w:cs="Times New Roman"/>
          <w:szCs w:val="22"/>
          <w:lang w:val="en-US"/>
        </w:rPr>
        <w:t>pEC</w:t>
      </w:r>
      <w:proofErr w:type="spellEnd"/>
      <w:r w:rsidR="00440492">
        <w:rPr>
          <w:rFonts w:cs="Times New Roman"/>
          <w:szCs w:val="22"/>
          <w:lang w:val="en-US"/>
        </w:rPr>
        <w:t xml:space="preserve">) </w:t>
      </w:r>
      <w:proofErr w:type="gramStart"/>
      <w:r w:rsidR="00440492">
        <w:rPr>
          <w:rFonts w:cs="Times New Roman"/>
          <w:szCs w:val="22"/>
          <w:lang w:val="en-US"/>
        </w:rPr>
        <w:t xml:space="preserve">= </w:t>
      </w:r>
      <w:r w:rsidR="001A329E">
        <w:rPr>
          <w:rFonts w:cs="Times New Roman"/>
          <w:szCs w:val="22"/>
          <w:lang w:val="en-US"/>
        </w:rPr>
        <w:t xml:space="preserve"> under</w:t>
      </w:r>
      <w:proofErr w:type="gramEnd"/>
      <w:r w:rsidR="001A329E">
        <w:rPr>
          <w:rFonts w:cs="Times New Roman"/>
          <w:szCs w:val="22"/>
          <w:lang w:val="en-US"/>
        </w:rPr>
        <w:t xml:space="preserve"> all sixteen conditions of the present </w:t>
      </w:r>
    </w:p>
    <w:p w14:paraId="3849D4A4" w14:textId="77777777" w:rsidR="00DA788D" w:rsidRDefault="00DA788D">
      <w:pPr>
        <w:rPr>
          <w:rFonts w:cs="Times New Roman"/>
          <w:szCs w:val="22"/>
          <w:lang w:val="en-US"/>
        </w:rPr>
      </w:pPr>
    </w:p>
    <w:p w14:paraId="62F099E0" w14:textId="069C4028" w:rsidR="00570F62" w:rsidRPr="00440492" w:rsidRDefault="00440492">
      <w:pPr>
        <w:rPr>
          <w:rFonts w:cs="Times New Roman"/>
          <w:b/>
          <w:bCs/>
          <w:szCs w:val="22"/>
          <w:lang w:val="en-US"/>
        </w:rPr>
      </w:pPr>
      <w:r w:rsidRPr="00440492">
        <w:rPr>
          <w:rFonts w:cs="Times New Roman"/>
          <w:b/>
          <w:bCs/>
          <w:szCs w:val="22"/>
          <w:lang w:val="en-US"/>
        </w:rPr>
        <w:t>Table 9. F</w:t>
      </w:r>
      <w:r w:rsidR="00570F62" w:rsidRPr="00440492">
        <w:rPr>
          <w:rFonts w:cs="Times New Roman"/>
          <w:b/>
          <w:bCs/>
          <w:szCs w:val="22"/>
          <w:lang w:val="en-US"/>
        </w:rPr>
        <w:t>ree parameters</w:t>
      </w:r>
      <w:r w:rsidRPr="00440492">
        <w:rPr>
          <w:rFonts w:cs="Times New Roman"/>
          <w:b/>
          <w:bCs/>
          <w:szCs w:val="22"/>
          <w:lang w:val="en-US"/>
        </w:rPr>
        <w:t>: Abbreviation, meaning, best-fitting estimate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70F62" w14:paraId="7490A8A2" w14:textId="77777777" w:rsidTr="002F27B4">
        <w:tc>
          <w:tcPr>
            <w:tcW w:w="3020" w:type="dxa"/>
          </w:tcPr>
          <w:p w14:paraId="2FCB0D0B" w14:textId="6961DBBF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lastRenderedPageBreak/>
              <w:t>Parameter</w:t>
            </w:r>
          </w:p>
        </w:tc>
        <w:tc>
          <w:tcPr>
            <w:tcW w:w="3021" w:type="dxa"/>
          </w:tcPr>
          <w:p w14:paraId="1BC02475" w14:textId="0182BB3B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Meaning</w:t>
            </w:r>
          </w:p>
        </w:tc>
        <w:tc>
          <w:tcPr>
            <w:tcW w:w="3021" w:type="dxa"/>
          </w:tcPr>
          <w:p w14:paraId="35435E97" w14:textId="59074C69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Best-fitting estimate</w:t>
            </w:r>
          </w:p>
        </w:tc>
      </w:tr>
      <w:tr w:rsidR="00570F62" w14:paraId="36781CB5" w14:textId="77777777" w:rsidTr="002F27B4">
        <w:tc>
          <w:tcPr>
            <w:tcW w:w="3020" w:type="dxa"/>
          </w:tcPr>
          <w:p w14:paraId="294E26D3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β</w:t>
            </w:r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AS</w:t>
            </w:r>
          </w:p>
        </w:tc>
        <w:tc>
          <w:tcPr>
            <w:tcW w:w="3021" w:type="dxa"/>
          </w:tcPr>
          <w:p w14:paraId="36343DA7" w14:textId="05F969B2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R</w:t>
            </w:r>
            <w:r>
              <w:rPr>
                <w:rFonts w:cs="Times New Roman"/>
                <w:szCs w:val="22"/>
                <w:lang w:val="en-US"/>
              </w:rPr>
              <w:t xml:space="preserve">ate of </w:t>
            </w:r>
            <w:r>
              <w:rPr>
                <w:rFonts w:cs="Times New Roman"/>
                <w:szCs w:val="22"/>
                <w:lang w:val="en-US"/>
              </w:rPr>
              <w:t xml:space="preserve">(temporal context) drift evoked by </w:t>
            </w:r>
            <w:r>
              <w:rPr>
                <w:rFonts w:cs="Times New Roman"/>
                <w:szCs w:val="22"/>
                <w:lang w:val="en-US"/>
              </w:rPr>
              <w:t>Accessory Stimulus</w:t>
            </w:r>
            <w:r w:rsidR="00A206D0">
              <w:rPr>
                <w:rFonts w:cs="Times New Roman"/>
                <w:szCs w:val="22"/>
                <w:lang w:val="en-US"/>
              </w:rPr>
              <w:t xml:space="preserve"> (click tone)</w:t>
            </w:r>
          </w:p>
        </w:tc>
        <w:tc>
          <w:tcPr>
            <w:tcW w:w="3021" w:type="dxa"/>
          </w:tcPr>
          <w:p w14:paraId="0D2DF0B6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.83</w:t>
            </w:r>
          </w:p>
        </w:tc>
      </w:tr>
      <w:tr w:rsidR="00570F62" w14:paraId="3C19B853" w14:textId="77777777" w:rsidTr="002F27B4">
        <w:tc>
          <w:tcPr>
            <w:tcW w:w="3020" w:type="dxa"/>
          </w:tcPr>
          <w:p w14:paraId="38F21423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β</w:t>
            </w:r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L</w:t>
            </w:r>
          </w:p>
        </w:tc>
        <w:tc>
          <w:tcPr>
            <w:tcW w:w="3021" w:type="dxa"/>
          </w:tcPr>
          <w:p w14:paraId="39FB4806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Drift rate of list item</w:t>
            </w:r>
          </w:p>
        </w:tc>
        <w:tc>
          <w:tcPr>
            <w:tcW w:w="3021" w:type="dxa"/>
          </w:tcPr>
          <w:p w14:paraId="7806E8B1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.85</w:t>
            </w:r>
          </w:p>
        </w:tc>
      </w:tr>
      <w:tr w:rsidR="00570F62" w14:paraId="156F17FF" w14:textId="77777777" w:rsidTr="002F27B4">
        <w:tc>
          <w:tcPr>
            <w:tcW w:w="3020" w:type="dxa"/>
          </w:tcPr>
          <w:p w14:paraId="41C122E4" w14:textId="77777777" w:rsidR="00570F62" w:rsidRDefault="00570F62" w:rsidP="002F27B4">
            <w:pPr>
              <w:tabs>
                <w:tab w:val="left" w:pos="1023"/>
              </w:tabs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β</w:t>
            </w:r>
            <w:proofErr w:type="spellStart"/>
            <w:proofErr w:type="gramStart"/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Probe,low</w:t>
            </w:r>
            <w:proofErr w:type="spellEnd"/>
            <w:proofErr w:type="gramEnd"/>
          </w:p>
        </w:tc>
        <w:tc>
          <w:tcPr>
            <w:tcW w:w="3021" w:type="dxa"/>
          </w:tcPr>
          <w:p w14:paraId="29645D65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Drift rate of Probe when TNS is low</w:t>
            </w:r>
          </w:p>
        </w:tc>
        <w:tc>
          <w:tcPr>
            <w:tcW w:w="3021" w:type="dxa"/>
          </w:tcPr>
          <w:p w14:paraId="0A5FB9FF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.56</w:t>
            </w:r>
          </w:p>
        </w:tc>
      </w:tr>
      <w:tr w:rsidR="00570F62" w14:paraId="0A017453" w14:textId="77777777" w:rsidTr="002F27B4">
        <w:tc>
          <w:tcPr>
            <w:tcW w:w="3020" w:type="dxa"/>
          </w:tcPr>
          <w:p w14:paraId="61F8597E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β</w:t>
            </w:r>
            <w:proofErr w:type="spellStart"/>
            <w:proofErr w:type="gramStart"/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Probe,high</w:t>
            </w:r>
            <w:proofErr w:type="spellEnd"/>
            <w:proofErr w:type="gramEnd"/>
          </w:p>
        </w:tc>
        <w:tc>
          <w:tcPr>
            <w:tcW w:w="3021" w:type="dxa"/>
          </w:tcPr>
          <w:p w14:paraId="0F8E1809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Drift rate of Probe when TNS is high</w:t>
            </w:r>
          </w:p>
        </w:tc>
        <w:tc>
          <w:tcPr>
            <w:tcW w:w="3021" w:type="dxa"/>
          </w:tcPr>
          <w:p w14:paraId="593CBBE7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.94</w:t>
            </w:r>
          </w:p>
        </w:tc>
      </w:tr>
      <w:tr w:rsidR="00570F62" w14:paraId="74C986DE" w14:textId="77777777" w:rsidTr="002F27B4">
        <w:tc>
          <w:tcPr>
            <w:tcW w:w="3020" w:type="dxa"/>
          </w:tcPr>
          <w:p w14:paraId="74D83ABD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β</w:t>
            </w:r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ret</w:t>
            </w:r>
          </w:p>
        </w:tc>
        <w:tc>
          <w:tcPr>
            <w:tcW w:w="3021" w:type="dxa"/>
          </w:tcPr>
          <w:p w14:paraId="26525368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Drift rate of retrieved context pattern (to be integrated into the context to derive response probabilities)</w:t>
            </w:r>
          </w:p>
        </w:tc>
        <w:tc>
          <w:tcPr>
            <w:tcW w:w="3021" w:type="dxa"/>
          </w:tcPr>
          <w:p w14:paraId="3F568217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.99</w:t>
            </w:r>
          </w:p>
        </w:tc>
      </w:tr>
      <w:tr w:rsidR="00570F62" w14:paraId="4709D79A" w14:textId="77777777" w:rsidTr="002F27B4">
        <w:tc>
          <w:tcPr>
            <w:tcW w:w="3020" w:type="dxa"/>
          </w:tcPr>
          <w:p w14:paraId="7247DCAB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Cs w:val="22"/>
                <w:lang w:val="en-US"/>
              </w:rPr>
              <w:t>w</w:t>
            </w:r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FC</w:t>
            </w:r>
            <w:proofErr w:type="spellEnd"/>
          </w:p>
        </w:tc>
        <w:tc>
          <w:tcPr>
            <w:tcW w:w="3021" w:type="dxa"/>
          </w:tcPr>
          <w:p w14:paraId="49E98D39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Weight of newly learned bindings between Layers F and C</w:t>
            </w:r>
          </w:p>
        </w:tc>
        <w:tc>
          <w:tcPr>
            <w:tcW w:w="3021" w:type="dxa"/>
          </w:tcPr>
          <w:p w14:paraId="1FDB9C59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.01</w:t>
            </w:r>
          </w:p>
        </w:tc>
      </w:tr>
      <w:tr w:rsidR="00570F62" w14:paraId="3E23711D" w14:textId="77777777" w:rsidTr="002F27B4">
        <w:tc>
          <w:tcPr>
            <w:tcW w:w="3020" w:type="dxa"/>
          </w:tcPr>
          <w:p w14:paraId="5FA0FD8B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Cs w:val="22"/>
                <w:lang w:val="en-US"/>
              </w:rPr>
              <w:t>w</w:t>
            </w:r>
            <w:r w:rsidRPr="00651C06">
              <w:rPr>
                <w:rFonts w:cs="Times New Roman"/>
                <w:szCs w:val="22"/>
                <w:vertAlign w:val="subscript"/>
                <w:lang w:val="en-US"/>
              </w:rPr>
              <w:t>CF</w:t>
            </w:r>
            <w:proofErr w:type="spellEnd"/>
          </w:p>
        </w:tc>
        <w:tc>
          <w:tcPr>
            <w:tcW w:w="3021" w:type="dxa"/>
          </w:tcPr>
          <w:p w14:paraId="3E2BAC17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Binding weights for Layers C and F</w:t>
            </w:r>
          </w:p>
        </w:tc>
        <w:tc>
          <w:tcPr>
            <w:tcW w:w="3021" w:type="dxa"/>
          </w:tcPr>
          <w:p w14:paraId="2C75CC18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.69</w:t>
            </w:r>
          </w:p>
        </w:tc>
      </w:tr>
      <w:tr w:rsidR="00570F62" w14:paraId="7E2C9A6D" w14:textId="77777777" w:rsidTr="002F27B4">
        <w:tc>
          <w:tcPr>
            <w:tcW w:w="3020" w:type="dxa"/>
          </w:tcPr>
          <w:p w14:paraId="70B72872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021" w:type="dxa"/>
          </w:tcPr>
          <w:p w14:paraId="3D977F1F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021" w:type="dxa"/>
          </w:tcPr>
          <w:p w14:paraId="77F49CB4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</w:p>
        </w:tc>
      </w:tr>
      <w:tr w:rsidR="00570F62" w14:paraId="6B10B7B3" w14:textId="77777777" w:rsidTr="002F27B4">
        <w:tc>
          <w:tcPr>
            <w:tcW w:w="3020" w:type="dxa"/>
          </w:tcPr>
          <w:p w14:paraId="102D3D2A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021" w:type="dxa"/>
          </w:tcPr>
          <w:p w14:paraId="32902796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021" w:type="dxa"/>
          </w:tcPr>
          <w:p w14:paraId="5F4B693A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</w:p>
        </w:tc>
      </w:tr>
      <w:tr w:rsidR="00570F62" w14:paraId="3AB5092B" w14:textId="77777777" w:rsidTr="002F27B4">
        <w:tc>
          <w:tcPr>
            <w:tcW w:w="3020" w:type="dxa"/>
          </w:tcPr>
          <w:p w14:paraId="7B6441DD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021" w:type="dxa"/>
          </w:tcPr>
          <w:p w14:paraId="503FB472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</w:p>
        </w:tc>
        <w:tc>
          <w:tcPr>
            <w:tcW w:w="3021" w:type="dxa"/>
          </w:tcPr>
          <w:p w14:paraId="36FA4850" w14:textId="77777777" w:rsidR="00570F62" w:rsidRDefault="00570F62" w:rsidP="002F27B4">
            <w:pPr>
              <w:rPr>
                <w:rFonts w:cs="Times New Roman"/>
                <w:szCs w:val="22"/>
                <w:lang w:val="en-US"/>
              </w:rPr>
            </w:pPr>
          </w:p>
        </w:tc>
      </w:tr>
    </w:tbl>
    <w:p w14:paraId="0E156F5B" w14:textId="77777777" w:rsidR="00570F62" w:rsidRDefault="00570F62">
      <w:pPr>
        <w:rPr>
          <w:rFonts w:cs="Times New Roman"/>
          <w:szCs w:val="22"/>
          <w:lang w:val="en-US"/>
        </w:rPr>
      </w:pPr>
    </w:p>
    <w:p w14:paraId="5F6659C2" w14:textId="223B24DD" w:rsidR="00DA788D" w:rsidRDefault="00DA788D">
      <w:pPr>
        <w:rPr>
          <w:rFonts w:cs="Times New Roman"/>
          <w:szCs w:val="22"/>
          <w:lang w:val="en-US"/>
        </w:rPr>
      </w:pPr>
      <w:r w:rsidRPr="00570F62">
        <w:rPr>
          <w:rFonts w:cs="Times New Roman"/>
          <w:i/>
          <w:iCs/>
          <w:szCs w:val="22"/>
          <w:lang w:val="en-US"/>
        </w:rPr>
        <w:t>BIC</w:t>
      </w:r>
      <w:r>
        <w:rPr>
          <w:rFonts w:cs="Times New Roman"/>
          <w:szCs w:val="22"/>
          <w:lang w:val="en-US"/>
        </w:rPr>
        <w:t xml:space="preserve"> = -57.9</w:t>
      </w:r>
    </w:p>
    <w:p w14:paraId="2F87681D" w14:textId="21F53F94" w:rsidR="00DA788D" w:rsidRDefault="00C72B76">
      <w:pPr>
        <w:rPr>
          <w:rFonts w:cs="Times New Roman"/>
          <w:szCs w:val="22"/>
          <w:lang w:val="en-US"/>
        </w:rPr>
      </w:pPr>
      <w:r w:rsidRPr="00C72B76">
        <w:rPr>
          <w:rFonts w:ascii="Cambria Math" w:hAnsi="Cambria Math" w:cs="Cambria Math"/>
          <w:szCs w:val="22"/>
          <w:lang w:val="en-US"/>
        </w:rPr>
        <w:t>𝜒</w:t>
      </w:r>
      <w:r w:rsidRPr="00C72B76">
        <w:rPr>
          <w:rFonts w:cs="Times New Roman"/>
          <w:szCs w:val="22"/>
          <w:vertAlign w:val="superscript"/>
          <w:lang w:val="en-US"/>
        </w:rPr>
        <w:t>2</w:t>
      </w:r>
      <w:r w:rsidR="00DA788D" w:rsidRPr="00C72B76">
        <w:rPr>
          <w:rFonts w:cs="Times New Roman"/>
          <w:szCs w:val="22"/>
          <w:lang w:val="en-US"/>
        </w:rPr>
        <w:t xml:space="preserve">= </w:t>
      </w:r>
      <w:r w:rsidR="00FC5C3F" w:rsidRPr="00C72B76">
        <w:rPr>
          <w:rFonts w:cs="Times New Roman"/>
          <w:szCs w:val="22"/>
          <w:lang w:val="en-US"/>
        </w:rPr>
        <w:t>6</w:t>
      </w:r>
      <w:r w:rsidR="00DA788D" w:rsidRPr="00C72B76">
        <w:rPr>
          <w:rFonts w:cs="Times New Roman"/>
          <w:szCs w:val="22"/>
          <w:lang w:val="en-US"/>
        </w:rPr>
        <w:t>.</w:t>
      </w:r>
      <w:r w:rsidR="00FC5C3F" w:rsidRPr="00C72B76">
        <w:rPr>
          <w:rFonts w:cs="Times New Roman"/>
          <w:szCs w:val="22"/>
          <w:lang w:val="en-US"/>
        </w:rPr>
        <w:t>6</w:t>
      </w:r>
      <w:r w:rsidR="00DA788D" w:rsidRPr="00C72B76">
        <w:rPr>
          <w:rFonts w:cs="Times New Roman"/>
          <w:szCs w:val="22"/>
          <w:lang w:val="en-US"/>
        </w:rPr>
        <w:t>3 (</w:t>
      </w:r>
      <w:proofErr w:type="spellStart"/>
      <w:r w:rsidR="00570F62">
        <w:rPr>
          <w:rFonts w:cs="Times New Roman"/>
          <w:szCs w:val="22"/>
          <w:lang w:val="en-US"/>
        </w:rPr>
        <w:t>df</w:t>
      </w:r>
      <w:proofErr w:type="spellEnd"/>
      <w:r w:rsidR="00570F62">
        <w:rPr>
          <w:rFonts w:cs="Times New Roman"/>
          <w:szCs w:val="22"/>
          <w:lang w:val="en-US"/>
        </w:rPr>
        <w:t xml:space="preserve"> = 16 – 7 = 9) </w:t>
      </w:r>
      <w:r w:rsidRPr="00C72B76">
        <w:rPr>
          <w:rFonts w:ascii="Cambria Math" w:hAnsi="Cambria Math" w:cs="Cambria Math"/>
          <w:szCs w:val="22"/>
          <w:lang w:val="en-US"/>
        </w:rPr>
        <w:t>𝜒</w:t>
      </w:r>
      <w:r w:rsidRPr="00C72B76">
        <w:rPr>
          <w:rFonts w:cs="Times New Roman"/>
          <w:szCs w:val="22"/>
          <w:vertAlign w:val="superscript"/>
          <w:lang w:val="en-US"/>
        </w:rPr>
        <w:t>2</w:t>
      </w:r>
      <w:r w:rsidRPr="00C72B76">
        <w:rPr>
          <w:rFonts w:cs="Times New Roman"/>
          <w:szCs w:val="22"/>
          <w:vertAlign w:val="subscript"/>
          <w:lang w:val="en-US"/>
        </w:rPr>
        <w:t>crit</w:t>
      </w:r>
      <w:r w:rsidR="00352835" w:rsidRPr="00352835">
        <w:rPr>
          <w:rFonts w:cs="Times New Roman"/>
          <w:szCs w:val="22"/>
          <w:lang w:val="en-US"/>
        </w:rPr>
        <w:t xml:space="preserve"> </w:t>
      </w:r>
      <w:r w:rsidRPr="00C72B76">
        <w:rPr>
          <w:rFonts w:cs="Times New Roman"/>
          <w:szCs w:val="22"/>
          <w:lang w:val="en-US"/>
        </w:rPr>
        <w:t>=</w:t>
      </w:r>
      <w:r w:rsidR="00352835">
        <w:rPr>
          <w:rFonts w:cs="Times New Roman"/>
          <w:szCs w:val="22"/>
          <w:lang w:val="en-US"/>
        </w:rPr>
        <w:t xml:space="preserve"> </w:t>
      </w:r>
      <w:r w:rsidR="00DA788D" w:rsidRPr="00C72B76">
        <w:rPr>
          <w:rFonts w:cs="Times New Roman"/>
          <w:szCs w:val="22"/>
          <w:lang w:val="en-US"/>
        </w:rPr>
        <w:t>6</w:t>
      </w:r>
      <w:r w:rsidR="00DA788D">
        <w:rPr>
          <w:rFonts w:cs="Times New Roman"/>
          <w:szCs w:val="22"/>
          <w:lang w:val="en-US"/>
        </w:rPr>
        <w:t xml:space="preserve">.9, </w:t>
      </w:r>
      <w:r w:rsidR="00DA788D" w:rsidRPr="00C72B76">
        <w:rPr>
          <w:rFonts w:cs="Times New Roman"/>
          <w:i/>
          <w:iCs/>
          <w:szCs w:val="22"/>
          <w:lang w:val="en-US"/>
        </w:rPr>
        <w:t>p</w:t>
      </w:r>
      <w:r w:rsidR="00DA788D">
        <w:rPr>
          <w:rFonts w:cs="Times New Roman"/>
          <w:szCs w:val="22"/>
          <w:lang w:val="en-US"/>
        </w:rPr>
        <w:t xml:space="preserve"> = .</w:t>
      </w:r>
      <w:r w:rsidR="00FC5C3F">
        <w:rPr>
          <w:rFonts w:cs="Times New Roman"/>
          <w:szCs w:val="22"/>
          <w:lang w:val="en-US"/>
        </w:rPr>
        <w:t>676</w:t>
      </w:r>
      <w:r w:rsidR="00DA788D">
        <w:rPr>
          <w:rFonts w:cs="Times New Roman"/>
          <w:szCs w:val="22"/>
          <w:lang w:val="en-US"/>
        </w:rPr>
        <w:t>)</w:t>
      </w:r>
    </w:p>
    <w:p w14:paraId="381A0014" w14:textId="78B532E3" w:rsidR="00DA788D" w:rsidRDefault="00DA788D">
      <w:pPr>
        <w:rPr>
          <w:rFonts w:cs="Times New Roman"/>
          <w:szCs w:val="22"/>
          <w:lang w:val="en-US"/>
        </w:rPr>
      </w:pPr>
      <w:r>
        <w:rPr>
          <w:rFonts w:cs="Times New Roman"/>
          <w:noProof/>
          <w:szCs w:val="22"/>
          <w:lang w:val="en-US"/>
        </w:rPr>
        <w:drawing>
          <wp:inline distT="0" distB="0" distL="0" distR="0" wp14:anchorId="5A6E35DC" wp14:editId="41A826FE">
            <wp:extent cx="4512083" cy="3384062"/>
            <wp:effectExtent l="0" t="0" r="0" b="0"/>
            <wp:docPr id="2102081632" name="Grafik 1" descr="Ein Bild, das Text, Reihe, Diagramm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81632" name="Grafik 1" descr="Ein Bild, das Text, Reihe, Diagramm, Schrift enthält.&#10;&#10;KI-generierte Inhalte können fehlerhaft sei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025" cy="341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E646" w14:textId="259D559E" w:rsidR="00DA788D" w:rsidRPr="001A5AD7" w:rsidRDefault="00DA788D">
      <w:pPr>
        <w:rPr>
          <w:rFonts w:cs="Times New Roman"/>
          <w:b/>
          <w:bCs/>
          <w:szCs w:val="22"/>
          <w:lang w:val="en-US"/>
        </w:rPr>
      </w:pPr>
      <w:r w:rsidRPr="001A5AD7">
        <w:rPr>
          <w:rFonts w:cs="Times New Roman"/>
          <w:b/>
          <w:bCs/>
          <w:szCs w:val="22"/>
          <w:lang w:val="en-US"/>
        </w:rPr>
        <w:t xml:space="preserve">Figure 1. </w:t>
      </w:r>
      <w:r w:rsidR="001A5AD7" w:rsidRPr="001A5AD7">
        <w:rPr>
          <w:rFonts w:cs="Times New Roman"/>
          <w:b/>
          <w:bCs/>
          <w:szCs w:val="22"/>
          <w:lang w:val="en-US"/>
        </w:rPr>
        <w:t xml:space="preserve">Observed and predicted </w:t>
      </w:r>
      <w:r w:rsidR="0038794B">
        <w:rPr>
          <w:rFonts w:cs="Times New Roman"/>
          <w:b/>
          <w:bCs/>
          <w:szCs w:val="22"/>
          <w:lang w:val="en-US"/>
        </w:rPr>
        <w:t xml:space="preserve">(error-corrected) </w:t>
      </w:r>
      <w:r w:rsidR="001A5AD7" w:rsidRPr="001A5AD7">
        <w:rPr>
          <w:rFonts w:cs="Times New Roman"/>
          <w:b/>
          <w:bCs/>
          <w:szCs w:val="22"/>
          <w:lang w:val="en-US"/>
        </w:rPr>
        <w:t xml:space="preserve">percent correct </w:t>
      </w:r>
      <w:r w:rsidR="0038794B">
        <w:rPr>
          <w:rFonts w:cs="Times New Roman"/>
          <w:b/>
          <w:bCs/>
          <w:szCs w:val="22"/>
          <w:lang w:val="en-US"/>
        </w:rPr>
        <w:t xml:space="preserve">yes/no judgments </w:t>
      </w:r>
      <w:r w:rsidR="001A5AD7" w:rsidRPr="001A5AD7">
        <w:rPr>
          <w:rFonts w:cs="Times New Roman"/>
          <w:b/>
          <w:bCs/>
          <w:szCs w:val="22"/>
          <w:lang w:val="en-US"/>
        </w:rPr>
        <w:t xml:space="preserve">under </w:t>
      </w:r>
      <w:r w:rsidR="0038794B">
        <w:rPr>
          <w:rFonts w:cs="Times New Roman"/>
          <w:b/>
          <w:bCs/>
          <w:szCs w:val="22"/>
          <w:lang w:val="en-US"/>
        </w:rPr>
        <w:t>each</w:t>
      </w:r>
      <w:r w:rsidR="001A5AD7" w:rsidRPr="001A5AD7">
        <w:rPr>
          <w:rFonts w:cs="Times New Roman"/>
          <w:b/>
          <w:bCs/>
          <w:szCs w:val="22"/>
          <w:lang w:val="en-US"/>
        </w:rPr>
        <w:t xml:space="preserve"> experimental condition</w:t>
      </w:r>
    </w:p>
    <w:p w14:paraId="022E6806" w14:textId="61B53102" w:rsidR="00DA788D" w:rsidRDefault="00DA788D">
      <w:pPr>
        <w:rPr>
          <w:rFonts w:cs="Times New Roman"/>
          <w:szCs w:val="22"/>
          <w:lang w:val="en-US"/>
        </w:rPr>
      </w:pPr>
      <w:r>
        <w:rPr>
          <w:rFonts w:cs="Times New Roman"/>
          <w:szCs w:val="22"/>
          <w:lang w:val="en-US"/>
        </w:rPr>
        <w:t xml:space="preserve">Note. Abbreviations at the abscissa: S = Same condition (Probe equals Target), first digit </w:t>
      </w:r>
      <w:r w:rsidR="001A5AD7">
        <w:rPr>
          <w:rFonts w:cs="Times New Roman"/>
          <w:szCs w:val="22"/>
          <w:lang w:val="en-US"/>
        </w:rPr>
        <w:t>(after "S_") =</w:t>
      </w:r>
      <w:r>
        <w:rPr>
          <w:rFonts w:cs="Times New Roman"/>
          <w:szCs w:val="22"/>
          <w:lang w:val="en-US"/>
        </w:rPr>
        <w:t xml:space="preserve"> Target Position, second digit = ASP, third digit = QIP</w:t>
      </w:r>
    </w:p>
    <w:p w14:paraId="7439F722" w14:textId="77777777" w:rsidR="007A5C4D" w:rsidRDefault="007A5C4D">
      <w:pPr>
        <w:rPr>
          <w:rFonts w:cs="Times New Roman"/>
          <w:szCs w:val="22"/>
          <w:lang w:val="en-US"/>
        </w:rPr>
      </w:pPr>
    </w:p>
    <w:p w14:paraId="62316C24" w14:textId="48A43A88" w:rsidR="00DA788D" w:rsidRDefault="00DA788D" w:rsidP="00DA788D">
      <w:pPr>
        <w:pStyle w:val="berschrift1"/>
        <w:rPr>
          <w:lang w:val="en-US"/>
        </w:rPr>
      </w:pPr>
      <w:r w:rsidRPr="00DA788D">
        <w:rPr>
          <w:lang w:val="en-US"/>
        </w:rPr>
        <w:t>Results of Experiment without ASP</w:t>
      </w:r>
    </w:p>
    <w:p w14:paraId="6E2A2734" w14:textId="52A777F6" w:rsidR="00440492" w:rsidRPr="00EE0892" w:rsidRDefault="00EE0892" w:rsidP="00EE0892">
      <w:pPr>
        <w:rPr>
          <w:lang w:val="en-US"/>
        </w:rPr>
      </w:pPr>
      <w:r>
        <w:rPr>
          <w:lang w:val="en-US"/>
        </w:rPr>
        <w:t>The design included the independent variables Target Position (TP), Queried Item Position (QIP), and Target-to-Nontarget Similarity (TNS)</w:t>
      </w:r>
    </w:p>
    <w:p w14:paraId="3E0513D4" w14:textId="77777777" w:rsidR="00440492" w:rsidRPr="00A73E3D" w:rsidRDefault="00440492" w:rsidP="00440492">
      <w:pPr>
        <w:rPr>
          <w:rFonts w:cs="Times New Roman"/>
          <w:b/>
          <w:bCs/>
          <w:szCs w:val="22"/>
          <w:lang w:val="en-US"/>
        </w:rPr>
      </w:pPr>
      <w:r w:rsidRPr="00A73E3D">
        <w:rPr>
          <w:rFonts w:cs="Times New Roman"/>
          <w:b/>
          <w:bCs/>
          <w:szCs w:val="22"/>
          <w:lang w:val="en-US"/>
        </w:rPr>
        <w:t xml:space="preserve">Table </w:t>
      </w:r>
      <w:r>
        <w:rPr>
          <w:rFonts w:cs="Times New Roman"/>
          <w:b/>
          <w:bCs/>
          <w:szCs w:val="22"/>
          <w:lang w:val="en-US"/>
        </w:rPr>
        <w:t>2</w:t>
      </w:r>
      <w:r w:rsidRPr="00A73E3D">
        <w:rPr>
          <w:rFonts w:cs="Times New Roman"/>
          <w:b/>
          <w:bCs/>
          <w:szCs w:val="22"/>
          <w:lang w:val="en-US"/>
        </w:rPr>
        <w:t>. Results of the repeated-measures ANOVA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1243"/>
        <w:gridCol w:w="876"/>
        <w:gridCol w:w="876"/>
        <w:gridCol w:w="931"/>
      </w:tblGrid>
      <w:tr w:rsidR="00440492" w14:paraId="53792651" w14:textId="77777777" w:rsidTr="002F27B4">
        <w:tc>
          <w:tcPr>
            <w:tcW w:w="2467" w:type="dxa"/>
            <w:tcBorders>
              <w:bottom w:val="nil"/>
            </w:tcBorders>
          </w:tcPr>
          <w:p w14:paraId="63D679DD" w14:textId="77777777" w:rsidR="00440492" w:rsidRPr="00732185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</w:p>
        </w:tc>
        <w:tc>
          <w:tcPr>
            <w:tcW w:w="3926" w:type="dxa"/>
            <w:gridSpan w:val="4"/>
            <w:tcBorders>
              <w:bottom w:val="nil"/>
            </w:tcBorders>
          </w:tcPr>
          <w:p w14:paraId="360E08EC" w14:textId="77777777" w:rsidR="00440492" w:rsidRPr="00732185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Parameters</w:t>
            </w:r>
          </w:p>
        </w:tc>
      </w:tr>
      <w:tr w:rsidR="00440492" w14:paraId="0CF91B81" w14:textId="77777777" w:rsidTr="002F27B4">
        <w:tc>
          <w:tcPr>
            <w:tcW w:w="2467" w:type="dxa"/>
            <w:tcBorders>
              <w:top w:val="nil"/>
              <w:bottom w:val="single" w:sz="4" w:space="0" w:color="auto"/>
            </w:tcBorders>
          </w:tcPr>
          <w:p w14:paraId="69BFD06F" w14:textId="77777777" w:rsidR="00440492" w:rsidRPr="00732185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Model</w:t>
            </w:r>
          </w:p>
        </w:tc>
        <w:tc>
          <w:tcPr>
            <w:tcW w:w="1243" w:type="dxa"/>
            <w:tcBorders>
              <w:top w:val="nil"/>
              <w:bottom w:val="single" w:sz="4" w:space="0" w:color="auto"/>
            </w:tcBorders>
          </w:tcPr>
          <w:p w14:paraId="7EAC1873" w14:textId="77777777" w:rsidR="00440492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i/>
                <w:iCs/>
                <w:szCs w:val="22"/>
                <w:lang w:val="en-US"/>
              </w:rPr>
              <w:t>df</w:t>
            </w:r>
            <w:proofErr w:type="spellEnd"/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</w:tcPr>
          <w:p w14:paraId="2B32E3B9" w14:textId="77777777" w:rsidR="00440492" w:rsidRPr="00732185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F</w:t>
            </w:r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</w:tcPr>
          <w:p w14:paraId="5A56F1EB" w14:textId="77777777" w:rsidR="00440492" w:rsidRPr="00732185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MSE</w:t>
            </w:r>
          </w:p>
        </w:tc>
        <w:tc>
          <w:tcPr>
            <w:tcW w:w="931" w:type="dxa"/>
            <w:tcBorders>
              <w:top w:val="nil"/>
              <w:bottom w:val="single" w:sz="4" w:space="0" w:color="auto"/>
            </w:tcBorders>
          </w:tcPr>
          <w:p w14:paraId="548BA9AC" w14:textId="77777777" w:rsidR="00440492" w:rsidRPr="00732185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p</w:t>
            </w:r>
          </w:p>
        </w:tc>
      </w:tr>
      <w:tr w:rsidR="00440492" w14:paraId="7C952B11" w14:textId="77777777" w:rsidTr="002F27B4">
        <w:tc>
          <w:tcPr>
            <w:tcW w:w="2467" w:type="dxa"/>
            <w:tcBorders>
              <w:top w:val="single" w:sz="4" w:space="0" w:color="auto"/>
            </w:tcBorders>
          </w:tcPr>
          <w:p w14:paraId="4BA0EC8B" w14:textId="77777777" w:rsidR="00440492" w:rsidRPr="00732185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732185">
              <w:rPr>
                <w:rFonts w:cs="Times New Roman"/>
                <w:i/>
                <w:iCs/>
                <w:szCs w:val="22"/>
                <w:lang w:val="en-US"/>
              </w:rPr>
              <w:t>TP</w:t>
            </w:r>
          </w:p>
        </w:tc>
        <w:tc>
          <w:tcPr>
            <w:tcW w:w="1243" w:type="dxa"/>
            <w:tcBorders>
              <w:top w:val="single" w:sz="4" w:space="0" w:color="auto"/>
            </w:tcBorders>
          </w:tcPr>
          <w:p w14:paraId="779F71AD" w14:textId="65A1446D" w:rsidR="00440492" w:rsidRPr="00F17245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F17245">
              <w:rPr>
                <w:rFonts w:cs="Times New Roman"/>
                <w:szCs w:val="22"/>
                <w:lang w:val="en-US"/>
              </w:rPr>
              <w:t>1,</w:t>
            </w:r>
            <w:r w:rsidR="00F17245" w:rsidRPr="00F17245">
              <w:rPr>
                <w:rFonts w:cs="Times New Roman"/>
                <w:szCs w:val="22"/>
                <w:lang w:val="en-US"/>
              </w:rPr>
              <w:t>33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3AD8EA3E" w14:textId="4B8CAB19" w:rsidR="00440492" w:rsidRPr="00F17245" w:rsidRDefault="00F17245" w:rsidP="002F27B4">
            <w:pPr>
              <w:rPr>
                <w:rFonts w:cs="Times New Roman"/>
                <w:szCs w:val="22"/>
                <w:lang w:val="en-US"/>
              </w:rPr>
            </w:pPr>
            <w:r w:rsidRPr="00F17245">
              <w:rPr>
                <w:rFonts w:cs="Times New Roman"/>
                <w:szCs w:val="22"/>
                <w:lang w:val="en-US"/>
              </w:rPr>
              <w:t>0.651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2E9F11AF" w14:textId="680CACBB" w:rsidR="00440492" w:rsidRPr="00F17245" w:rsidRDefault="000F7D65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0</w:t>
            </w:r>
            <w:r w:rsidR="00F17245" w:rsidRPr="00F17245">
              <w:rPr>
                <w:rFonts w:cs="Times New Roman"/>
                <w:szCs w:val="22"/>
                <w:lang w:val="en-US"/>
              </w:rPr>
              <w:t>.10</w:t>
            </w:r>
            <w:r>
              <w:rPr>
                <w:rFonts w:cs="Times New Roman"/>
                <w:szCs w:val="22"/>
                <w:lang w:val="en-US"/>
              </w:rPr>
              <w:t>7</w:t>
            </w: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27763327" w14:textId="00E17DBC" w:rsidR="00440492" w:rsidRPr="00F17245" w:rsidRDefault="00F17245" w:rsidP="002F27B4">
            <w:pPr>
              <w:rPr>
                <w:rFonts w:cs="Times New Roman"/>
                <w:szCs w:val="22"/>
                <w:lang w:val="en-US"/>
              </w:rPr>
            </w:pPr>
            <w:r w:rsidRPr="00F17245">
              <w:rPr>
                <w:rFonts w:cs="Times New Roman"/>
                <w:szCs w:val="22"/>
                <w:lang w:val="en-US"/>
              </w:rPr>
              <w:t>.426</w:t>
            </w:r>
          </w:p>
        </w:tc>
      </w:tr>
      <w:tr w:rsidR="00440492" w14:paraId="61B1BC41" w14:textId="77777777" w:rsidTr="002F27B4">
        <w:tc>
          <w:tcPr>
            <w:tcW w:w="2467" w:type="dxa"/>
          </w:tcPr>
          <w:p w14:paraId="60FDC3E5" w14:textId="77777777" w:rsidR="00440492" w:rsidRPr="00732185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TNS</w:t>
            </w:r>
          </w:p>
        </w:tc>
        <w:tc>
          <w:tcPr>
            <w:tcW w:w="1243" w:type="dxa"/>
          </w:tcPr>
          <w:p w14:paraId="02510FBF" w14:textId="70ACE037" w:rsidR="00440492" w:rsidRPr="00F17245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F17245">
              <w:rPr>
                <w:rFonts w:cs="Times New Roman"/>
                <w:szCs w:val="22"/>
                <w:lang w:val="en-US"/>
              </w:rPr>
              <w:t>1,</w:t>
            </w:r>
            <w:r w:rsidR="00F17245" w:rsidRPr="00F17245">
              <w:rPr>
                <w:rFonts w:cs="Times New Roman"/>
                <w:szCs w:val="22"/>
                <w:lang w:val="en-US"/>
              </w:rPr>
              <w:t>33</w:t>
            </w:r>
          </w:p>
        </w:tc>
        <w:tc>
          <w:tcPr>
            <w:tcW w:w="876" w:type="dxa"/>
          </w:tcPr>
          <w:p w14:paraId="7AD5C6E8" w14:textId="3DE13536" w:rsidR="00440492" w:rsidRPr="00F17245" w:rsidRDefault="00F17245" w:rsidP="002F27B4">
            <w:pPr>
              <w:rPr>
                <w:rFonts w:cs="Times New Roman"/>
                <w:szCs w:val="22"/>
                <w:lang w:val="en-US"/>
              </w:rPr>
            </w:pPr>
            <w:r w:rsidRPr="00F17245">
              <w:rPr>
                <w:rFonts w:cs="Times New Roman"/>
                <w:szCs w:val="22"/>
                <w:lang w:val="en-US"/>
              </w:rPr>
              <w:t>78</w:t>
            </w:r>
            <w:r w:rsidR="00440492" w:rsidRPr="00F17245">
              <w:rPr>
                <w:rFonts w:cs="Times New Roman"/>
                <w:szCs w:val="22"/>
                <w:lang w:val="en-US"/>
              </w:rPr>
              <w:t>.</w:t>
            </w:r>
            <w:r w:rsidRPr="00F17245">
              <w:rPr>
                <w:rFonts w:cs="Times New Roman"/>
                <w:szCs w:val="22"/>
                <w:lang w:val="en-US"/>
              </w:rPr>
              <w:t>89</w:t>
            </w:r>
          </w:p>
        </w:tc>
        <w:tc>
          <w:tcPr>
            <w:tcW w:w="876" w:type="dxa"/>
          </w:tcPr>
          <w:p w14:paraId="763CBF25" w14:textId="0085B64C" w:rsidR="00440492" w:rsidRPr="00F17245" w:rsidRDefault="000F7D65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3.546</w:t>
            </w:r>
          </w:p>
        </w:tc>
        <w:tc>
          <w:tcPr>
            <w:tcW w:w="931" w:type="dxa"/>
          </w:tcPr>
          <w:p w14:paraId="137DF1CB" w14:textId="77777777" w:rsidR="00440492" w:rsidRPr="00F17245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F17245">
              <w:rPr>
                <w:rFonts w:cs="Times New Roman"/>
                <w:szCs w:val="22"/>
                <w:lang w:val="en-US"/>
              </w:rPr>
              <w:t>.000***</w:t>
            </w:r>
          </w:p>
        </w:tc>
      </w:tr>
      <w:tr w:rsidR="00440492" w14:paraId="6017C727" w14:textId="77777777" w:rsidTr="002F27B4">
        <w:tc>
          <w:tcPr>
            <w:tcW w:w="2467" w:type="dxa"/>
          </w:tcPr>
          <w:p w14:paraId="7A8FFCB3" w14:textId="77777777" w:rsidR="00440492" w:rsidRPr="003D55CF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3D55CF">
              <w:rPr>
                <w:rFonts w:cs="Times New Roman"/>
                <w:i/>
                <w:iCs/>
                <w:szCs w:val="22"/>
                <w:lang w:val="en-US"/>
              </w:rPr>
              <w:t>QIP</w:t>
            </w:r>
          </w:p>
        </w:tc>
        <w:tc>
          <w:tcPr>
            <w:tcW w:w="1243" w:type="dxa"/>
          </w:tcPr>
          <w:p w14:paraId="00DE5F3C" w14:textId="574DFC1E" w:rsidR="00440492" w:rsidRPr="000F7D65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0F7D65">
              <w:rPr>
                <w:rFonts w:cs="Times New Roman"/>
                <w:szCs w:val="22"/>
                <w:lang w:val="en-US"/>
              </w:rPr>
              <w:t>1,1</w:t>
            </w:r>
            <w:r w:rsidR="00AE0113" w:rsidRPr="000F7D65">
              <w:rPr>
                <w:rFonts w:cs="Times New Roman"/>
                <w:szCs w:val="22"/>
                <w:lang w:val="en-US"/>
              </w:rPr>
              <w:t>3</w:t>
            </w:r>
            <w:r w:rsidRPr="000F7D65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876" w:type="dxa"/>
          </w:tcPr>
          <w:p w14:paraId="6DF82C2E" w14:textId="157E108A" w:rsidR="00440492" w:rsidRPr="000F7D65" w:rsidRDefault="000F7D65" w:rsidP="002F27B4">
            <w:pPr>
              <w:rPr>
                <w:rFonts w:cs="Times New Roman"/>
                <w:szCs w:val="22"/>
                <w:lang w:val="en-US"/>
              </w:rPr>
            </w:pPr>
            <w:r w:rsidRPr="000F7D65">
              <w:rPr>
                <w:rFonts w:cs="Times New Roman"/>
                <w:szCs w:val="22"/>
                <w:lang w:val="en-US"/>
              </w:rPr>
              <w:t>2</w:t>
            </w:r>
            <w:r w:rsidR="00440492" w:rsidRPr="000F7D65">
              <w:rPr>
                <w:rFonts w:cs="Times New Roman"/>
                <w:szCs w:val="22"/>
                <w:lang w:val="en-US"/>
              </w:rPr>
              <w:t>.</w:t>
            </w:r>
            <w:r w:rsidRPr="000F7D65">
              <w:rPr>
                <w:rFonts w:cs="Times New Roman"/>
                <w:szCs w:val="22"/>
                <w:lang w:val="en-US"/>
              </w:rPr>
              <w:t>6</w:t>
            </w:r>
            <w:r w:rsidR="00440492" w:rsidRPr="000F7D65">
              <w:rPr>
                <w:rFonts w:cs="Times New Roman"/>
                <w:szCs w:val="22"/>
                <w:lang w:val="en-US"/>
              </w:rPr>
              <w:t>7</w:t>
            </w:r>
            <w:r w:rsidRPr="000F7D65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876" w:type="dxa"/>
          </w:tcPr>
          <w:p w14:paraId="64C3C111" w14:textId="368F880B" w:rsidR="00440492" w:rsidRPr="000F7D65" w:rsidRDefault="000F7D65" w:rsidP="002F27B4">
            <w:pPr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Cs w:val="22"/>
                <w:lang w:val="en-US"/>
              </w:rPr>
              <w:t>0.219</w:t>
            </w:r>
          </w:p>
        </w:tc>
        <w:tc>
          <w:tcPr>
            <w:tcW w:w="931" w:type="dxa"/>
          </w:tcPr>
          <w:p w14:paraId="44D2A52F" w14:textId="6CBBD82C" w:rsidR="00440492" w:rsidRPr="000F7D65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0F7D65">
              <w:rPr>
                <w:rFonts w:cs="Times New Roman"/>
                <w:szCs w:val="22"/>
                <w:lang w:val="en-US"/>
              </w:rPr>
              <w:t>.</w:t>
            </w:r>
            <w:r w:rsidR="000F7D65" w:rsidRPr="000F7D65">
              <w:rPr>
                <w:rFonts w:cs="Times New Roman"/>
                <w:szCs w:val="22"/>
                <w:lang w:val="en-US"/>
              </w:rPr>
              <w:t>104</w:t>
            </w:r>
          </w:p>
        </w:tc>
      </w:tr>
      <w:tr w:rsidR="00440492" w14:paraId="3B7C2698" w14:textId="77777777" w:rsidTr="002F27B4">
        <w:tc>
          <w:tcPr>
            <w:tcW w:w="2467" w:type="dxa"/>
          </w:tcPr>
          <w:p w14:paraId="6F14E8B6" w14:textId="77777777" w:rsidR="00440492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>
              <w:rPr>
                <w:rFonts w:cs="Times New Roman"/>
                <w:i/>
                <w:iCs/>
                <w:szCs w:val="22"/>
                <w:lang w:val="en-US"/>
              </w:rPr>
              <w:t>QIP × TNS</w:t>
            </w:r>
          </w:p>
        </w:tc>
        <w:tc>
          <w:tcPr>
            <w:tcW w:w="1243" w:type="dxa"/>
          </w:tcPr>
          <w:p w14:paraId="103081E2" w14:textId="2A2E3168" w:rsidR="00440492" w:rsidRPr="00211102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211102">
              <w:rPr>
                <w:rFonts w:cs="Times New Roman"/>
                <w:szCs w:val="22"/>
                <w:lang w:val="en-US"/>
              </w:rPr>
              <w:t>1,1</w:t>
            </w:r>
            <w:r w:rsidR="00AE0113" w:rsidRPr="00211102">
              <w:rPr>
                <w:rFonts w:cs="Times New Roman"/>
                <w:szCs w:val="22"/>
                <w:lang w:val="en-US"/>
              </w:rPr>
              <w:t>3</w:t>
            </w:r>
            <w:r w:rsidRPr="00211102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876" w:type="dxa"/>
          </w:tcPr>
          <w:p w14:paraId="2FF38701" w14:textId="7DBDE27B" w:rsidR="00440492" w:rsidRPr="00211102" w:rsidRDefault="00440492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211102">
              <w:rPr>
                <w:rFonts w:cs="Times New Roman"/>
                <w:color w:val="000000" w:themeColor="text1"/>
                <w:szCs w:val="22"/>
                <w:lang w:val="en-US"/>
              </w:rPr>
              <w:t>0.</w:t>
            </w:r>
            <w:r w:rsidR="00211102" w:rsidRPr="00211102">
              <w:rPr>
                <w:rFonts w:cs="Times New Roman"/>
                <w:color w:val="000000" w:themeColor="text1"/>
                <w:szCs w:val="22"/>
                <w:lang w:val="en-US"/>
              </w:rPr>
              <w:t>481</w:t>
            </w:r>
          </w:p>
        </w:tc>
        <w:tc>
          <w:tcPr>
            <w:tcW w:w="876" w:type="dxa"/>
          </w:tcPr>
          <w:p w14:paraId="2C8F0B47" w14:textId="4F4443E4" w:rsidR="00440492" w:rsidRPr="00211102" w:rsidRDefault="00440492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211102">
              <w:rPr>
                <w:rFonts w:cs="Times New Roman"/>
                <w:color w:val="000000" w:themeColor="text1"/>
                <w:szCs w:val="22"/>
                <w:lang w:val="en-US"/>
              </w:rPr>
              <w:t>.0</w:t>
            </w:r>
            <w:r w:rsidR="00211102" w:rsidRPr="00211102">
              <w:rPr>
                <w:rFonts w:cs="Times New Roman"/>
                <w:color w:val="000000" w:themeColor="text1"/>
                <w:szCs w:val="22"/>
                <w:lang w:val="en-US"/>
              </w:rPr>
              <w:t>39</w:t>
            </w:r>
          </w:p>
        </w:tc>
        <w:tc>
          <w:tcPr>
            <w:tcW w:w="931" w:type="dxa"/>
          </w:tcPr>
          <w:p w14:paraId="06B07B70" w14:textId="4EF962CA" w:rsidR="00440492" w:rsidRPr="00211102" w:rsidRDefault="00440492" w:rsidP="002F27B4">
            <w:pPr>
              <w:rPr>
                <w:rFonts w:cs="Times New Roman"/>
                <w:color w:val="4C94D8" w:themeColor="text2" w:themeTint="80"/>
                <w:szCs w:val="22"/>
                <w:lang w:val="en-US"/>
              </w:rPr>
            </w:pPr>
            <w:r w:rsidRPr="00211102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 w:rsidR="00211102" w:rsidRPr="00211102">
              <w:rPr>
                <w:rFonts w:cs="Times New Roman"/>
                <w:color w:val="000000" w:themeColor="text1"/>
                <w:szCs w:val="22"/>
                <w:lang w:val="en-US"/>
              </w:rPr>
              <w:t>489</w:t>
            </w:r>
          </w:p>
        </w:tc>
      </w:tr>
      <w:tr w:rsidR="00440492" w14:paraId="5D2BFFD0" w14:textId="77777777" w:rsidTr="002F27B4">
        <w:tc>
          <w:tcPr>
            <w:tcW w:w="2467" w:type="dxa"/>
          </w:tcPr>
          <w:p w14:paraId="24E163D2" w14:textId="77777777" w:rsidR="00440492" w:rsidRPr="00211102" w:rsidRDefault="00440492" w:rsidP="002F27B4">
            <w:pPr>
              <w:rPr>
                <w:rFonts w:cs="Times New Roman"/>
                <w:i/>
                <w:iCs/>
                <w:szCs w:val="22"/>
                <w:lang w:val="en-US"/>
              </w:rPr>
            </w:pPr>
            <w:r w:rsidRPr="00211102">
              <w:rPr>
                <w:rFonts w:cs="Times New Roman"/>
                <w:i/>
                <w:iCs/>
                <w:szCs w:val="22"/>
                <w:lang w:val="en-US"/>
              </w:rPr>
              <w:t>TP × TNS</w:t>
            </w:r>
          </w:p>
        </w:tc>
        <w:tc>
          <w:tcPr>
            <w:tcW w:w="1243" w:type="dxa"/>
          </w:tcPr>
          <w:p w14:paraId="75BF3784" w14:textId="66A62ED0" w:rsidR="00440492" w:rsidRPr="00211102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211102">
              <w:rPr>
                <w:rFonts w:cs="Times New Roman"/>
                <w:szCs w:val="22"/>
                <w:lang w:val="en-US"/>
              </w:rPr>
              <w:t>1,</w:t>
            </w:r>
            <w:r w:rsidR="00AE0113" w:rsidRPr="00211102">
              <w:rPr>
                <w:rFonts w:cs="Times New Roman"/>
                <w:szCs w:val="22"/>
                <w:lang w:val="en-US"/>
              </w:rPr>
              <w:t>33</w:t>
            </w:r>
          </w:p>
        </w:tc>
        <w:tc>
          <w:tcPr>
            <w:tcW w:w="876" w:type="dxa"/>
          </w:tcPr>
          <w:p w14:paraId="43C1C70D" w14:textId="07D1B107" w:rsidR="00440492" w:rsidRPr="00211102" w:rsidRDefault="00211102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211102">
              <w:rPr>
                <w:rFonts w:cs="Times New Roman"/>
                <w:color w:val="000000" w:themeColor="text1"/>
                <w:szCs w:val="22"/>
                <w:lang w:val="en-US"/>
              </w:rPr>
              <w:t>1.622</w:t>
            </w:r>
          </w:p>
        </w:tc>
        <w:tc>
          <w:tcPr>
            <w:tcW w:w="876" w:type="dxa"/>
          </w:tcPr>
          <w:p w14:paraId="7BFE208D" w14:textId="3D4DB24A" w:rsidR="00440492" w:rsidRPr="00211102" w:rsidRDefault="00211102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211102">
              <w:rPr>
                <w:rFonts w:cs="Times New Roman"/>
                <w:color w:val="000000" w:themeColor="text1"/>
                <w:szCs w:val="22"/>
                <w:lang w:val="en-US"/>
              </w:rPr>
              <w:t>.034</w:t>
            </w:r>
          </w:p>
        </w:tc>
        <w:tc>
          <w:tcPr>
            <w:tcW w:w="931" w:type="dxa"/>
          </w:tcPr>
          <w:p w14:paraId="5F33B177" w14:textId="31979D11" w:rsidR="00440492" w:rsidRPr="00211102" w:rsidRDefault="00440492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211102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 w:rsidR="00211102" w:rsidRPr="00211102">
              <w:rPr>
                <w:rFonts w:cs="Times New Roman"/>
                <w:color w:val="000000" w:themeColor="text1"/>
                <w:szCs w:val="22"/>
                <w:lang w:val="en-US"/>
              </w:rPr>
              <w:t>212</w:t>
            </w:r>
          </w:p>
        </w:tc>
      </w:tr>
      <w:tr w:rsidR="00440492" w:rsidRPr="008C03C3" w14:paraId="4AE787D2" w14:textId="77777777" w:rsidTr="002F27B4">
        <w:tc>
          <w:tcPr>
            <w:tcW w:w="2467" w:type="dxa"/>
          </w:tcPr>
          <w:p w14:paraId="7C01C9BE" w14:textId="77777777" w:rsidR="00440492" w:rsidRPr="008C03C3" w:rsidRDefault="00440492" w:rsidP="002F27B4">
            <w:pPr>
              <w:rPr>
                <w:rFonts w:cs="Times New Roman"/>
                <w:i/>
                <w:iCs/>
                <w:color w:val="000000" w:themeColor="text1"/>
                <w:szCs w:val="22"/>
                <w:lang w:val="en-US"/>
              </w:rPr>
            </w:pPr>
            <w:r w:rsidRPr="008C03C3">
              <w:rPr>
                <w:rFonts w:cs="Times New Roman"/>
                <w:i/>
                <w:iCs/>
                <w:color w:val="000000" w:themeColor="text1"/>
                <w:szCs w:val="22"/>
                <w:lang w:val="en-US"/>
              </w:rPr>
              <w:t>TP × QIP</w:t>
            </w:r>
          </w:p>
        </w:tc>
        <w:tc>
          <w:tcPr>
            <w:tcW w:w="1243" w:type="dxa"/>
          </w:tcPr>
          <w:p w14:paraId="6BA56F8A" w14:textId="43C5A80F" w:rsidR="00440492" w:rsidRPr="006F33D9" w:rsidRDefault="00440492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6F33D9">
              <w:rPr>
                <w:rFonts w:cs="Times New Roman"/>
                <w:color w:val="000000" w:themeColor="text1"/>
                <w:szCs w:val="22"/>
                <w:lang w:val="en-US"/>
              </w:rPr>
              <w:t>1,1</w:t>
            </w:r>
            <w:r w:rsidR="00AE0113" w:rsidRPr="006F33D9">
              <w:rPr>
                <w:rFonts w:cs="Times New Roman"/>
                <w:color w:val="000000" w:themeColor="text1"/>
                <w:szCs w:val="22"/>
                <w:lang w:val="en-US"/>
              </w:rPr>
              <w:t>32</w:t>
            </w:r>
          </w:p>
        </w:tc>
        <w:tc>
          <w:tcPr>
            <w:tcW w:w="876" w:type="dxa"/>
          </w:tcPr>
          <w:p w14:paraId="44B4E22A" w14:textId="14FAEA3B" w:rsidR="00440492" w:rsidRPr="006F33D9" w:rsidRDefault="00404E5B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6F33D9">
              <w:rPr>
                <w:rFonts w:cs="Times New Roman"/>
                <w:color w:val="000000" w:themeColor="text1"/>
                <w:szCs w:val="22"/>
                <w:lang w:val="en-US"/>
              </w:rPr>
              <w:t>49.296</w:t>
            </w:r>
          </w:p>
        </w:tc>
        <w:tc>
          <w:tcPr>
            <w:tcW w:w="876" w:type="dxa"/>
          </w:tcPr>
          <w:p w14:paraId="6A5547C9" w14:textId="5222D37C" w:rsidR="00440492" w:rsidRPr="006F33D9" w:rsidRDefault="006F33D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6F33D9">
              <w:rPr>
                <w:rFonts w:cs="Times New Roman"/>
                <w:color w:val="000000" w:themeColor="text1"/>
                <w:szCs w:val="22"/>
                <w:lang w:val="en-US"/>
              </w:rPr>
              <w:t>4.044</w:t>
            </w:r>
          </w:p>
        </w:tc>
        <w:tc>
          <w:tcPr>
            <w:tcW w:w="931" w:type="dxa"/>
          </w:tcPr>
          <w:p w14:paraId="64AFE4C0" w14:textId="77777777" w:rsidR="00440492" w:rsidRPr="006F33D9" w:rsidRDefault="00440492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6F33D9">
              <w:rPr>
                <w:rFonts w:cs="Times New Roman"/>
                <w:color w:val="000000" w:themeColor="text1"/>
                <w:szCs w:val="22"/>
                <w:lang w:val="en-US"/>
              </w:rPr>
              <w:t>.000***</w:t>
            </w:r>
          </w:p>
        </w:tc>
      </w:tr>
      <w:tr w:rsidR="00440492" w14:paraId="7748FD0B" w14:textId="77777777" w:rsidTr="002F27B4">
        <w:tc>
          <w:tcPr>
            <w:tcW w:w="2467" w:type="dxa"/>
          </w:tcPr>
          <w:p w14:paraId="23C04F93" w14:textId="77777777" w:rsidR="00440492" w:rsidRPr="000214B3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0214B3">
              <w:rPr>
                <w:rFonts w:cs="Times New Roman"/>
                <w:szCs w:val="22"/>
                <w:lang w:val="en-US"/>
              </w:rPr>
              <w:t>TP × TNS × QIP</w:t>
            </w:r>
          </w:p>
        </w:tc>
        <w:tc>
          <w:tcPr>
            <w:tcW w:w="1243" w:type="dxa"/>
          </w:tcPr>
          <w:p w14:paraId="23B97EAA" w14:textId="218B3862" w:rsidR="00440492" w:rsidRPr="000214B3" w:rsidRDefault="00440492" w:rsidP="002F27B4">
            <w:pPr>
              <w:rPr>
                <w:rFonts w:cs="Times New Roman"/>
                <w:szCs w:val="22"/>
                <w:lang w:val="en-US"/>
              </w:rPr>
            </w:pPr>
            <w:r w:rsidRPr="000214B3">
              <w:rPr>
                <w:rFonts w:cs="Times New Roman"/>
                <w:szCs w:val="22"/>
                <w:lang w:val="en-US"/>
              </w:rPr>
              <w:t>1,1</w:t>
            </w:r>
            <w:r w:rsidR="00AE0113" w:rsidRPr="000214B3">
              <w:rPr>
                <w:rFonts w:cs="Times New Roman"/>
                <w:szCs w:val="22"/>
                <w:lang w:val="en-US"/>
              </w:rPr>
              <w:t>3</w:t>
            </w:r>
            <w:r w:rsidRPr="000214B3">
              <w:rPr>
                <w:rFonts w:cs="Times New Roman"/>
                <w:szCs w:val="22"/>
                <w:lang w:val="en-US"/>
              </w:rPr>
              <w:t>2</w:t>
            </w:r>
          </w:p>
        </w:tc>
        <w:tc>
          <w:tcPr>
            <w:tcW w:w="876" w:type="dxa"/>
          </w:tcPr>
          <w:p w14:paraId="1E3D0572" w14:textId="2F5A8AF5" w:rsidR="00440492" w:rsidRPr="000214B3" w:rsidRDefault="006F33D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214B3">
              <w:rPr>
                <w:rFonts w:cs="Times New Roman"/>
                <w:color w:val="000000" w:themeColor="text1"/>
                <w:szCs w:val="22"/>
                <w:lang w:val="en-US"/>
              </w:rPr>
              <w:t>20</w:t>
            </w:r>
            <w:r w:rsidR="00440492" w:rsidRPr="000214B3">
              <w:rPr>
                <w:rFonts w:cs="Times New Roman"/>
                <w:color w:val="000000" w:themeColor="text1"/>
                <w:szCs w:val="22"/>
                <w:lang w:val="en-US"/>
              </w:rPr>
              <w:t>.</w:t>
            </w:r>
            <w:r w:rsidRPr="000214B3">
              <w:rPr>
                <w:rFonts w:cs="Times New Roman"/>
                <w:color w:val="000000" w:themeColor="text1"/>
                <w:szCs w:val="22"/>
                <w:lang w:val="en-US"/>
              </w:rPr>
              <w:t>078</w:t>
            </w:r>
          </w:p>
        </w:tc>
        <w:tc>
          <w:tcPr>
            <w:tcW w:w="876" w:type="dxa"/>
          </w:tcPr>
          <w:p w14:paraId="2606970B" w14:textId="15710B36" w:rsidR="00440492" w:rsidRPr="000214B3" w:rsidRDefault="006F33D9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214B3">
              <w:rPr>
                <w:rFonts w:cs="Times New Roman"/>
                <w:color w:val="000000" w:themeColor="text1"/>
                <w:szCs w:val="22"/>
                <w:lang w:val="en-US"/>
              </w:rPr>
              <w:t>1.647</w:t>
            </w:r>
          </w:p>
        </w:tc>
        <w:tc>
          <w:tcPr>
            <w:tcW w:w="931" w:type="dxa"/>
          </w:tcPr>
          <w:p w14:paraId="65DD566A" w14:textId="77777777" w:rsidR="00440492" w:rsidRPr="000214B3" w:rsidRDefault="00440492" w:rsidP="002F27B4">
            <w:pPr>
              <w:rPr>
                <w:rFonts w:cs="Times New Roman"/>
                <w:color w:val="000000" w:themeColor="text1"/>
                <w:szCs w:val="22"/>
                <w:lang w:val="en-US"/>
              </w:rPr>
            </w:pPr>
            <w:r w:rsidRPr="000214B3">
              <w:rPr>
                <w:rFonts w:cs="Times New Roman"/>
                <w:color w:val="000000" w:themeColor="text1"/>
                <w:szCs w:val="22"/>
                <w:lang w:val="en-US"/>
              </w:rPr>
              <w:t>.000***</w:t>
            </w:r>
          </w:p>
        </w:tc>
      </w:tr>
    </w:tbl>
    <w:p w14:paraId="3EA0E885" w14:textId="77777777" w:rsidR="00440492" w:rsidRPr="00440492" w:rsidRDefault="00440492" w:rsidP="00440492">
      <w:pPr>
        <w:rPr>
          <w:lang w:val="en-US"/>
        </w:rPr>
      </w:pPr>
    </w:p>
    <w:sectPr w:rsidR="00440492" w:rsidRPr="004404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EA3DF7"/>
    <w:multiLevelType w:val="multilevel"/>
    <w:tmpl w:val="CB3402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375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70"/>
    <w:rsid w:val="00000282"/>
    <w:rsid w:val="000214B3"/>
    <w:rsid w:val="0002303E"/>
    <w:rsid w:val="000353EC"/>
    <w:rsid w:val="00074809"/>
    <w:rsid w:val="00090CE6"/>
    <w:rsid w:val="000A26CE"/>
    <w:rsid w:val="000C1495"/>
    <w:rsid w:val="000C36B5"/>
    <w:rsid w:val="000C5BDB"/>
    <w:rsid w:val="000F2683"/>
    <w:rsid w:val="000F7D65"/>
    <w:rsid w:val="001404EB"/>
    <w:rsid w:val="00151567"/>
    <w:rsid w:val="001627B0"/>
    <w:rsid w:val="00177BA6"/>
    <w:rsid w:val="001A329E"/>
    <w:rsid w:val="001A5AD7"/>
    <w:rsid w:val="001A7AAF"/>
    <w:rsid w:val="001D2239"/>
    <w:rsid w:val="00207E1E"/>
    <w:rsid w:val="00211102"/>
    <w:rsid w:val="00220D1C"/>
    <w:rsid w:val="002265CF"/>
    <w:rsid w:val="00275AB7"/>
    <w:rsid w:val="002B2AA3"/>
    <w:rsid w:val="002B4F2A"/>
    <w:rsid w:val="002B75EE"/>
    <w:rsid w:val="002D3954"/>
    <w:rsid w:val="002D4BA3"/>
    <w:rsid w:val="002E7B47"/>
    <w:rsid w:val="002F11FB"/>
    <w:rsid w:val="002F262A"/>
    <w:rsid w:val="00334977"/>
    <w:rsid w:val="00336D0E"/>
    <w:rsid w:val="00343E9B"/>
    <w:rsid w:val="00347C8B"/>
    <w:rsid w:val="00352835"/>
    <w:rsid w:val="00360199"/>
    <w:rsid w:val="003633FB"/>
    <w:rsid w:val="00384F73"/>
    <w:rsid w:val="0038794B"/>
    <w:rsid w:val="003B04AA"/>
    <w:rsid w:val="003B617C"/>
    <w:rsid w:val="003C4359"/>
    <w:rsid w:val="003D55CF"/>
    <w:rsid w:val="00404E5B"/>
    <w:rsid w:val="00411C28"/>
    <w:rsid w:val="00430649"/>
    <w:rsid w:val="00436BC1"/>
    <w:rsid w:val="00440492"/>
    <w:rsid w:val="004436FD"/>
    <w:rsid w:val="00455182"/>
    <w:rsid w:val="004651A5"/>
    <w:rsid w:val="004753A5"/>
    <w:rsid w:val="0048165F"/>
    <w:rsid w:val="004D32AC"/>
    <w:rsid w:val="004D38CC"/>
    <w:rsid w:val="004E22CB"/>
    <w:rsid w:val="00503B9D"/>
    <w:rsid w:val="00516E6B"/>
    <w:rsid w:val="00537795"/>
    <w:rsid w:val="00560784"/>
    <w:rsid w:val="00562A2C"/>
    <w:rsid w:val="00570F62"/>
    <w:rsid w:val="00575084"/>
    <w:rsid w:val="00595CE6"/>
    <w:rsid w:val="005C19EA"/>
    <w:rsid w:val="005D6B11"/>
    <w:rsid w:val="005E0295"/>
    <w:rsid w:val="0060467D"/>
    <w:rsid w:val="006255C2"/>
    <w:rsid w:val="00642CBF"/>
    <w:rsid w:val="00651C06"/>
    <w:rsid w:val="006706FF"/>
    <w:rsid w:val="00672E98"/>
    <w:rsid w:val="00683577"/>
    <w:rsid w:val="006B7053"/>
    <w:rsid w:val="006E4C7D"/>
    <w:rsid w:val="006F33D9"/>
    <w:rsid w:val="00705999"/>
    <w:rsid w:val="00714965"/>
    <w:rsid w:val="007239E8"/>
    <w:rsid w:val="00730DC8"/>
    <w:rsid w:val="00732185"/>
    <w:rsid w:val="007522E7"/>
    <w:rsid w:val="00782AF4"/>
    <w:rsid w:val="007A5C4D"/>
    <w:rsid w:val="007D67B1"/>
    <w:rsid w:val="008141C1"/>
    <w:rsid w:val="008349C2"/>
    <w:rsid w:val="00841618"/>
    <w:rsid w:val="00843C37"/>
    <w:rsid w:val="008606A5"/>
    <w:rsid w:val="00871B76"/>
    <w:rsid w:val="00875CFF"/>
    <w:rsid w:val="00893B55"/>
    <w:rsid w:val="008A51E4"/>
    <w:rsid w:val="008B5D93"/>
    <w:rsid w:val="008C03C3"/>
    <w:rsid w:val="00902C4A"/>
    <w:rsid w:val="00931C6A"/>
    <w:rsid w:val="009335B4"/>
    <w:rsid w:val="00945C70"/>
    <w:rsid w:val="00950634"/>
    <w:rsid w:val="0097535F"/>
    <w:rsid w:val="009A7A1A"/>
    <w:rsid w:val="009A7AF5"/>
    <w:rsid w:val="009C0B33"/>
    <w:rsid w:val="009C5EF7"/>
    <w:rsid w:val="009E5F15"/>
    <w:rsid w:val="009F1DD8"/>
    <w:rsid w:val="009F6E06"/>
    <w:rsid w:val="00A02F88"/>
    <w:rsid w:val="00A06298"/>
    <w:rsid w:val="00A206D0"/>
    <w:rsid w:val="00A244C4"/>
    <w:rsid w:val="00A31543"/>
    <w:rsid w:val="00A44A89"/>
    <w:rsid w:val="00A64F87"/>
    <w:rsid w:val="00A6701D"/>
    <w:rsid w:val="00A73E3D"/>
    <w:rsid w:val="00A74768"/>
    <w:rsid w:val="00AB7C8B"/>
    <w:rsid w:val="00AC2BD2"/>
    <w:rsid w:val="00AE0113"/>
    <w:rsid w:val="00AF7D11"/>
    <w:rsid w:val="00B0694A"/>
    <w:rsid w:val="00B22907"/>
    <w:rsid w:val="00B256CC"/>
    <w:rsid w:val="00B27E04"/>
    <w:rsid w:val="00B4010A"/>
    <w:rsid w:val="00B52AEC"/>
    <w:rsid w:val="00B5301A"/>
    <w:rsid w:val="00B871B3"/>
    <w:rsid w:val="00BB44A5"/>
    <w:rsid w:val="00BB5108"/>
    <w:rsid w:val="00BD583A"/>
    <w:rsid w:val="00BF63DA"/>
    <w:rsid w:val="00C11B36"/>
    <w:rsid w:val="00C12BB3"/>
    <w:rsid w:val="00C5147C"/>
    <w:rsid w:val="00C72B76"/>
    <w:rsid w:val="00C74BC9"/>
    <w:rsid w:val="00C74DE7"/>
    <w:rsid w:val="00C87E8A"/>
    <w:rsid w:val="00CA7853"/>
    <w:rsid w:val="00CD1C10"/>
    <w:rsid w:val="00CD2E8E"/>
    <w:rsid w:val="00CF6574"/>
    <w:rsid w:val="00D12622"/>
    <w:rsid w:val="00D50D85"/>
    <w:rsid w:val="00D53C99"/>
    <w:rsid w:val="00D64429"/>
    <w:rsid w:val="00D74685"/>
    <w:rsid w:val="00D80C80"/>
    <w:rsid w:val="00D8388D"/>
    <w:rsid w:val="00D85234"/>
    <w:rsid w:val="00D87F0E"/>
    <w:rsid w:val="00DA788D"/>
    <w:rsid w:val="00DA7B94"/>
    <w:rsid w:val="00DE1C14"/>
    <w:rsid w:val="00E221D9"/>
    <w:rsid w:val="00E50245"/>
    <w:rsid w:val="00E73B73"/>
    <w:rsid w:val="00EE0892"/>
    <w:rsid w:val="00EF6F94"/>
    <w:rsid w:val="00F17245"/>
    <w:rsid w:val="00F71C77"/>
    <w:rsid w:val="00F9375D"/>
    <w:rsid w:val="00F94191"/>
    <w:rsid w:val="00FB19A3"/>
    <w:rsid w:val="00FC5C3F"/>
    <w:rsid w:val="00FE7E73"/>
    <w:rsid w:val="00FF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93DA9"/>
  <w15:chartTrackingRefBased/>
  <w15:docId w15:val="{C52FF6E6-7A60-D148-A58A-0588C769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0892"/>
    <w:rPr>
      <w:rFonts w:ascii="Times New Roman" w:hAnsi="Times New Roman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A788D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color w:val="0F4761" w:themeColor="accent1" w:themeShade="BF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5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5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5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5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5C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5C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5C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5C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788D"/>
    <w:rPr>
      <w:rFonts w:ascii="Times New Roman" w:eastAsiaTheme="majorEastAsia" w:hAnsi="Times New Roman" w:cstheme="majorBidi"/>
      <w:b/>
      <w:color w:val="0F4761" w:themeColor="accent1" w:themeShade="BF"/>
      <w:sz w:val="2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5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5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5C7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5C7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5C7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5C7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5C7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5C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45C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5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5C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5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45C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5C7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45C7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5C7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5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5C7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45C7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45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646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Seitlinger</dc:creator>
  <cp:keywords/>
  <dc:description/>
  <cp:lastModifiedBy>Paul Seitlinger</cp:lastModifiedBy>
  <cp:revision>41</cp:revision>
  <dcterms:created xsi:type="dcterms:W3CDTF">2025-07-16T09:45:00Z</dcterms:created>
  <dcterms:modified xsi:type="dcterms:W3CDTF">2025-09-24T12:45:00Z</dcterms:modified>
</cp:coreProperties>
</file>