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68" w:rsidRDefault="00927868">
      <w:bookmarkStart w:id="0" w:name="_GoBack"/>
      <w:bookmarkEnd w:id="0"/>
      <w:r>
        <w:t>To do:</w:t>
      </w:r>
    </w:p>
    <w:p w:rsidR="00927868" w:rsidRDefault="00927868"/>
    <w:p w:rsidR="00927868" w:rsidRDefault="00927868">
      <w:r>
        <w:t>Noun affixes:</w:t>
      </w:r>
    </w:p>
    <w:p w:rsidR="00927868" w:rsidRDefault="00927868" w:rsidP="00927868">
      <w:pPr>
        <w:pStyle w:val="ListParagraph"/>
        <w:numPr>
          <w:ilvl w:val="0"/>
          <w:numId w:val="2"/>
        </w:numPr>
      </w:pPr>
      <w:r>
        <w:t>Introduction: case vs. preposition? (</w:t>
      </w:r>
      <w:proofErr w:type="gramStart"/>
      <w:r>
        <w:t>cf</w:t>
      </w:r>
      <w:proofErr w:type="gramEnd"/>
      <w:r>
        <w:t>. Baker &amp; Kramer)</w:t>
      </w:r>
    </w:p>
    <w:p w:rsidR="00927868" w:rsidRDefault="00927868" w:rsidP="00927868">
      <w:pPr>
        <w:pStyle w:val="ListParagraph"/>
        <w:numPr>
          <w:ilvl w:val="0"/>
          <w:numId w:val="2"/>
        </w:numPr>
      </w:pPr>
      <w:proofErr w:type="spellStart"/>
      <w:r>
        <w:t>Comitative</w:t>
      </w:r>
      <w:proofErr w:type="spellEnd"/>
      <w:r w:rsidR="000A3D97">
        <w:t>:</w:t>
      </w:r>
      <w:r>
        <w:t xml:space="preserve"> “ordering info”??</w:t>
      </w:r>
    </w:p>
    <w:p w:rsidR="00927868" w:rsidRDefault="000A3D97" w:rsidP="00927868">
      <w:pPr>
        <w:pStyle w:val="ListParagraph"/>
        <w:numPr>
          <w:ilvl w:val="0"/>
          <w:numId w:val="2"/>
        </w:numPr>
      </w:pPr>
      <w:proofErr w:type="spellStart"/>
      <w:r>
        <w:t>Comitative</w:t>
      </w:r>
      <w:proofErr w:type="spellEnd"/>
      <w:r>
        <w:t xml:space="preserve">: </w:t>
      </w:r>
      <w:r w:rsidR="00927868">
        <w:t>specific verb complement examples</w:t>
      </w:r>
    </w:p>
    <w:p w:rsidR="00927868" w:rsidRDefault="000A3D97" w:rsidP="00927868">
      <w:pPr>
        <w:pStyle w:val="ListParagraph"/>
        <w:numPr>
          <w:ilvl w:val="0"/>
          <w:numId w:val="2"/>
        </w:numPr>
      </w:pPr>
      <w:r>
        <w:t xml:space="preserve">Locative: </w:t>
      </w:r>
      <w:r w:rsidR="0037626D">
        <w:t>e- vowel reduction</w:t>
      </w:r>
    </w:p>
    <w:p w:rsidR="000A3D97" w:rsidRDefault="000A3D97" w:rsidP="00927868">
      <w:pPr>
        <w:pStyle w:val="ListParagraph"/>
        <w:numPr>
          <w:ilvl w:val="0"/>
          <w:numId w:val="2"/>
        </w:numPr>
      </w:pPr>
      <w:r>
        <w:t>Locative: Usage for e- prefix</w:t>
      </w:r>
    </w:p>
    <w:p w:rsidR="000A3D97" w:rsidRDefault="008D15D0" w:rsidP="00927868">
      <w:pPr>
        <w:pStyle w:val="ListParagraph"/>
        <w:numPr>
          <w:ilvl w:val="0"/>
          <w:numId w:val="2"/>
        </w:numPr>
      </w:pPr>
      <w:proofErr w:type="spellStart"/>
      <w:r>
        <w:t>Kiship</w:t>
      </w:r>
      <w:proofErr w:type="spellEnd"/>
      <w:r>
        <w:t xml:space="preserve">: check co-spouse harmony, esp. 3p, with </w:t>
      </w:r>
      <w:proofErr w:type="spellStart"/>
      <w:r>
        <w:t>Elyasir</w:t>
      </w:r>
      <w:proofErr w:type="spellEnd"/>
    </w:p>
    <w:p w:rsidR="00927868" w:rsidRDefault="00927868"/>
    <w:p w:rsidR="00927868" w:rsidRDefault="00927868"/>
    <w:p w:rsidR="0045434C" w:rsidRDefault="00C178F3">
      <w:r>
        <w:t>Questions for Sharon:</w:t>
      </w:r>
    </w:p>
    <w:p w:rsidR="00C178F3" w:rsidRDefault="00C178F3"/>
    <w:p w:rsidR="00C178F3" w:rsidRDefault="00C178F3" w:rsidP="00C178F3">
      <w:pPr>
        <w:pStyle w:val="ListParagraph"/>
        <w:numPr>
          <w:ilvl w:val="0"/>
          <w:numId w:val="1"/>
        </w:numPr>
      </w:pPr>
      <w:r>
        <w:t>Noun classes, p. 15: Why is the proximal demonstrative described as a “determiner” and translated “the”?</w:t>
      </w:r>
    </w:p>
    <w:p w:rsidR="00C178F3" w:rsidRDefault="00C178F3" w:rsidP="00C178F3"/>
    <w:sectPr w:rsidR="00C178F3" w:rsidSect="004543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4F62"/>
    <w:multiLevelType w:val="hybridMultilevel"/>
    <w:tmpl w:val="4498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C5C6A"/>
    <w:multiLevelType w:val="hybridMultilevel"/>
    <w:tmpl w:val="8020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F3"/>
    <w:rsid w:val="000A3D97"/>
    <w:rsid w:val="0037626D"/>
    <w:rsid w:val="0045434C"/>
    <w:rsid w:val="008D15D0"/>
    <w:rsid w:val="00927868"/>
    <w:rsid w:val="00C178F3"/>
    <w:rsid w:val="00F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Jenks</dc:creator>
  <cp:keywords/>
  <dc:description/>
  <cp:lastModifiedBy>Peter Jenks</cp:lastModifiedBy>
  <cp:revision>1</cp:revision>
  <dcterms:created xsi:type="dcterms:W3CDTF">2016-07-11T15:46:00Z</dcterms:created>
  <dcterms:modified xsi:type="dcterms:W3CDTF">2016-07-14T16:56:00Z</dcterms:modified>
</cp:coreProperties>
</file>