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5935"/>
        <w:gridCol w:w="8455"/>
      </w:tblGrid>
      <w:tr w:rsidR="00EE2F89" w:rsidRPr="00FE0D10" w14:paraId="33F2C157" w14:textId="77777777" w:rsidTr="00083E44">
        <w:tc>
          <w:tcPr>
            <w:tcW w:w="5935" w:type="dxa"/>
            <w:tcBorders>
              <w:bottom w:val="single" w:sz="4" w:space="0" w:color="auto"/>
            </w:tcBorders>
          </w:tcPr>
          <w:p w14:paraId="4C907C19" w14:textId="77777777" w:rsidR="002E1BDC" w:rsidRPr="00FE0D10" w:rsidRDefault="002E1BDC" w:rsidP="00FE0D10">
            <w:pPr>
              <w:jc w:val="center"/>
              <w:rPr>
                <w:rFonts w:ascii="Helvetica" w:hAnsi="Helvetica"/>
                <w:b/>
                <w:sz w:val="22"/>
                <w:szCs w:val="22"/>
              </w:rPr>
            </w:pPr>
            <w:r w:rsidRPr="00FE0D10">
              <w:rPr>
                <w:rFonts w:ascii="Helvetica" w:hAnsi="Helvetica"/>
                <w:b/>
                <w:sz w:val="22"/>
                <w:szCs w:val="22"/>
              </w:rPr>
              <w:t>BARRIERS</w:t>
            </w:r>
          </w:p>
        </w:tc>
        <w:tc>
          <w:tcPr>
            <w:tcW w:w="8455" w:type="dxa"/>
            <w:tcBorders>
              <w:bottom w:val="single" w:sz="4" w:space="0" w:color="auto"/>
            </w:tcBorders>
          </w:tcPr>
          <w:p w14:paraId="5DF5A61E" w14:textId="77777777" w:rsidR="002E1BDC" w:rsidRPr="00FE0D10" w:rsidRDefault="002E1BDC" w:rsidP="00FE0D10">
            <w:pPr>
              <w:jc w:val="center"/>
              <w:rPr>
                <w:rFonts w:ascii="Helvetica" w:hAnsi="Helvetica"/>
                <w:b/>
                <w:sz w:val="22"/>
                <w:szCs w:val="22"/>
              </w:rPr>
            </w:pPr>
            <w:r w:rsidRPr="00FE0D10">
              <w:rPr>
                <w:rFonts w:ascii="Helvetica" w:hAnsi="Helvetica"/>
                <w:b/>
                <w:sz w:val="22"/>
                <w:szCs w:val="22"/>
              </w:rPr>
              <w:t>POSSIBLE SOLUTIONS</w:t>
            </w:r>
          </w:p>
        </w:tc>
      </w:tr>
      <w:tr w:rsidR="00453CCB" w:rsidRPr="002E1BDC" w14:paraId="481AD774" w14:textId="77777777" w:rsidTr="00083E44">
        <w:tc>
          <w:tcPr>
            <w:tcW w:w="14390" w:type="dxa"/>
            <w:gridSpan w:val="2"/>
            <w:shd w:val="clear" w:color="auto" w:fill="D6E3BC"/>
          </w:tcPr>
          <w:p w14:paraId="02EFE46D" w14:textId="77777777" w:rsidR="00453CCB" w:rsidRPr="00453CCB" w:rsidRDefault="00453CCB" w:rsidP="00453CCB">
            <w:pPr>
              <w:rPr>
                <w:rFonts w:ascii="Helvetica" w:hAnsi="Helvetica"/>
                <w:sz w:val="22"/>
                <w:szCs w:val="22"/>
              </w:rPr>
            </w:pPr>
            <w:r w:rsidRPr="00453CCB">
              <w:rPr>
                <w:rFonts w:ascii="Helvetica" w:hAnsi="Helvetica"/>
                <w:b/>
                <w:sz w:val="22"/>
                <w:szCs w:val="22"/>
              </w:rPr>
              <w:t>ENGAGEMENT</w:t>
            </w:r>
          </w:p>
        </w:tc>
      </w:tr>
      <w:tr w:rsidR="002E1BDC" w:rsidRPr="002E1BDC" w14:paraId="0E6753F9" w14:textId="77777777" w:rsidTr="002E1BDC">
        <w:tc>
          <w:tcPr>
            <w:tcW w:w="5935" w:type="dxa"/>
          </w:tcPr>
          <w:p w14:paraId="3299B19D" w14:textId="77777777" w:rsidR="00C532A1" w:rsidRDefault="002E1BDC" w:rsidP="00C532A1">
            <w:pPr>
              <w:rPr>
                <w:rFonts w:ascii="Helvetica" w:hAnsi="Helvetica"/>
                <w:sz w:val="22"/>
                <w:szCs w:val="22"/>
              </w:rPr>
            </w:pPr>
            <w:r w:rsidRPr="002E1BDC">
              <w:rPr>
                <w:rFonts w:ascii="Helvetica" w:hAnsi="Helvetica"/>
                <w:b/>
                <w:sz w:val="22"/>
                <w:szCs w:val="22"/>
              </w:rPr>
              <w:t>Some nurses may not to be on board</w:t>
            </w:r>
            <w:r w:rsidRPr="002E1BDC">
              <w:rPr>
                <w:rFonts w:ascii="Helvetica" w:hAnsi="Helvetica"/>
                <w:sz w:val="22"/>
                <w:szCs w:val="22"/>
              </w:rPr>
              <w:t xml:space="preserve"> with indwelling urinary catheter removal</w:t>
            </w:r>
          </w:p>
          <w:p w14:paraId="27BC26C8" w14:textId="77777777" w:rsidR="003444FE" w:rsidRDefault="003444FE" w:rsidP="00C532A1">
            <w:pPr>
              <w:rPr>
                <w:rFonts w:ascii="Helvetica" w:hAnsi="Helvetica"/>
                <w:sz w:val="22"/>
                <w:szCs w:val="22"/>
              </w:rPr>
            </w:pPr>
          </w:p>
          <w:p w14:paraId="48C85D47" w14:textId="4D3FB12C" w:rsidR="002E1BDC" w:rsidRPr="002E1BDC" w:rsidRDefault="002E1BDC" w:rsidP="00C532A1">
            <w:pPr>
              <w:rPr>
                <w:rFonts w:ascii="Helvetica" w:hAnsi="Helvetica"/>
                <w:sz w:val="22"/>
                <w:szCs w:val="22"/>
              </w:rPr>
            </w:pPr>
            <w:r w:rsidRPr="001A68A7">
              <w:rPr>
                <w:rFonts w:ascii="Helvetica" w:hAnsi="Helvetica"/>
                <w:i/>
                <w:sz w:val="22"/>
                <w:szCs w:val="22"/>
              </w:rPr>
              <w:t>[</w:t>
            </w:r>
            <w:r w:rsidR="00100F1D">
              <w:rPr>
                <w:rFonts w:ascii="Helvetica" w:hAnsi="Helvetica"/>
                <w:i/>
                <w:sz w:val="22"/>
                <w:szCs w:val="22"/>
              </w:rPr>
              <w:t xml:space="preserve">Go to </w:t>
            </w:r>
            <w:hyperlink r:id="rId7" w:history="1">
              <w:r w:rsidR="001A68A7" w:rsidRPr="002D25A4">
                <w:rPr>
                  <w:rStyle w:val="Hyperlink"/>
                  <w:rFonts w:ascii="Helvetica" w:hAnsi="Helvetica"/>
                  <w:b/>
                  <w:i/>
                  <w:sz w:val="22"/>
                  <w:szCs w:val="22"/>
                </w:rPr>
                <w:t>Resources</w:t>
              </w:r>
            </w:hyperlink>
            <w:r w:rsidR="00100F1D">
              <w:rPr>
                <w:rFonts w:ascii="Helvetica" w:hAnsi="Helvetica"/>
                <w:i/>
                <w:sz w:val="22"/>
                <w:szCs w:val="22"/>
              </w:rPr>
              <w:t>, then</w:t>
            </w:r>
            <w:r w:rsidR="001A68A7" w:rsidRPr="001A68A7">
              <w:rPr>
                <w:rFonts w:ascii="Helvetica" w:hAnsi="Helvetica"/>
                <w:i/>
                <w:sz w:val="22"/>
                <w:szCs w:val="22"/>
              </w:rPr>
              <w:t xml:space="preserve"> </w:t>
            </w:r>
            <w:r w:rsidR="001A68A7">
              <w:rPr>
                <w:rFonts w:ascii="Helvetica" w:hAnsi="Helvetica"/>
                <w:b/>
                <w:i/>
                <w:sz w:val="22"/>
                <w:szCs w:val="22"/>
              </w:rPr>
              <w:t>Engaging Providers (tab) &gt; Nurse Engagement</w:t>
            </w:r>
            <w:r w:rsidRPr="001A68A7">
              <w:rPr>
                <w:rFonts w:ascii="Helvetica" w:hAnsi="Helvetica"/>
                <w:i/>
                <w:sz w:val="22"/>
                <w:szCs w:val="22"/>
              </w:rPr>
              <w:t>]</w:t>
            </w:r>
          </w:p>
        </w:tc>
        <w:tc>
          <w:tcPr>
            <w:tcW w:w="8455" w:type="dxa"/>
          </w:tcPr>
          <w:p w14:paraId="49AF38FF" w14:textId="77777777" w:rsidR="002E1BDC" w:rsidRPr="002E1BDC" w:rsidRDefault="002E1BDC" w:rsidP="00453CCB">
            <w:pPr>
              <w:pStyle w:val="ListParagraph"/>
              <w:numPr>
                <w:ilvl w:val="0"/>
                <w:numId w:val="1"/>
              </w:numPr>
              <w:ind w:left="347" w:hanging="347"/>
              <w:rPr>
                <w:rFonts w:ascii="Helvetica" w:hAnsi="Helvetica"/>
                <w:sz w:val="22"/>
                <w:szCs w:val="22"/>
              </w:rPr>
            </w:pPr>
            <w:r w:rsidRPr="002E1BDC">
              <w:rPr>
                <w:rFonts w:ascii="Helvetica" w:hAnsi="Helvetica"/>
                <w:sz w:val="22"/>
                <w:szCs w:val="22"/>
              </w:rPr>
              <w:t>Get buy in before implementation. For example, ask, “who do we have to convince on this floor?” Have that person help to develop the plan or participate in the education for that unit.</w:t>
            </w:r>
          </w:p>
          <w:p w14:paraId="622A5E0F" w14:textId="77777777" w:rsidR="002E1BDC" w:rsidRPr="002E1BDC" w:rsidRDefault="002E1BDC" w:rsidP="00453CCB">
            <w:pPr>
              <w:pStyle w:val="ListParagraph"/>
              <w:numPr>
                <w:ilvl w:val="0"/>
                <w:numId w:val="1"/>
              </w:numPr>
              <w:ind w:left="347"/>
              <w:rPr>
                <w:rFonts w:ascii="Helvetica" w:hAnsi="Helvetica"/>
                <w:sz w:val="22"/>
                <w:szCs w:val="22"/>
              </w:rPr>
            </w:pPr>
            <w:r w:rsidRPr="002E1BDC">
              <w:rPr>
                <w:rFonts w:ascii="Helvetica" w:hAnsi="Helvetica"/>
                <w:sz w:val="22"/>
                <w:szCs w:val="22"/>
              </w:rPr>
              <w:t>Listen to nurses’ concerns and address them to nurses’ satisfaction.</w:t>
            </w:r>
          </w:p>
        </w:tc>
      </w:tr>
      <w:tr w:rsidR="002E1BDC" w:rsidRPr="002E1BDC" w14:paraId="5D638D64" w14:textId="77777777" w:rsidTr="002E1BDC">
        <w:tc>
          <w:tcPr>
            <w:tcW w:w="5935" w:type="dxa"/>
          </w:tcPr>
          <w:p w14:paraId="16A4C5D8" w14:textId="77777777" w:rsidR="003444FE" w:rsidRDefault="002E1BDC" w:rsidP="002E1BDC">
            <w:pPr>
              <w:rPr>
                <w:rFonts w:ascii="Helvetica" w:hAnsi="Helvetica"/>
                <w:b/>
                <w:sz w:val="22"/>
                <w:szCs w:val="22"/>
              </w:rPr>
            </w:pPr>
            <w:r w:rsidRPr="002E1BDC">
              <w:rPr>
                <w:rFonts w:ascii="Helvetica" w:hAnsi="Helvetica"/>
                <w:b/>
                <w:sz w:val="22"/>
                <w:szCs w:val="22"/>
              </w:rPr>
              <w:t>Lack of or problems with nurse champions</w:t>
            </w:r>
          </w:p>
          <w:p w14:paraId="78287EED" w14:textId="77777777" w:rsidR="003444FE" w:rsidRDefault="003444FE" w:rsidP="002E1BDC">
            <w:pPr>
              <w:rPr>
                <w:rFonts w:ascii="Helvetica" w:hAnsi="Helvetica"/>
                <w:sz w:val="22"/>
                <w:szCs w:val="22"/>
              </w:rPr>
            </w:pPr>
          </w:p>
          <w:p w14:paraId="2D0D27DD" w14:textId="4A46B4A1" w:rsidR="002E1BDC" w:rsidRPr="002E1BDC" w:rsidRDefault="001A68A7" w:rsidP="002E1BDC">
            <w:pPr>
              <w:rPr>
                <w:rFonts w:ascii="Helvetica" w:hAnsi="Helvetica"/>
                <w:sz w:val="22"/>
                <w:szCs w:val="22"/>
              </w:rPr>
            </w:pPr>
            <w:r w:rsidRPr="001A68A7">
              <w:rPr>
                <w:rFonts w:ascii="Helvetica" w:hAnsi="Helvetica"/>
                <w:i/>
                <w:sz w:val="22"/>
                <w:szCs w:val="22"/>
              </w:rPr>
              <w:t>[</w:t>
            </w:r>
            <w:r w:rsidR="00100F1D">
              <w:rPr>
                <w:rFonts w:ascii="Helvetica" w:hAnsi="Helvetica"/>
                <w:i/>
                <w:sz w:val="22"/>
                <w:szCs w:val="22"/>
              </w:rPr>
              <w:t>Go to</w:t>
            </w:r>
            <w:r w:rsidRPr="001A68A7">
              <w:rPr>
                <w:rFonts w:ascii="Helvetica" w:hAnsi="Helvetica"/>
                <w:i/>
                <w:sz w:val="22"/>
                <w:szCs w:val="22"/>
              </w:rPr>
              <w:t xml:space="preserve"> </w:t>
            </w:r>
            <w:hyperlink r:id="rId8" w:history="1">
              <w:r w:rsidRPr="002D25A4">
                <w:rPr>
                  <w:rStyle w:val="Hyperlink"/>
                  <w:rFonts w:ascii="Helvetica" w:hAnsi="Helvetica"/>
                  <w:b/>
                  <w:i/>
                  <w:sz w:val="22"/>
                  <w:szCs w:val="22"/>
                </w:rPr>
                <w:t>Resources</w:t>
              </w:r>
            </w:hyperlink>
            <w:r w:rsidR="00100F1D">
              <w:rPr>
                <w:rFonts w:ascii="Helvetica" w:hAnsi="Helvetica"/>
                <w:i/>
                <w:sz w:val="22"/>
                <w:szCs w:val="22"/>
              </w:rPr>
              <w:t>, then</w:t>
            </w:r>
            <w:r w:rsidRPr="001A68A7">
              <w:rPr>
                <w:rFonts w:ascii="Helvetica" w:hAnsi="Helvetica"/>
                <w:i/>
                <w:sz w:val="22"/>
                <w:szCs w:val="22"/>
              </w:rPr>
              <w:t xml:space="preserve"> </w:t>
            </w:r>
            <w:r>
              <w:rPr>
                <w:rFonts w:ascii="Helvetica" w:hAnsi="Helvetica"/>
                <w:b/>
                <w:i/>
                <w:sz w:val="22"/>
                <w:szCs w:val="22"/>
              </w:rPr>
              <w:t>Engaging Providers (tab) &gt; Nurse Engagement</w:t>
            </w:r>
            <w:r w:rsidRPr="001A68A7">
              <w:rPr>
                <w:rFonts w:ascii="Helvetica" w:hAnsi="Helvetica"/>
                <w:i/>
                <w:sz w:val="22"/>
                <w:szCs w:val="22"/>
              </w:rPr>
              <w:t>]</w:t>
            </w:r>
          </w:p>
          <w:p w14:paraId="6CBF09CC" w14:textId="77777777" w:rsidR="002E1BDC" w:rsidRPr="002E1BDC" w:rsidRDefault="002E1BDC" w:rsidP="002E1BDC">
            <w:pPr>
              <w:pStyle w:val="ListParagraph"/>
              <w:numPr>
                <w:ilvl w:val="0"/>
                <w:numId w:val="2"/>
              </w:numPr>
              <w:ind w:left="333" w:hanging="333"/>
              <w:rPr>
                <w:rFonts w:ascii="Helvetica" w:hAnsi="Helvetica"/>
                <w:sz w:val="22"/>
                <w:szCs w:val="22"/>
              </w:rPr>
            </w:pPr>
            <w:r w:rsidRPr="002E1BDC">
              <w:rPr>
                <w:rFonts w:ascii="Helvetica" w:hAnsi="Helvetica"/>
                <w:sz w:val="22"/>
                <w:szCs w:val="22"/>
              </w:rPr>
              <w:t>Nurse managers tell your team that they are “too busy” to implement the new practice.</w:t>
            </w:r>
          </w:p>
          <w:p w14:paraId="77E7C002" w14:textId="77777777" w:rsidR="002E1BDC" w:rsidRPr="002E1BDC" w:rsidRDefault="002E1BDC" w:rsidP="002E1BDC">
            <w:pPr>
              <w:pStyle w:val="ListParagraph"/>
              <w:numPr>
                <w:ilvl w:val="0"/>
                <w:numId w:val="2"/>
              </w:numPr>
              <w:ind w:left="333" w:hanging="333"/>
              <w:rPr>
                <w:rFonts w:ascii="Helvetica" w:hAnsi="Helvetica"/>
                <w:sz w:val="22"/>
                <w:szCs w:val="22"/>
              </w:rPr>
            </w:pPr>
            <w:r w:rsidRPr="002E1BDC">
              <w:rPr>
                <w:rFonts w:ascii="Helvetica" w:hAnsi="Helvetica"/>
                <w:sz w:val="22"/>
                <w:szCs w:val="22"/>
              </w:rPr>
              <w:t>Individuals identified as champions do not go out on the unit and do not have direct contact with inpatients.</w:t>
            </w:r>
          </w:p>
        </w:tc>
        <w:tc>
          <w:tcPr>
            <w:tcW w:w="8455" w:type="dxa"/>
          </w:tcPr>
          <w:p w14:paraId="10BDF1F5" w14:textId="77777777" w:rsidR="002E1BDC" w:rsidRPr="002E1BDC" w:rsidRDefault="002E1BDC" w:rsidP="002E1BDC">
            <w:pPr>
              <w:pStyle w:val="ListParagraph"/>
              <w:numPr>
                <w:ilvl w:val="0"/>
                <w:numId w:val="2"/>
              </w:numPr>
              <w:ind w:left="333" w:hanging="333"/>
              <w:rPr>
                <w:rFonts w:ascii="Helvetica" w:hAnsi="Helvetica"/>
                <w:sz w:val="22"/>
                <w:szCs w:val="22"/>
              </w:rPr>
            </w:pPr>
            <w:r w:rsidRPr="002E1BDC">
              <w:rPr>
                <w:rFonts w:ascii="Helvetica" w:hAnsi="Helvetica"/>
                <w:sz w:val="22"/>
                <w:szCs w:val="22"/>
              </w:rPr>
              <w:t>Identify the types of champions that work in your organization. Not a one- size-fits-all strategy. For example:</w:t>
            </w:r>
          </w:p>
          <w:p w14:paraId="61F806C3" w14:textId="77777777" w:rsidR="002E1BDC" w:rsidRPr="002E1BDC" w:rsidRDefault="002E1BDC" w:rsidP="00205EDC">
            <w:pPr>
              <w:pStyle w:val="ListParagraph"/>
              <w:numPr>
                <w:ilvl w:val="1"/>
                <w:numId w:val="2"/>
              </w:numPr>
              <w:ind w:left="797"/>
              <w:rPr>
                <w:rFonts w:ascii="Helvetica" w:hAnsi="Helvetica"/>
                <w:sz w:val="22"/>
                <w:szCs w:val="22"/>
              </w:rPr>
            </w:pPr>
            <w:r w:rsidRPr="002E1BDC">
              <w:rPr>
                <w:rFonts w:ascii="Helvetica" w:hAnsi="Helvetica"/>
                <w:sz w:val="22"/>
                <w:szCs w:val="22"/>
              </w:rPr>
              <w:t>Use nurse educators as champions.</w:t>
            </w:r>
          </w:p>
          <w:p w14:paraId="032860FA" w14:textId="77777777" w:rsidR="002E1BDC" w:rsidRPr="002E1BDC" w:rsidRDefault="002E1BDC" w:rsidP="00205EDC">
            <w:pPr>
              <w:pStyle w:val="ListParagraph"/>
              <w:numPr>
                <w:ilvl w:val="1"/>
                <w:numId w:val="2"/>
              </w:numPr>
              <w:ind w:left="797"/>
              <w:rPr>
                <w:rFonts w:ascii="Helvetica" w:hAnsi="Helvetica"/>
                <w:sz w:val="22"/>
                <w:szCs w:val="22"/>
              </w:rPr>
            </w:pPr>
            <w:r w:rsidRPr="002E1BDC">
              <w:rPr>
                <w:rFonts w:ascii="Helvetica" w:hAnsi="Helvetica"/>
                <w:sz w:val="22"/>
                <w:szCs w:val="22"/>
              </w:rPr>
              <w:t>Have more than one nurse champion, e.g., co-champions, all nurse managers and educators.</w:t>
            </w:r>
          </w:p>
          <w:p w14:paraId="3F1D0D25" w14:textId="77777777" w:rsidR="002E1BDC" w:rsidRPr="002E1BDC" w:rsidRDefault="002E1BDC" w:rsidP="00205EDC">
            <w:pPr>
              <w:pStyle w:val="ListParagraph"/>
              <w:numPr>
                <w:ilvl w:val="1"/>
                <w:numId w:val="2"/>
              </w:numPr>
              <w:ind w:left="797"/>
              <w:rPr>
                <w:rFonts w:ascii="Helvetica" w:hAnsi="Helvetica"/>
                <w:sz w:val="22"/>
                <w:szCs w:val="22"/>
              </w:rPr>
            </w:pPr>
            <w:r w:rsidRPr="002E1BDC">
              <w:rPr>
                <w:rFonts w:ascii="Helvetica" w:hAnsi="Helvetica"/>
                <w:sz w:val="22"/>
                <w:szCs w:val="22"/>
              </w:rPr>
              <w:t>An LPN can be the champion if s/he is someone who others on the unit respect and go to for advice.</w:t>
            </w:r>
          </w:p>
          <w:p w14:paraId="588E125E" w14:textId="77777777" w:rsidR="002E1BDC" w:rsidRPr="002E1BDC" w:rsidRDefault="002E1BDC" w:rsidP="002E1BDC">
            <w:pPr>
              <w:pStyle w:val="ListParagraph"/>
              <w:numPr>
                <w:ilvl w:val="0"/>
                <w:numId w:val="2"/>
              </w:numPr>
              <w:ind w:left="333" w:hanging="333"/>
              <w:rPr>
                <w:rFonts w:ascii="Helvetica" w:hAnsi="Helvetica"/>
                <w:sz w:val="22"/>
                <w:szCs w:val="22"/>
              </w:rPr>
            </w:pPr>
            <w:r w:rsidRPr="002E1BDC">
              <w:rPr>
                <w:rFonts w:ascii="Helvetica" w:hAnsi="Helvetica"/>
                <w:sz w:val="22"/>
                <w:szCs w:val="22"/>
              </w:rPr>
              <w:t>Recognize nurse champions via such mechanisms as certificates of recognition, annual evaluation appraisals, newsletters, notifying CNO.</w:t>
            </w:r>
          </w:p>
        </w:tc>
      </w:tr>
      <w:tr w:rsidR="002E1BDC" w:rsidRPr="002E1BDC" w14:paraId="54B3C91A" w14:textId="77777777" w:rsidTr="002E1BDC">
        <w:tc>
          <w:tcPr>
            <w:tcW w:w="5935" w:type="dxa"/>
          </w:tcPr>
          <w:p w14:paraId="47F8B655" w14:textId="77777777" w:rsidR="003444FE" w:rsidRDefault="00453CCB" w:rsidP="00453CCB">
            <w:pPr>
              <w:rPr>
                <w:rFonts w:ascii="Helvetica" w:hAnsi="Helvetica"/>
                <w:b/>
                <w:sz w:val="22"/>
                <w:szCs w:val="22"/>
              </w:rPr>
            </w:pPr>
            <w:r w:rsidRPr="00453CCB">
              <w:rPr>
                <w:rFonts w:ascii="Helvetica" w:hAnsi="Helvetica"/>
                <w:b/>
                <w:sz w:val="22"/>
                <w:szCs w:val="22"/>
              </w:rPr>
              <w:t>Lack of physician buy-in to new practice or physicians are resistant to change in general</w:t>
            </w:r>
          </w:p>
          <w:p w14:paraId="4E793ADA" w14:textId="77777777" w:rsidR="003444FE" w:rsidRDefault="003444FE" w:rsidP="00453CCB">
            <w:pPr>
              <w:rPr>
                <w:rFonts w:ascii="Helvetica" w:hAnsi="Helvetica"/>
                <w:sz w:val="22"/>
                <w:szCs w:val="22"/>
              </w:rPr>
            </w:pPr>
          </w:p>
          <w:p w14:paraId="4F342F16" w14:textId="77777777" w:rsidR="00453CCB" w:rsidRPr="00453CCB" w:rsidRDefault="001A68A7" w:rsidP="00453CCB">
            <w:pPr>
              <w:rPr>
                <w:rFonts w:ascii="Helvetica" w:hAnsi="Helvetica"/>
                <w:sz w:val="22"/>
                <w:szCs w:val="22"/>
              </w:rPr>
            </w:pPr>
            <w:r w:rsidRPr="001A68A7">
              <w:rPr>
                <w:rFonts w:ascii="Helvetica" w:hAnsi="Helvetica"/>
                <w:i/>
                <w:sz w:val="22"/>
                <w:szCs w:val="22"/>
              </w:rPr>
              <w:t>[</w:t>
            </w:r>
            <w:r w:rsidR="00100F1D">
              <w:rPr>
                <w:rFonts w:ascii="Helvetica" w:hAnsi="Helvetica"/>
                <w:i/>
                <w:sz w:val="22"/>
                <w:szCs w:val="22"/>
              </w:rPr>
              <w:t>Go to</w:t>
            </w:r>
            <w:r w:rsidRPr="001A68A7">
              <w:rPr>
                <w:rFonts w:ascii="Helvetica" w:hAnsi="Helvetica"/>
                <w:i/>
                <w:sz w:val="22"/>
                <w:szCs w:val="22"/>
              </w:rPr>
              <w:t xml:space="preserve"> </w:t>
            </w:r>
            <w:hyperlink r:id="rId9" w:history="1">
              <w:r w:rsidRPr="002D25A4">
                <w:rPr>
                  <w:rStyle w:val="Hyperlink"/>
                  <w:rFonts w:ascii="Helvetica" w:hAnsi="Helvetica"/>
                  <w:b/>
                  <w:i/>
                  <w:sz w:val="22"/>
                  <w:szCs w:val="22"/>
                </w:rPr>
                <w:t>Resources</w:t>
              </w:r>
            </w:hyperlink>
            <w:r w:rsidR="00100F1D">
              <w:rPr>
                <w:rFonts w:ascii="Helvetica" w:hAnsi="Helvetica"/>
                <w:i/>
                <w:sz w:val="22"/>
                <w:szCs w:val="22"/>
              </w:rPr>
              <w:t>, then</w:t>
            </w:r>
            <w:r w:rsidRPr="001A68A7">
              <w:rPr>
                <w:rFonts w:ascii="Helvetica" w:hAnsi="Helvetica"/>
                <w:i/>
                <w:sz w:val="22"/>
                <w:szCs w:val="22"/>
              </w:rPr>
              <w:t xml:space="preserve"> </w:t>
            </w:r>
            <w:r>
              <w:rPr>
                <w:rFonts w:ascii="Helvetica" w:hAnsi="Helvetica"/>
                <w:b/>
                <w:i/>
                <w:sz w:val="22"/>
                <w:szCs w:val="22"/>
              </w:rPr>
              <w:t>Engaging Providers (tab) &gt; Physician Engagement</w:t>
            </w:r>
            <w:r w:rsidRPr="001A68A7">
              <w:rPr>
                <w:rFonts w:ascii="Helvetica" w:hAnsi="Helvetica"/>
                <w:i/>
                <w:sz w:val="22"/>
                <w:szCs w:val="22"/>
              </w:rPr>
              <w:t>]</w:t>
            </w:r>
          </w:p>
          <w:p w14:paraId="1FFF3F34"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Do not see indwelling urinary catheters as a risk.</w:t>
            </w:r>
          </w:p>
          <w:p w14:paraId="1E286A0F"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“Way down on their priority list.”</w:t>
            </w:r>
          </w:p>
          <w:p w14:paraId="0F7995D2" w14:textId="77777777" w:rsidR="002E1BDC"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Can’t get physicians to buy in to the new practice bundle because they do not want “to make waves”.</w:t>
            </w:r>
          </w:p>
        </w:tc>
        <w:tc>
          <w:tcPr>
            <w:tcW w:w="8455" w:type="dxa"/>
          </w:tcPr>
          <w:p w14:paraId="467560FF"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Provide data about urinary catheter use, feedback to physicians about monthly indwelling urinary catheter prevalence &amp; CAUTI rates.</w:t>
            </w:r>
          </w:p>
          <w:p w14:paraId="2016E9F6"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Provide one-on-one education (evidence-based and patient safety oriented).</w:t>
            </w:r>
          </w:p>
          <w:p w14:paraId="2A1A353F"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Engage medical leadership support, e.g., chief of staff.</w:t>
            </w:r>
          </w:p>
          <w:p w14:paraId="4A79722D"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Involve physicians as much as possible in planning, education, and implementation; include physicians on your team.</w:t>
            </w:r>
          </w:p>
          <w:p w14:paraId="301DFC58" w14:textId="77777777" w:rsidR="00453CCB" w:rsidRPr="00453CCB" w:rsidRDefault="00453CCB" w:rsidP="00453CCB">
            <w:pPr>
              <w:pStyle w:val="ListParagraph"/>
              <w:numPr>
                <w:ilvl w:val="0"/>
                <w:numId w:val="3"/>
              </w:numPr>
              <w:ind w:left="333"/>
              <w:rPr>
                <w:rFonts w:ascii="Helvetica" w:hAnsi="Helvetica"/>
                <w:sz w:val="22"/>
                <w:szCs w:val="22"/>
              </w:rPr>
            </w:pPr>
            <w:r w:rsidRPr="00453CCB">
              <w:rPr>
                <w:rFonts w:ascii="Helvetica" w:hAnsi="Helvetica"/>
                <w:sz w:val="22"/>
                <w:szCs w:val="22"/>
              </w:rPr>
              <w:t>Identify a physician champion who will:</w:t>
            </w:r>
          </w:p>
          <w:p w14:paraId="09668733" w14:textId="77777777" w:rsidR="00453CCB" w:rsidRPr="00453CCB" w:rsidRDefault="00453CCB" w:rsidP="00205EDC">
            <w:pPr>
              <w:pStyle w:val="ListParagraph"/>
              <w:numPr>
                <w:ilvl w:val="1"/>
                <w:numId w:val="3"/>
              </w:numPr>
              <w:ind w:left="797"/>
              <w:rPr>
                <w:rFonts w:ascii="Helvetica" w:hAnsi="Helvetica"/>
                <w:sz w:val="22"/>
                <w:szCs w:val="22"/>
              </w:rPr>
            </w:pPr>
            <w:r w:rsidRPr="00453CCB">
              <w:rPr>
                <w:rFonts w:ascii="Helvetica" w:hAnsi="Helvetica"/>
                <w:sz w:val="22"/>
                <w:szCs w:val="22"/>
              </w:rPr>
              <w:t>Meet with other physicians to get them on board.</w:t>
            </w:r>
          </w:p>
          <w:p w14:paraId="3D5D7117" w14:textId="77777777" w:rsidR="00453CCB" w:rsidRPr="00453CCB" w:rsidRDefault="00453CCB" w:rsidP="00205EDC">
            <w:pPr>
              <w:pStyle w:val="ListParagraph"/>
              <w:numPr>
                <w:ilvl w:val="1"/>
                <w:numId w:val="3"/>
              </w:numPr>
              <w:ind w:left="797"/>
              <w:rPr>
                <w:rFonts w:ascii="Helvetica" w:hAnsi="Helvetica"/>
                <w:sz w:val="22"/>
                <w:szCs w:val="22"/>
              </w:rPr>
            </w:pPr>
            <w:r w:rsidRPr="00453CCB">
              <w:rPr>
                <w:rFonts w:ascii="Helvetica" w:hAnsi="Helvetica"/>
                <w:sz w:val="22"/>
                <w:szCs w:val="22"/>
              </w:rPr>
              <w:t>Back up nurses when there’s a disagreement.</w:t>
            </w:r>
          </w:p>
          <w:p w14:paraId="44C856B9" w14:textId="77777777" w:rsidR="002E1BDC" w:rsidRPr="00453CCB" w:rsidRDefault="00453CCB" w:rsidP="00205EDC">
            <w:pPr>
              <w:pStyle w:val="ListParagraph"/>
              <w:numPr>
                <w:ilvl w:val="1"/>
                <w:numId w:val="3"/>
              </w:numPr>
              <w:ind w:left="797"/>
              <w:rPr>
                <w:rFonts w:ascii="Helvetica" w:hAnsi="Helvetica"/>
                <w:sz w:val="22"/>
                <w:szCs w:val="22"/>
              </w:rPr>
            </w:pPr>
            <w:r w:rsidRPr="00453CCB">
              <w:rPr>
                <w:rFonts w:ascii="Helvetica" w:hAnsi="Helvetica"/>
                <w:sz w:val="22"/>
                <w:szCs w:val="22"/>
              </w:rPr>
              <w:t>Conduct CME. Present evidence, e.g., highlight how often physicians have a patient with an indwelling urinary catheter and forget.</w:t>
            </w:r>
          </w:p>
        </w:tc>
      </w:tr>
      <w:tr w:rsidR="002E1BDC" w:rsidRPr="002E1BDC" w14:paraId="784C7B57" w14:textId="77777777" w:rsidTr="002E1BDC">
        <w:tc>
          <w:tcPr>
            <w:tcW w:w="5935" w:type="dxa"/>
          </w:tcPr>
          <w:p w14:paraId="1036D8BE" w14:textId="5E7946EA" w:rsidR="002E1BDC" w:rsidRPr="00314E28" w:rsidRDefault="00314E28" w:rsidP="00314E28">
            <w:pPr>
              <w:rPr>
                <w:rFonts w:ascii="Helvetica" w:hAnsi="Helvetica"/>
                <w:b/>
                <w:sz w:val="22"/>
                <w:szCs w:val="22"/>
              </w:rPr>
            </w:pPr>
            <w:r w:rsidRPr="00314E28">
              <w:rPr>
                <w:rFonts w:ascii="Helvetica" w:hAnsi="Helvetica"/>
                <w:b/>
                <w:sz w:val="22"/>
                <w:szCs w:val="22"/>
              </w:rPr>
              <w:t>Lack of physician champion</w:t>
            </w:r>
          </w:p>
        </w:tc>
        <w:tc>
          <w:tcPr>
            <w:tcW w:w="8455" w:type="dxa"/>
          </w:tcPr>
          <w:p w14:paraId="6DA27551" w14:textId="21D64335" w:rsidR="00314E28" w:rsidRPr="00314E28" w:rsidRDefault="00314E28" w:rsidP="00314E28">
            <w:pPr>
              <w:pStyle w:val="ListParagraph"/>
              <w:numPr>
                <w:ilvl w:val="0"/>
                <w:numId w:val="4"/>
              </w:numPr>
              <w:ind w:left="347"/>
              <w:rPr>
                <w:rFonts w:ascii="Helvetica" w:hAnsi="Helvetica"/>
                <w:sz w:val="22"/>
                <w:szCs w:val="22"/>
              </w:rPr>
            </w:pPr>
            <w:r w:rsidRPr="00314E28">
              <w:rPr>
                <w:rFonts w:ascii="Helvetica" w:hAnsi="Helvetica"/>
                <w:sz w:val="22"/>
                <w:szCs w:val="22"/>
              </w:rPr>
              <w:t>In some institutions, physicians may tend to go along with nurse recommendations so they rely heavily on nurse champions. The new practice could be seen as a “nursing initiative.”</w:t>
            </w:r>
          </w:p>
          <w:p w14:paraId="2325B2E3" w14:textId="068AAB03" w:rsidR="002E1BDC" w:rsidRPr="00314E28" w:rsidRDefault="00314E28" w:rsidP="00314E28">
            <w:pPr>
              <w:pStyle w:val="ListParagraph"/>
              <w:numPr>
                <w:ilvl w:val="0"/>
                <w:numId w:val="4"/>
              </w:numPr>
              <w:ind w:left="347"/>
              <w:rPr>
                <w:rFonts w:ascii="Helvetica" w:hAnsi="Helvetica"/>
                <w:sz w:val="22"/>
                <w:szCs w:val="22"/>
              </w:rPr>
            </w:pPr>
            <w:r w:rsidRPr="00314E28">
              <w:rPr>
                <w:rFonts w:ascii="Helvetica" w:hAnsi="Helvetica"/>
                <w:sz w:val="22"/>
                <w:szCs w:val="22"/>
              </w:rPr>
              <w:t>Also see Lack of physician buy-in above.</w:t>
            </w:r>
          </w:p>
        </w:tc>
      </w:tr>
      <w:tr w:rsidR="00E77D5F" w:rsidRPr="002E1BDC" w14:paraId="3FE381EA" w14:textId="77777777" w:rsidTr="00E77D5F">
        <w:tc>
          <w:tcPr>
            <w:tcW w:w="5935" w:type="dxa"/>
            <w:tcBorders>
              <w:bottom w:val="single" w:sz="4" w:space="0" w:color="auto"/>
            </w:tcBorders>
          </w:tcPr>
          <w:p w14:paraId="430EC514" w14:textId="77777777" w:rsidR="003444FE" w:rsidRDefault="00297D2E" w:rsidP="003444FE">
            <w:pPr>
              <w:rPr>
                <w:rFonts w:ascii="Helvetica" w:hAnsi="Helvetica"/>
                <w:sz w:val="22"/>
                <w:szCs w:val="22"/>
              </w:rPr>
            </w:pPr>
            <w:r w:rsidRPr="00297D2E">
              <w:rPr>
                <w:rFonts w:ascii="Helvetica" w:hAnsi="Helvetica"/>
                <w:b/>
                <w:sz w:val="22"/>
                <w:szCs w:val="22"/>
              </w:rPr>
              <w:t>Leadership does not see CAUTI as a priority</w:t>
            </w:r>
          </w:p>
          <w:p w14:paraId="53153F5A" w14:textId="77777777" w:rsidR="003444FE" w:rsidRDefault="003444FE" w:rsidP="003444FE">
            <w:pPr>
              <w:rPr>
                <w:rFonts w:ascii="Helvetica" w:hAnsi="Helvetica"/>
                <w:sz w:val="22"/>
                <w:szCs w:val="22"/>
              </w:rPr>
            </w:pPr>
          </w:p>
          <w:p w14:paraId="2924A062" w14:textId="28AB6A2E" w:rsidR="002E1BDC" w:rsidRPr="002E1BDC" w:rsidRDefault="001A68A7" w:rsidP="003444FE">
            <w:pPr>
              <w:rPr>
                <w:rFonts w:ascii="Helvetica" w:hAnsi="Helvetica"/>
                <w:sz w:val="22"/>
                <w:szCs w:val="22"/>
              </w:rPr>
            </w:pPr>
            <w:r w:rsidRPr="001A68A7">
              <w:rPr>
                <w:rFonts w:ascii="Helvetica" w:hAnsi="Helvetica"/>
                <w:i/>
                <w:sz w:val="22"/>
                <w:szCs w:val="22"/>
              </w:rPr>
              <w:t>[</w:t>
            </w:r>
            <w:r w:rsidR="00100F1D">
              <w:rPr>
                <w:rFonts w:ascii="Helvetica" w:hAnsi="Helvetica"/>
                <w:i/>
                <w:sz w:val="22"/>
                <w:szCs w:val="22"/>
              </w:rPr>
              <w:t>Go to</w:t>
            </w:r>
            <w:r w:rsidRPr="001A68A7">
              <w:rPr>
                <w:rFonts w:ascii="Helvetica" w:hAnsi="Helvetica"/>
                <w:i/>
                <w:sz w:val="22"/>
                <w:szCs w:val="22"/>
              </w:rPr>
              <w:t xml:space="preserve"> </w:t>
            </w:r>
            <w:hyperlink r:id="rId10" w:history="1">
              <w:r w:rsidRPr="002D25A4">
                <w:rPr>
                  <w:rStyle w:val="Hyperlink"/>
                  <w:rFonts w:ascii="Helvetica" w:hAnsi="Helvetica"/>
                  <w:b/>
                  <w:i/>
                  <w:sz w:val="22"/>
                  <w:szCs w:val="22"/>
                </w:rPr>
                <w:t>Resources</w:t>
              </w:r>
            </w:hyperlink>
            <w:r w:rsidR="00100F1D">
              <w:rPr>
                <w:rFonts w:ascii="Helvetica" w:hAnsi="Helvetica"/>
                <w:i/>
                <w:sz w:val="22"/>
                <w:szCs w:val="22"/>
              </w:rPr>
              <w:t>, then</w:t>
            </w:r>
            <w:r w:rsidRPr="001A68A7">
              <w:rPr>
                <w:rFonts w:ascii="Helvetica" w:hAnsi="Helvetica"/>
                <w:i/>
                <w:sz w:val="22"/>
                <w:szCs w:val="22"/>
              </w:rPr>
              <w:t xml:space="preserve"> </w:t>
            </w:r>
            <w:r>
              <w:rPr>
                <w:rFonts w:ascii="Helvetica" w:hAnsi="Helvetica"/>
                <w:b/>
                <w:i/>
                <w:sz w:val="22"/>
                <w:szCs w:val="22"/>
              </w:rPr>
              <w:t>Engaging Providers (tab) &gt; Leadership and Policy Implications</w:t>
            </w:r>
            <w:r w:rsidRPr="001A68A7">
              <w:rPr>
                <w:rFonts w:ascii="Helvetica" w:hAnsi="Helvetica"/>
                <w:i/>
                <w:sz w:val="22"/>
                <w:szCs w:val="22"/>
              </w:rPr>
              <w:t>]</w:t>
            </w:r>
          </w:p>
        </w:tc>
        <w:tc>
          <w:tcPr>
            <w:tcW w:w="8455" w:type="dxa"/>
            <w:tcBorders>
              <w:bottom w:val="single" w:sz="4" w:space="0" w:color="auto"/>
            </w:tcBorders>
          </w:tcPr>
          <w:p w14:paraId="3661E00C" w14:textId="2D42FF09" w:rsidR="002E1BDC" w:rsidRPr="00297D2E" w:rsidRDefault="00297D2E" w:rsidP="00297D2E">
            <w:pPr>
              <w:pStyle w:val="ListParagraph"/>
              <w:numPr>
                <w:ilvl w:val="0"/>
                <w:numId w:val="5"/>
              </w:numPr>
              <w:ind w:left="347"/>
              <w:rPr>
                <w:rFonts w:ascii="Helvetica" w:hAnsi="Helvetica"/>
                <w:sz w:val="22"/>
                <w:szCs w:val="22"/>
              </w:rPr>
            </w:pPr>
            <w:r w:rsidRPr="00297D2E">
              <w:rPr>
                <w:rFonts w:ascii="Helvetica" w:hAnsi="Helvetica"/>
                <w:sz w:val="22"/>
                <w:szCs w:val="22"/>
              </w:rPr>
              <w:t>Prepare and present a business case to help convince leadership the time and cost factors for implementing the new practice would be worth it. Present a good business case.</w:t>
            </w:r>
          </w:p>
          <w:p w14:paraId="543F40AB" w14:textId="2DC67774" w:rsidR="00297D2E" w:rsidRPr="00297D2E" w:rsidRDefault="00297D2E" w:rsidP="00297D2E">
            <w:pPr>
              <w:pStyle w:val="ListParagraph"/>
              <w:numPr>
                <w:ilvl w:val="0"/>
                <w:numId w:val="5"/>
              </w:numPr>
              <w:ind w:left="347"/>
              <w:rPr>
                <w:rFonts w:ascii="Helvetica" w:hAnsi="Helvetica"/>
                <w:sz w:val="22"/>
                <w:szCs w:val="22"/>
              </w:rPr>
            </w:pPr>
            <w:r w:rsidRPr="00297D2E">
              <w:rPr>
                <w:rFonts w:ascii="Helvetica" w:hAnsi="Helvetica"/>
                <w:sz w:val="22"/>
                <w:szCs w:val="22"/>
              </w:rPr>
              <w:t>Remind leadership about CMS non-payment rule.</w:t>
            </w:r>
          </w:p>
          <w:p w14:paraId="7D29991A" w14:textId="02A1EA8D" w:rsidR="00297D2E" w:rsidRPr="00297D2E" w:rsidRDefault="00297D2E" w:rsidP="00297D2E">
            <w:pPr>
              <w:pStyle w:val="ListParagraph"/>
              <w:numPr>
                <w:ilvl w:val="0"/>
                <w:numId w:val="5"/>
              </w:numPr>
              <w:ind w:left="347"/>
              <w:rPr>
                <w:rFonts w:ascii="Helvetica" w:hAnsi="Helvetica"/>
                <w:sz w:val="22"/>
                <w:szCs w:val="22"/>
              </w:rPr>
            </w:pPr>
            <w:r w:rsidRPr="00297D2E">
              <w:rPr>
                <w:rFonts w:ascii="Helvetica" w:hAnsi="Helvetica"/>
                <w:sz w:val="22"/>
                <w:szCs w:val="22"/>
              </w:rPr>
              <w:t>Be sure leadership gets monthly CAUTI/catheter use data.</w:t>
            </w:r>
          </w:p>
        </w:tc>
      </w:tr>
      <w:tr w:rsidR="00E77D5F" w:rsidRPr="002E1BDC" w14:paraId="6C2CB482" w14:textId="77777777" w:rsidTr="00E77D5F">
        <w:tc>
          <w:tcPr>
            <w:tcW w:w="5935" w:type="dxa"/>
            <w:tcBorders>
              <w:left w:val="nil"/>
              <w:bottom w:val="nil"/>
              <w:right w:val="nil"/>
            </w:tcBorders>
          </w:tcPr>
          <w:p w14:paraId="15FBD76F" w14:textId="77777777" w:rsidR="002E1BDC" w:rsidRPr="002E1BDC" w:rsidRDefault="002E1BDC">
            <w:pPr>
              <w:rPr>
                <w:rFonts w:ascii="Helvetica" w:hAnsi="Helvetica"/>
                <w:sz w:val="22"/>
                <w:szCs w:val="22"/>
              </w:rPr>
            </w:pPr>
          </w:p>
        </w:tc>
        <w:tc>
          <w:tcPr>
            <w:tcW w:w="8455" w:type="dxa"/>
            <w:tcBorders>
              <w:left w:val="nil"/>
              <w:bottom w:val="nil"/>
              <w:right w:val="nil"/>
            </w:tcBorders>
          </w:tcPr>
          <w:p w14:paraId="7984869A" w14:textId="77777777" w:rsidR="002E1BDC" w:rsidRPr="002E1BDC" w:rsidRDefault="002E1BDC">
            <w:pPr>
              <w:rPr>
                <w:rFonts w:ascii="Helvetica" w:hAnsi="Helvetica"/>
                <w:sz w:val="22"/>
                <w:szCs w:val="22"/>
              </w:rPr>
            </w:pPr>
          </w:p>
        </w:tc>
      </w:tr>
      <w:tr w:rsidR="002E1BDC" w:rsidRPr="002E1BDC" w14:paraId="4E14FB33" w14:textId="77777777" w:rsidTr="00E77D5F">
        <w:tc>
          <w:tcPr>
            <w:tcW w:w="5935" w:type="dxa"/>
            <w:tcBorders>
              <w:top w:val="nil"/>
              <w:left w:val="nil"/>
              <w:bottom w:val="nil"/>
              <w:right w:val="nil"/>
            </w:tcBorders>
          </w:tcPr>
          <w:p w14:paraId="0A15D518" w14:textId="77777777" w:rsidR="002E1BDC" w:rsidRPr="002E1BDC" w:rsidRDefault="002E1BDC">
            <w:pPr>
              <w:rPr>
                <w:rFonts w:ascii="Helvetica" w:hAnsi="Helvetica"/>
                <w:sz w:val="22"/>
                <w:szCs w:val="22"/>
              </w:rPr>
            </w:pPr>
          </w:p>
        </w:tc>
        <w:tc>
          <w:tcPr>
            <w:tcW w:w="8455" w:type="dxa"/>
            <w:tcBorders>
              <w:top w:val="nil"/>
              <w:left w:val="nil"/>
              <w:bottom w:val="nil"/>
              <w:right w:val="nil"/>
            </w:tcBorders>
          </w:tcPr>
          <w:p w14:paraId="029CA28F" w14:textId="77777777" w:rsidR="002E1BDC" w:rsidRPr="002E1BDC" w:rsidRDefault="002E1BDC">
            <w:pPr>
              <w:rPr>
                <w:rFonts w:ascii="Helvetica" w:hAnsi="Helvetica"/>
                <w:sz w:val="22"/>
                <w:szCs w:val="22"/>
              </w:rPr>
            </w:pPr>
          </w:p>
        </w:tc>
      </w:tr>
      <w:tr w:rsidR="00EE2F89" w:rsidRPr="002E1BDC" w14:paraId="0C55096C" w14:textId="77777777" w:rsidTr="00E77D5F">
        <w:tc>
          <w:tcPr>
            <w:tcW w:w="5935" w:type="dxa"/>
            <w:tcBorders>
              <w:top w:val="nil"/>
              <w:left w:val="nil"/>
              <w:bottom w:val="nil"/>
              <w:right w:val="nil"/>
            </w:tcBorders>
          </w:tcPr>
          <w:p w14:paraId="78EFD6DF" w14:textId="77777777" w:rsidR="00EE2F89" w:rsidRPr="002E1BDC" w:rsidRDefault="00EE2F89">
            <w:pPr>
              <w:rPr>
                <w:rFonts w:ascii="Helvetica" w:hAnsi="Helvetica"/>
                <w:sz w:val="22"/>
                <w:szCs w:val="22"/>
              </w:rPr>
            </w:pPr>
          </w:p>
        </w:tc>
        <w:tc>
          <w:tcPr>
            <w:tcW w:w="8455" w:type="dxa"/>
            <w:tcBorders>
              <w:top w:val="nil"/>
              <w:left w:val="nil"/>
              <w:bottom w:val="nil"/>
              <w:right w:val="nil"/>
            </w:tcBorders>
          </w:tcPr>
          <w:p w14:paraId="24131D3A" w14:textId="77777777" w:rsidR="00EE2F89" w:rsidRPr="002E1BDC" w:rsidRDefault="00EE2F89">
            <w:pPr>
              <w:rPr>
                <w:rFonts w:ascii="Helvetica" w:hAnsi="Helvetica"/>
                <w:sz w:val="22"/>
                <w:szCs w:val="22"/>
              </w:rPr>
            </w:pPr>
          </w:p>
        </w:tc>
      </w:tr>
      <w:tr w:rsidR="00EE2F89" w:rsidRPr="002E1BDC" w14:paraId="5C2FE8CF" w14:textId="77777777" w:rsidTr="00E77D5F">
        <w:tc>
          <w:tcPr>
            <w:tcW w:w="5935" w:type="dxa"/>
            <w:tcBorders>
              <w:top w:val="nil"/>
              <w:left w:val="nil"/>
              <w:bottom w:val="single" w:sz="4" w:space="0" w:color="auto"/>
              <w:right w:val="nil"/>
            </w:tcBorders>
          </w:tcPr>
          <w:p w14:paraId="12B3CAC4" w14:textId="77777777" w:rsidR="00EE2F89" w:rsidRPr="002E1BDC" w:rsidRDefault="00EE2F89">
            <w:pPr>
              <w:rPr>
                <w:rFonts w:ascii="Helvetica" w:hAnsi="Helvetica"/>
                <w:sz w:val="22"/>
                <w:szCs w:val="22"/>
              </w:rPr>
            </w:pPr>
          </w:p>
        </w:tc>
        <w:tc>
          <w:tcPr>
            <w:tcW w:w="8455" w:type="dxa"/>
            <w:tcBorders>
              <w:top w:val="nil"/>
              <w:left w:val="nil"/>
              <w:bottom w:val="single" w:sz="4" w:space="0" w:color="auto"/>
              <w:right w:val="nil"/>
            </w:tcBorders>
          </w:tcPr>
          <w:p w14:paraId="16768744" w14:textId="77777777" w:rsidR="00EE2F89" w:rsidRPr="002E1BDC" w:rsidRDefault="00EE2F89">
            <w:pPr>
              <w:rPr>
                <w:rFonts w:ascii="Helvetica" w:hAnsi="Helvetica"/>
                <w:sz w:val="22"/>
                <w:szCs w:val="22"/>
              </w:rPr>
            </w:pPr>
          </w:p>
        </w:tc>
      </w:tr>
      <w:tr w:rsidR="006E2B2D" w:rsidRPr="00FE0D10" w14:paraId="26672A69" w14:textId="77777777" w:rsidTr="009D5047">
        <w:tc>
          <w:tcPr>
            <w:tcW w:w="5935" w:type="dxa"/>
            <w:tcBorders>
              <w:bottom w:val="single" w:sz="4" w:space="0" w:color="auto"/>
            </w:tcBorders>
          </w:tcPr>
          <w:p w14:paraId="12B7E386"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BARRIERS</w:t>
            </w:r>
          </w:p>
        </w:tc>
        <w:tc>
          <w:tcPr>
            <w:tcW w:w="8455" w:type="dxa"/>
            <w:tcBorders>
              <w:bottom w:val="single" w:sz="4" w:space="0" w:color="auto"/>
            </w:tcBorders>
          </w:tcPr>
          <w:p w14:paraId="33A04440"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POSSIBLE SOLUTIONS</w:t>
            </w:r>
          </w:p>
        </w:tc>
      </w:tr>
      <w:tr w:rsidR="00EE2F89" w:rsidRPr="002E1BDC" w14:paraId="2D53C5D5" w14:textId="77777777" w:rsidTr="00E77D5F">
        <w:tc>
          <w:tcPr>
            <w:tcW w:w="14390" w:type="dxa"/>
            <w:gridSpan w:val="2"/>
            <w:tcBorders>
              <w:top w:val="single" w:sz="4" w:space="0" w:color="auto"/>
            </w:tcBorders>
            <w:shd w:val="clear" w:color="auto" w:fill="D6E3BC"/>
          </w:tcPr>
          <w:p w14:paraId="47F56C97" w14:textId="6A581B8C" w:rsidR="00EE2F89" w:rsidRPr="00453CCB" w:rsidRDefault="00EE2F89" w:rsidP="005F75FF">
            <w:pPr>
              <w:rPr>
                <w:rFonts w:ascii="Helvetica" w:hAnsi="Helvetica"/>
                <w:sz w:val="22"/>
                <w:szCs w:val="22"/>
              </w:rPr>
            </w:pPr>
            <w:r w:rsidRPr="00453CCB">
              <w:rPr>
                <w:rFonts w:ascii="Helvetica" w:hAnsi="Helvetica"/>
                <w:b/>
                <w:sz w:val="22"/>
                <w:szCs w:val="22"/>
              </w:rPr>
              <w:t>ENGAGEMENT</w:t>
            </w:r>
            <w:r>
              <w:rPr>
                <w:rFonts w:ascii="Helvetica" w:hAnsi="Helvetica"/>
                <w:b/>
                <w:sz w:val="22"/>
                <w:szCs w:val="22"/>
              </w:rPr>
              <w:t xml:space="preserve"> (CONT’D)</w:t>
            </w:r>
          </w:p>
        </w:tc>
      </w:tr>
      <w:tr w:rsidR="00EE2F89" w:rsidRPr="002E1BDC" w14:paraId="0D988143" w14:textId="77777777" w:rsidTr="002E1BDC">
        <w:tc>
          <w:tcPr>
            <w:tcW w:w="5935" w:type="dxa"/>
          </w:tcPr>
          <w:p w14:paraId="7C24B389" w14:textId="6CE5F8C6" w:rsidR="00EE2F89" w:rsidRPr="00EE2F89" w:rsidRDefault="00EE2F89">
            <w:pPr>
              <w:rPr>
                <w:rFonts w:ascii="Helvetica" w:hAnsi="Helvetica"/>
                <w:b/>
                <w:sz w:val="22"/>
                <w:szCs w:val="22"/>
              </w:rPr>
            </w:pPr>
            <w:r w:rsidRPr="00EE2F89">
              <w:rPr>
                <w:rFonts w:ascii="Helvetica" w:hAnsi="Helvetica"/>
                <w:b/>
                <w:sz w:val="22"/>
                <w:szCs w:val="22"/>
              </w:rPr>
              <w:t>Large size hospital makes unit-to-unit roll-out difficult</w:t>
            </w:r>
          </w:p>
        </w:tc>
        <w:tc>
          <w:tcPr>
            <w:tcW w:w="8455" w:type="dxa"/>
          </w:tcPr>
          <w:p w14:paraId="270889BB" w14:textId="60119B6C" w:rsidR="00EE2F89" w:rsidRPr="00EE2F89" w:rsidRDefault="00EE2F89" w:rsidP="00EE2F89">
            <w:pPr>
              <w:pStyle w:val="ListParagraph"/>
              <w:numPr>
                <w:ilvl w:val="0"/>
                <w:numId w:val="6"/>
              </w:numPr>
              <w:ind w:left="347"/>
              <w:rPr>
                <w:rFonts w:ascii="Helvetica" w:hAnsi="Helvetica"/>
                <w:sz w:val="22"/>
                <w:szCs w:val="22"/>
              </w:rPr>
            </w:pPr>
            <w:r w:rsidRPr="00EE2F89">
              <w:rPr>
                <w:rFonts w:ascii="Helvetica" w:hAnsi="Helvetica"/>
                <w:sz w:val="22"/>
                <w:szCs w:val="22"/>
              </w:rPr>
              <w:t>Create unit-based teams with stakeholders from different units/depts.</w:t>
            </w:r>
          </w:p>
        </w:tc>
      </w:tr>
      <w:tr w:rsidR="00EE2F89" w:rsidRPr="002E1BDC" w14:paraId="19D0F85C" w14:textId="77777777" w:rsidTr="002E1BDC">
        <w:tc>
          <w:tcPr>
            <w:tcW w:w="5935" w:type="dxa"/>
          </w:tcPr>
          <w:p w14:paraId="2E6F8C00" w14:textId="00D49F2B" w:rsidR="00EE2F89" w:rsidRPr="00EE2F89" w:rsidRDefault="00EE2F89">
            <w:pPr>
              <w:rPr>
                <w:rFonts w:ascii="Helvetica" w:hAnsi="Helvetica"/>
                <w:b/>
                <w:sz w:val="22"/>
                <w:szCs w:val="22"/>
              </w:rPr>
            </w:pPr>
            <w:r>
              <w:rPr>
                <w:rFonts w:ascii="Helvetica" w:hAnsi="Helvetica"/>
                <w:b/>
                <w:sz w:val="22"/>
                <w:szCs w:val="22"/>
              </w:rPr>
              <w:t>General guidance</w:t>
            </w:r>
          </w:p>
        </w:tc>
        <w:tc>
          <w:tcPr>
            <w:tcW w:w="8455" w:type="dxa"/>
          </w:tcPr>
          <w:p w14:paraId="2B718921" w14:textId="77777777" w:rsidR="00EE2F89" w:rsidRPr="00EE2F89" w:rsidRDefault="00EE2F89" w:rsidP="00EE2F89">
            <w:pPr>
              <w:pStyle w:val="ListParagraph"/>
              <w:numPr>
                <w:ilvl w:val="0"/>
                <w:numId w:val="6"/>
              </w:numPr>
              <w:ind w:left="347"/>
              <w:rPr>
                <w:rFonts w:ascii="Helvetica" w:hAnsi="Helvetica"/>
                <w:sz w:val="22"/>
                <w:szCs w:val="22"/>
              </w:rPr>
            </w:pPr>
            <w:r w:rsidRPr="00EE2F89">
              <w:rPr>
                <w:rFonts w:ascii="Helvetica" w:hAnsi="Helvetica"/>
                <w:sz w:val="22"/>
                <w:szCs w:val="22"/>
              </w:rPr>
              <w:t>Get people on the team who feel CAUTI is worth working on.</w:t>
            </w:r>
          </w:p>
          <w:p w14:paraId="3DA69459" w14:textId="15526946" w:rsidR="00EE2F89" w:rsidRPr="00EE2F89" w:rsidRDefault="00EE2F89" w:rsidP="00EE2F89">
            <w:pPr>
              <w:pStyle w:val="ListParagraph"/>
              <w:numPr>
                <w:ilvl w:val="0"/>
                <w:numId w:val="6"/>
              </w:numPr>
              <w:ind w:left="347"/>
              <w:rPr>
                <w:rFonts w:ascii="Helvetica" w:hAnsi="Helvetica"/>
                <w:sz w:val="22"/>
                <w:szCs w:val="22"/>
              </w:rPr>
            </w:pPr>
            <w:r w:rsidRPr="00EE2F89">
              <w:rPr>
                <w:rFonts w:ascii="Helvetica" w:hAnsi="Helvetica"/>
                <w:sz w:val="22"/>
                <w:szCs w:val="22"/>
              </w:rPr>
              <w:t>Highlight staff who have adopted the new practice.</w:t>
            </w:r>
          </w:p>
          <w:p w14:paraId="3A96009C" w14:textId="51CA01DF" w:rsidR="00EE2F89" w:rsidRPr="00EE2F89" w:rsidRDefault="00EE2F89" w:rsidP="00EE2F89">
            <w:pPr>
              <w:pStyle w:val="ListParagraph"/>
              <w:numPr>
                <w:ilvl w:val="0"/>
                <w:numId w:val="6"/>
              </w:numPr>
              <w:ind w:left="347"/>
              <w:rPr>
                <w:rFonts w:ascii="Helvetica" w:hAnsi="Helvetica"/>
                <w:sz w:val="22"/>
                <w:szCs w:val="22"/>
              </w:rPr>
            </w:pPr>
            <w:r w:rsidRPr="00EE2F89">
              <w:rPr>
                <w:rFonts w:ascii="Helvetica" w:hAnsi="Helvetica"/>
                <w:sz w:val="22"/>
                <w:szCs w:val="22"/>
              </w:rPr>
              <w:t>Know the system and how to get practice changes through relevant</w:t>
            </w:r>
          </w:p>
          <w:p w14:paraId="085AADFA" w14:textId="27A23831" w:rsidR="00EE2F89" w:rsidRPr="00EE2F89" w:rsidRDefault="00EE2F89" w:rsidP="00EE2F89">
            <w:pPr>
              <w:pStyle w:val="ListParagraph"/>
              <w:numPr>
                <w:ilvl w:val="0"/>
                <w:numId w:val="6"/>
              </w:numPr>
              <w:ind w:left="347"/>
              <w:rPr>
                <w:rFonts w:ascii="Helvetica" w:hAnsi="Helvetica"/>
                <w:sz w:val="22"/>
                <w:szCs w:val="22"/>
              </w:rPr>
            </w:pPr>
            <w:r w:rsidRPr="00EE2F89">
              <w:rPr>
                <w:rFonts w:ascii="Helvetica" w:hAnsi="Helvetica"/>
                <w:sz w:val="22"/>
                <w:szCs w:val="22"/>
              </w:rPr>
              <w:t>committees.</w:t>
            </w:r>
          </w:p>
        </w:tc>
      </w:tr>
      <w:tr w:rsidR="00A86632" w:rsidRPr="002E1BDC" w14:paraId="294E6ECD" w14:textId="77777777" w:rsidTr="005F75FF">
        <w:tc>
          <w:tcPr>
            <w:tcW w:w="14390" w:type="dxa"/>
            <w:gridSpan w:val="2"/>
            <w:shd w:val="clear" w:color="auto" w:fill="D6E3BC"/>
          </w:tcPr>
          <w:p w14:paraId="2319A151" w14:textId="595D76FE" w:rsidR="00A86632" w:rsidRPr="00453CCB" w:rsidRDefault="00A86632" w:rsidP="005F75FF">
            <w:pPr>
              <w:rPr>
                <w:rFonts w:ascii="Helvetica" w:hAnsi="Helvetica"/>
                <w:sz w:val="22"/>
                <w:szCs w:val="22"/>
              </w:rPr>
            </w:pPr>
            <w:r>
              <w:rPr>
                <w:rFonts w:ascii="Helvetica" w:hAnsi="Helvetica"/>
                <w:b/>
                <w:sz w:val="22"/>
                <w:szCs w:val="22"/>
              </w:rPr>
              <w:t>EDUCATION</w:t>
            </w:r>
          </w:p>
        </w:tc>
      </w:tr>
      <w:tr w:rsidR="00EE2F89" w:rsidRPr="002E1BDC" w14:paraId="7DC104D1" w14:textId="77777777" w:rsidTr="002E1BDC">
        <w:tc>
          <w:tcPr>
            <w:tcW w:w="5935" w:type="dxa"/>
          </w:tcPr>
          <w:p w14:paraId="17D5E6A2" w14:textId="77777777" w:rsidR="00100F1D" w:rsidRDefault="00415A20" w:rsidP="00415A20">
            <w:pPr>
              <w:rPr>
                <w:rFonts w:ascii="Helvetica" w:hAnsi="Helvetica"/>
                <w:sz w:val="22"/>
                <w:szCs w:val="22"/>
              </w:rPr>
            </w:pPr>
            <w:r w:rsidRPr="00415A20">
              <w:rPr>
                <w:rFonts w:ascii="Helvetica" w:hAnsi="Helvetica"/>
                <w:b/>
                <w:sz w:val="22"/>
                <w:szCs w:val="22"/>
              </w:rPr>
              <w:t>Gaps in knowledge of infectious and non-infectious consequences of CAUTI for patients</w:t>
            </w:r>
          </w:p>
          <w:p w14:paraId="50705955" w14:textId="0477C144" w:rsidR="00415A20" w:rsidRPr="00415A20" w:rsidRDefault="00415A20" w:rsidP="00100F1D">
            <w:pPr>
              <w:spacing w:before="60"/>
              <w:rPr>
                <w:rFonts w:ascii="Helvetica" w:hAnsi="Helvetica"/>
                <w:sz w:val="22"/>
                <w:szCs w:val="22"/>
              </w:rPr>
            </w:pPr>
            <w:r w:rsidRPr="00415A20">
              <w:rPr>
                <w:rFonts w:ascii="Helvetica" w:hAnsi="Helvetica"/>
                <w:i/>
                <w:sz w:val="22"/>
                <w:szCs w:val="22"/>
              </w:rPr>
              <w:t>[</w:t>
            </w:r>
            <w:r w:rsidR="00100F1D">
              <w:rPr>
                <w:rFonts w:ascii="Helvetica" w:hAnsi="Helvetica"/>
                <w:i/>
                <w:sz w:val="22"/>
                <w:szCs w:val="22"/>
              </w:rPr>
              <w:t>Go to</w:t>
            </w:r>
            <w:r w:rsidRPr="00415A20">
              <w:rPr>
                <w:rFonts w:ascii="Helvetica" w:hAnsi="Helvetica"/>
                <w:i/>
                <w:sz w:val="22"/>
                <w:szCs w:val="22"/>
              </w:rPr>
              <w:t xml:space="preserve"> </w:t>
            </w:r>
            <w:hyperlink r:id="rId11" w:history="1">
              <w:r w:rsidRPr="002D25A4">
                <w:rPr>
                  <w:rStyle w:val="Hyperlink"/>
                  <w:rFonts w:ascii="Helvetica" w:hAnsi="Helvetica"/>
                  <w:b/>
                  <w:i/>
                  <w:sz w:val="22"/>
                  <w:szCs w:val="22"/>
                </w:rPr>
                <w:t>Resources</w:t>
              </w:r>
            </w:hyperlink>
            <w:r w:rsidR="00100F1D">
              <w:rPr>
                <w:rFonts w:ascii="Helvetica" w:hAnsi="Helvetica"/>
                <w:i/>
                <w:sz w:val="22"/>
                <w:szCs w:val="22"/>
              </w:rPr>
              <w:t>, then</w:t>
            </w:r>
            <w:r>
              <w:rPr>
                <w:rFonts w:ascii="Helvetica" w:hAnsi="Helvetica"/>
                <w:i/>
                <w:sz w:val="22"/>
                <w:szCs w:val="22"/>
              </w:rPr>
              <w:t xml:space="preserve"> </w:t>
            </w:r>
            <w:r w:rsidRPr="00415A20">
              <w:rPr>
                <w:rFonts w:ascii="Helvetica" w:hAnsi="Helvetica"/>
                <w:b/>
                <w:i/>
                <w:sz w:val="22"/>
                <w:szCs w:val="22"/>
              </w:rPr>
              <w:t>Overview</w:t>
            </w:r>
            <w:r w:rsidR="008E655E">
              <w:rPr>
                <w:rFonts w:ascii="Helvetica" w:hAnsi="Helvetica"/>
                <w:b/>
                <w:i/>
                <w:sz w:val="22"/>
                <w:szCs w:val="22"/>
              </w:rPr>
              <w:t xml:space="preserve"> (tab)</w:t>
            </w:r>
            <w:r w:rsidRPr="00415A20">
              <w:rPr>
                <w:rFonts w:ascii="Helvetica" w:hAnsi="Helvetica"/>
                <w:b/>
                <w:i/>
                <w:sz w:val="22"/>
                <w:szCs w:val="22"/>
              </w:rPr>
              <w:t xml:space="preserve"> &gt; Infectious Complications</w:t>
            </w:r>
            <w:r>
              <w:rPr>
                <w:rFonts w:ascii="Helvetica" w:hAnsi="Helvetica"/>
                <w:i/>
                <w:sz w:val="22"/>
                <w:szCs w:val="22"/>
              </w:rPr>
              <w:t xml:space="preserve"> </w:t>
            </w:r>
            <w:r w:rsidR="001A68A7">
              <w:rPr>
                <w:rFonts w:ascii="Helvetica" w:hAnsi="Helvetica"/>
                <w:i/>
                <w:sz w:val="22"/>
                <w:szCs w:val="22"/>
              </w:rPr>
              <w:t>or</w:t>
            </w:r>
            <w:r>
              <w:rPr>
                <w:rFonts w:ascii="Helvetica" w:hAnsi="Helvetica"/>
                <w:i/>
                <w:sz w:val="22"/>
                <w:szCs w:val="22"/>
              </w:rPr>
              <w:t xml:space="preserve"> </w:t>
            </w:r>
            <w:r w:rsidRPr="00415A20">
              <w:rPr>
                <w:rFonts w:ascii="Helvetica" w:hAnsi="Helvetica"/>
                <w:b/>
                <w:i/>
                <w:sz w:val="22"/>
                <w:szCs w:val="22"/>
              </w:rPr>
              <w:t>Overview</w:t>
            </w:r>
            <w:r w:rsidR="008E655E">
              <w:rPr>
                <w:rFonts w:ascii="Helvetica" w:hAnsi="Helvetica"/>
                <w:b/>
                <w:i/>
                <w:sz w:val="22"/>
                <w:szCs w:val="22"/>
              </w:rPr>
              <w:t xml:space="preserve"> (tab)</w:t>
            </w:r>
            <w:r w:rsidRPr="00415A20">
              <w:rPr>
                <w:rFonts w:ascii="Helvetica" w:hAnsi="Helvetica"/>
                <w:b/>
                <w:i/>
                <w:sz w:val="22"/>
                <w:szCs w:val="22"/>
              </w:rPr>
              <w:t xml:space="preserve"> &gt; Noninfectious Complications</w:t>
            </w:r>
            <w:r w:rsidRPr="00415A20">
              <w:rPr>
                <w:rFonts w:ascii="Helvetica" w:hAnsi="Helvetica"/>
                <w:i/>
                <w:sz w:val="22"/>
                <w:szCs w:val="22"/>
              </w:rPr>
              <w:t>]</w:t>
            </w:r>
          </w:p>
          <w:p w14:paraId="011FE547" w14:textId="78A68E16" w:rsidR="00415A20" w:rsidRPr="00415A20" w:rsidRDefault="00415A20" w:rsidP="00415A20">
            <w:pPr>
              <w:pStyle w:val="ListParagraph"/>
              <w:numPr>
                <w:ilvl w:val="0"/>
                <w:numId w:val="7"/>
              </w:numPr>
              <w:ind w:left="333"/>
              <w:rPr>
                <w:rFonts w:ascii="Helvetica" w:hAnsi="Helvetica"/>
                <w:sz w:val="22"/>
                <w:szCs w:val="22"/>
              </w:rPr>
            </w:pPr>
            <w:r w:rsidRPr="00415A20">
              <w:rPr>
                <w:rFonts w:ascii="Helvetica" w:hAnsi="Helvetica"/>
                <w:sz w:val="22"/>
                <w:szCs w:val="22"/>
              </w:rPr>
              <w:t>UTI not seen to be as serious as other infections</w:t>
            </w:r>
          </w:p>
          <w:p w14:paraId="3FAB8EA3" w14:textId="7D67FAFA" w:rsidR="00415A20" w:rsidRPr="00415A20" w:rsidRDefault="00415A20" w:rsidP="00415A20">
            <w:pPr>
              <w:pStyle w:val="ListParagraph"/>
              <w:numPr>
                <w:ilvl w:val="0"/>
                <w:numId w:val="7"/>
              </w:numPr>
              <w:ind w:left="333"/>
              <w:rPr>
                <w:rFonts w:ascii="Helvetica" w:hAnsi="Helvetica"/>
                <w:sz w:val="22"/>
                <w:szCs w:val="22"/>
              </w:rPr>
            </w:pPr>
            <w:r w:rsidRPr="00415A20">
              <w:rPr>
                <w:rFonts w:ascii="Helvetica" w:hAnsi="Helvetica"/>
                <w:sz w:val="22"/>
                <w:szCs w:val="22"/>
              </w:rPr>
              <w:t>Belief that since the patient is going to be on bed rest</w:t>
            </w:r>
          </w:p>
          <w:p w14:paraId="338BE5BF" w14:textId="77777777" w:rsidR="00415A20" w:rsidRPr="00415A20" w:rsidRDefault="00415A20" w:rsidP="00415A20">
            <w:pPr>
              <w:pStyle w:val="ListParagraph"/>
              <w:numPr>
                <w:ilvl w:val="0"/>
                <w:numId w:val="7"/>
              </w:numPr>
              <w:ind w:left="333"/>
              <w:rPr>
                <w:rFonts w:ascii="Helvetica" w:hAnsi="Helvetica"/>
                <w:sz w:val="22"/>
                <w:szCs w:val="22"/>
              </w:rPr>
            </w:pPr>
            <w:r w:rsidRPr="00415A20">
              <w:rPr>
                <w:rFonts w:ascii="Helvetica" w:hAnsi="Helvetica"/>
                <w:sz w:val="22"/>
                <w:szCs w:val="22"/>
              </w:rPr>
              <w:t>the catheter is indicated.</w:t>
            </w:r>
          </w:p>
          <w:p w14:paraId="18F9B039" w14:textId="3C44C5DA" w:rsidR="00415A20" w:rsidRPr="00415A20" w:rsidRDefault="00415A20" w:rsidP="00415A20">
            <w:pPr>
              <w:pStyle w:val="ListParagraph"/>
              <w:numPr>
                <w:ilvl w:val="0"/>
                <w:numId w:val="7"/>
              </w:numPr>
              <w:ind w:left="333"/>
              <w:rPr>
                <w:rFonts w:ascii="Helvetica" w:hAnsi="Helvetica"/>
                <w:sz w:val="22"/>
                <w:szCs w:val="22"/>
              </w:rPr>
            </w:pPr>
            <w:r w:rsidRPr="00415A20">
              <w:rPr>
                <w:rFonts w:ascii="Helvetica" w:hAnsi="Helvetica"/>
                <w:sz w:val="22"/>
                <w:szCs w:val="22"/>
              </w:rPr>
              <w:t>Not thinking about an indwelling urinary catheter as an</w:t>
            </w:r>
          </w:p>
          <w:p w14:paraId="3CC0EA40" w14:textId="3DEA3A66" w:rsidR="00EE2F89" w:rsidRPr="00415A20" w:rsidRDefault="00415A20" w:rsidP="00415A20">
            <w:pPr>
              <w:pStyle w:val="ListParagraph"/>
              <w:numPr>
                <w:ilvl w:val="0"/>
                <w:numId w:val="7"/>
              </w:numPr>
              <w:ind w:left="333"/>
              <w:rPr>
                <w:rFonts w:ascii="Helvetica" w:hAnsi="Helvetica"/>
                <w:b/>
                <w:sz w:val="22"/>
                <w:szCs w:val="22"/>
              </w:rPr>
            </w:pPr>
            <w:r w:rsidRPr="00415A20">
              <w:rPr>
                <w:rFonts w:ascii="Helvetica" w:hAnsi="Helvetica"/>
                <w:sz w:val="22"/>
                <w:szCs w:val="22"/>
              </w:rPr>
              <w:t>invasive device or as a less risky device compared to other devices, such as central venous catheters.</w:t>
            </w:r>
          </w:p>
        </w:tc>
        <w:tc>
          <w:tcPr>
            <w:tcW w:w="8455" w:type="dxa"/>
          </w:tcPr>
          <w:p w14:paraId="5AB93D6E" w14:textId="747FF5FA" w:rsidR="00415A20" w:rsidRPr="00415A20" w:rsidRDefault="008B2FA8" w:rsidP="00415A20">
            <w:pPr>
              <w:pStyle w:val="ListParagraph"/>
              <w:numPr>
                <w:ilvl w:val="0"/>
                <w:numId w:val="6"/>
              </w:numPr>
              <w:ind w:left="347"/>
              <w:rPr>
                <w:rFonts w:ascii="Helvetica" w:hAnsi="Helvetica"/>
                <w:sz w:val="22"/>
                <w:szCs w:val="22"/>
              </w:rPr>
            </w:pPr>
            <w:r>
              <w:rPr>
                <w:rFonts w:ascii="Helvetica" w:hAnsi="Helvetica"/>
                <w:sz w:val="22"/>
                <w:szCs w:val="22"/>
              </w:rPr>
              <w:t xml:space="preserve">Available </w:t>
            </w:r>
            <w:r w:rsidR="00415A20" w:rsidRPr="00415A20">
              <w:rPr>
                <w:rFonts w:ascii="Helvetica" w:hAnsi="Helvetica"/>
                <w:sz w:val="22"/>
                <w:szCs w:val="22"/>
              </w:rPr>
              <w:t>Content</w:t>
            </w:r>
          </w:p>
          <w:p w14:paraId="0F768D6A" w14:textId="40CEC9C2" w:rsidR="00415A20" w:rsidRPr="008E655E" w:rsidRDefault="00100F1D" w:rsidP="009A109E">
            <w:pPr>
              <w:pStyle w:val="ListParagraph"/>
              <w:numPr>
                <w:ilvl w:val="1"/>
                <w:numId w:val="6"/>
              </w:numPr>
              <w:ind w:left="797"/>
              <w:rPr>
                <w:rFonts w:ascii="Helvetica" w:hAnsi="Helvetica"/>
                <w:b/>
                <w:sz w:val="22"/>
                <w:szCs w:val="22"/>
              </w:rPr>
            </w:pPr>
            <w:r>
              <w:rPr>
                <w:rFonts w:ascii="Helvetica" w:hAnsi="Helvetica"/>
                <w:sz w:val="22"/>
                <w:szCs w:val="22"/>
              </w:rPr>
              <w:t>Go to</w:t>
            </w:r>
            <w:r w:rsidR="008E655E">
              <w:rPr>
                <w:rFonts w:ascii="Helvetica" w:hAnsi="Helvetica"/>
                <w:sz w:val="22"/>
                <w:szCs w:val="22"/>
              </w:rPr>
              <w:t xml:space="preserve"> </w:t>
            </w:r>
            <w:hyperlink r:id="rId12" w:history="1">
              <w:r w:rsidR="008E655E" w:rsidRPr="002D25A4">
                <w:rPr>
                  <w:rStyle w:val="Hyperlink"/>
                  <w:rFonts w:ascii="Helvetica" w:hAnsi="Helvetica"/>
                  <w:b/>
                  <w:sz w:val="22"/>
                  <w:szCs w:val="22"/>
                </w:rPr>
                <w:t>Resources</w:t>
              </w:r>
            </w:hyperlink>
            <w:r>
              <w:rPr>
                <w:rFonts w:ascii="Helvetica" w:hAnsi="Helvetica"/>
                <w:sz w:val="22"/>
                <w:szCs w:val="22"/>
              </w:rPr>
              <w:t>, then</w:t>
            </w:r>
            <w:r w:rsidR="008E655E">
              <w:rPr>
                <w:rFonts w:ascii="Helvetica" w:hAnsi="Helvetica"/>
                <w:sz w:val="22"/>
                <w:szCs w:val="22"/>
              </w:rPr>
              <w:t xml:space="preserve"> </w:t>
            </w:r>
            <w:r w:rsidR="00415A20" w:rsidRPr="008E655E">
              <w:rPr>
                <w:rFonts w:ascii="Helvetica" w:hAnsi="Helvetica"/>
                <w:b/>
                <w:sz w:val="22"/>
                <w:szCs w:val="22"/>
              </w:rPr>
              <w:t>Education</w:t>
            </w:r>
            <w:r w:rsidR="008E655E" w:rsidRPr="008E655E">
              <w:rPr>
                <w:rFonts w:ascii="Helvetica" w:hAnsi="Helvetica"/>
                <w:b/>
                <w:sz w:val="22"/>
                <w:szCs w:val="22"/>
              </w:rPr>
              <w:t>al</w:t>
            </w:r>
            <w:r w:rsidR="00415A20" w:rsidRPr="008E655E">
              <w:rPr>
                <w:rFonts w:ascii="Helvetica" w:hAnsi="Helvetica"/>
                <w:b/>
                <w:sz w:val="22"/>
                <w:szCs w:val="22"/>
              </w:rPr>
              <w:t xml:space="preserve"> </w:t>
            </w:r>
            <w:r w:rsidR="008E655E" w:rsidRPr="008E655E">
              <w:rPr>
                <w:rFonts w:ascii="Helvetica" w:hAnsi="Helvetica"/>
                <w:b/>
                <w:sz w:val="22"/>
                <w:szCs w:val="22"/>
              </w:rPr>
              <w:t>Tools (</w:t>
            </w:r>
            <w:r w:rsidR="00415A20" w:rsidRPr="008E655E">
              <w:rPr>
                <w:rFonts w:ascii="Helvetica" w:hAnsi="Helvetica"/>
                <w:b/>
                <w:sz w:val="22"/>
                <w:szCs w:val="22"/>
              </w:rPr>
              <w:t>tab</w:t>
            </w:r>
            <w:r w:rsidR="008E655E" w:rsidRPr="008E655E">
              <w:rPr>
                <w:rFonts w:ascii="Helvetica" w:hAnsi="Helvetica"/>
                <w:b/>
                <w:sz w:val="22"/>
                <w:szCs w:val="22"/>
              </w:rPr>
              <w:t>) &gt; Fliers and Pocket Cards</w:t>
            </w:r>
          </w:p>
          <w:p w14:paraId="521BE264" w14:textId="1DCDD3D5" w:rsidR="00415A20" w:rsidRPr="00415A20" w:rsidRDefault="00415A20" w:rsidP="009A109E">
            <w:pPr>
              <w:pStyle w:val="ListParagraph"/>
              <w:numPr>
                <w:ilvl w:val="2"/>
                <w:numId w:val="6"/>
              </w:numPr>
              <w:ind w:left="1247"/>
              <w:rPr>
                <w:rFonts w:ascii="Helvetica" w:hAnsi="Helvetica"/>
                <w:sz w:val="22"/>
                <w:szCs w:val="22"/>
              </w:rPr>
            </w:pPr>
            <w:r w:rsidRPr="00415A20">
              <w:rPr>
                <w:rFonts w:ascii="Helvetica" w:hAnsi="Helvetica"/>
                <w:sz w:val="22"/>
                <w:szCs w:val="22"/>
              </w:rPr>
              <w:t>Distribute Signs and pocket guides with insertion/DC criteria</w:t>
            </w:r>
          </w:p>
          <w:p w14:paraId="12C8E9BA" w14:textId="64F054EF" w:rsidR="00415A20" w:rsidRPr="00415A20" w:rsidRDefault="00415A20" w:rsidP="009A109E">
            <w:pPr>
              <w:pStyle w:val="ListParagraph"/>
              <w:numPr>
                <w:ilvl w:val="1"/>
                <w:numId w:val="6"/>
              </w:numPr>
              <w:ind w:left="797"/>
              <w:rPr>
                <w:rFonts w:ascii="Helvetica" w:hAnsi="Helvetica"/>
                <w:sz w:val="22"/>
                <w:szCs w:val="22"/>
              </w:rPr>
            </w:pPr>
            <w:r w:rsidRPr="00415A20">
              <w:rPr>
                <w:rFonts w:ascii="Helvetica" w:hAnsi="Helvetica"/>
                <w:sz w:val="22"/>
                <w:szCs w:val="22"/>
              </w:rPr>
              <w:t>See Tab C – Preventive Practices (hyperlink)</w:t>
            </w:r>
          </w:p>
          <w:p w14:paraId="40BB3E6A" w14:textId="0FBA81F3" w:rsidR="00415A20" w:rsidRPr="00415A20" w:rsidRDefault="00415A20" w:rsidP="009A109E">
            <w:pPr>
              <w:pStyle w:val="ListParagraph"/>
              <w:numPr>
                <w:ilvl w:val="1"/>
                <w:numId w:val="6"/>
              </w:numPr>
              <w:ind w:left="797"/>
              <w:rPr>
                <w:rFonts w:ascii="Helvetica" w:hAnsi="Helvetica"/>
                <w:sz w:val="22"/>
                <w:szCs w:val="22"/>
              </w:rPr>
            </w:pPr>
            <w:r w:rsidRPr="00415A20">
              <w:rPr>
                <w:rFonts w:ascii="Helvetica" w:hAnsi="Helvetica"/>
                <w:sz w:val="22"/>
                <w:szCs w:val="22"/>
              </w:rPr>
              <w:t>Share safety and quality literature</w:t>
            </w:r>
          </w:p>
          <w:p w14:paraId="6A564B09" w14:textId="77777777" w:rsidR="00415A20" w:rsidRPr="00415A20" w:rsidRDefault="00415A20" w:rsidP="00415A20">
            <w:pPr>
              <w:ind w:left="-13"/>
              <w:rPr>
                <w:rFonts w:ascii="Helvetica" w:hAnsi="Helvetica"/>
                <w:sz w:val="22"/>
                <w:szCs w:val="22"/>
              </w:rPr>
            </w:pPr>
          </w:p>
          <w:p w14:paraId="0B899301" w14:textId="31CD58A3" w:rsidR="00415A20" w:rsidRPr="00415A20" w:rsidRDefault="00415A20" w:rsidP="00415A20">
            <w:pPr>
              <w:pStyle w:val="ListParagraph"/>
              <w:numPr>
                <w:ilvl w:val="0"/>
                <w:numId w:val="6"/>
              </w:numPr>
              <w:ind w:left="347"/>
              <w:rPr>
                <w:rFonts w:ascii="Helvetica" w:hAnsi="Helvetica"/>
                <w:sz w:val="22"/>
                <w:szCs w:val="22"/>
              </w:rPr>
            </w:pPr>
            <w:r w:rsidRPr="00415A20">
              <w:rPr>
                <w:rFonts w:ascii="Helvetica" w:hAnsi="Helvetica"/>
                <w:sz w:val="22"/>
                <w:szCs w:val="22"/>
              </w:rPr>
              <w:t>Options on how educate staff</w:t>
            </w:r>
          </w:p>
          <w:p w14:paraId="37D95512" w14:textId="5A2DE696" w:rsidR="00415A20" w:rsidRPr="00415A20" w:rsidRDefault="00415A20" w:rsidP="009A109E">
            <w:pPr>
              <w:pStyle w:val="ListParagraph"/>
              <w:numPr>
                <w:ilvl w:val="1"/>
                <w:numId w:val="6"/>
              </w:numPr>
              <w:ind w:left="797"/>
              <w:rPr>
                <w:rFonts w:ascii="Helvetica" w:hAnsi="Helvetica"/>
                <w:sz w:val="22"/>
                <w:szCs w:val="22"/>
              </w:rPr>
            </w:pPr>
            <w:r w:rsidRPr="00415A20">
              <w:rPr>
                <w:rFonts w:ascii="Helvetica" w:hAnsi="Helvetica"/>
                <w:sz w:val="22"/>
                <w:szCs w:val="22"/>
              </w:rPr>
              <w:t>Create tailored educational materials. Different materials for IPs, nurses, physicians, clinical leadership, and perhaps for each unit, depending on what motivates staff in that unit (e.g., decrease length of stay, ambulate patient, decrease UTI risk).</w:t>
            </w:r>
          </w:p>
          <w:p w14:paraId="27A166DC" w14:textId="03C53FF2" w:rsidR="00415A20" w:rsidRPr="00415A20" w:rsidRDefault="00415A20" w:rsidP="009A109E">
            <w:pPr>
              <w:pStyle w:val="ListParagraph"/>
              <w:numPr>
                <w:ilvl w:val="1"/>
                <w:numId w:val="6"/>
              </w:numPr>
              <w:ind w:left="797"/>
              <w:rPr>
                <w:rFonts w:ascii="Helvetica" w:hAnsi="Helvetica"/>
                <w:sz w:val="22"/>
                <w:szCs w:val="22"/>
              </w:rPr>
            </w:pPr>
            <w:r w:rsidRPr="00415A20">
              <w:rPr>
                <w:rFonts w:ascii="Helvetica" w:hAnsi="Helvetica"/>
                <w:sz w:val="22"/>
                <w:szCs w:val="22"/>
              </w:rPr>
              <w:t>Nurses:</w:t>
            </w:r>
          </w:p>
          <w:p w14:paraId="75F3DF29" w14:textId="3A8EFA52" w:rsidR="00415A20" w:rsidRPr="00415A20" w:rsidRDefault="00415A20" w:rsidP="009A109E">
            <w:pPr>
              <w:pStyle w:val="ListParagraph"/>
              <w:numPr>
                <w:ilvl w:val="2"/>
                <w:numId w:val="6"/>
              </w:numPr>
              <w:ind w:left="1157"/>
              <w:rPr>
                <w:rFonts w:ascii="Helvetica" w:hAnsi="Helvetica"/>
                <w:sz w:val="22"/>
                <w:szCs w:val="22"/>
              </w:rPr>
            </w:pPr>
            <w:r w:rsidRPr="00415A20">
              <w:rPr>
                <w:rFonts w:ascii="Helvetica" w:hAnsi="Helvetica"/>
                <w:sz w:val="22"/>
                <w:szCs w:val="22"/>
              </w:rPr>
              <w:t>Education mandated by nurses’ direct supervisor.</w:t>
            </w:r>
          </w:p>
          <w:p w14:paraId="27C50E8C" w14:textId="586C6EEE" w:rsidR="00415A20" w:rsidRPr="00415A20" w:rsidRDefault="00415A20" w:rsidP="009A109E">
            <w:pPr>
              <w:pStyle w:val="ListParagraph"/>
              <w:numPr>
                <w:ilvl w:val="2"/>
                <w:numId w:val="6"/>
              </w:numPr>
              <w:ind w:left="1157"/>
              <w:rPr>
                <w:rFonts w:ascii="Helvetica" w:hAnsi="Helvetica"/>
                <w:sz w:val="22"/>
                <w:szCs w:val="22"/>
              </w:rPr>
            </w:pPr>
            <w:r w:rsidRPr="00415A20">
              <w:rPr>
                <w:rFonts w:ascii="Helvetica" w:hAnsi="Helvetica"/>
                <w:sz w:val="22"/>
                <w:szCs w:val="22"/>
              </w:rPr>
              <w:t>Educate on the floor, in grand rounds, other venues.</w:t>
            </w:r>
          </w:p>
          <w:p w14:paraId="4FE776AF" w14:textId="576DA5D5" w:rsidR="00EE2F89" w:rsidRPr="00415A20" w:rsidRDefault="00415A20" w:rsidP="009A109E">
            <w:pPr>
              <w:pStyle w:val="ListParagraph"/>
              <w:numPr>
                <w:ilvl w:val="1"/>
                <w:numId w:val="6"/>
              </w:numPr>
              <w:ind w:left="797"/>
              <w:rPr>
                <w:rFonts w:ascii="Helvetica" w:hAnsi="Helvetica"/>
                <w:sz w:val="22"/>
                <w:szCs w:val="22"/>
              </w:rPr>
            </w:pPr>
            <w:r w:rsidRPr="00415A20">
              <w:rPr>
                <w:rFonts w:ascii="Helvetica" w:hAnsi="Helvetica"/>
                <w:sz w:val="22"/>
                <w:szCs w:val="22"/>
              </w:rPr>
              <w:t>If it’s difficult to educate all staff, as in a large hospital, create computerized education modules.</w:t>
            </w:r>
          </w:p>
        </w:tc>
      </w:tr>
      <w:tr w:rsidR="00E91149" w:rsidRPr="002E1BDC" w14:paraId="3FD94148" w14:textId="77777777" w:rsidTr="002E1BDC">
        <w:tc>
          <w:tcPr>
            <w:tcW w:w="5935" w:type="dxa"/>
          </w:tcPr>
          <w:p w14:paraId="54C38244" w14:textId="5D1E4854" w:rsidR="00E91149" w:rsidRPr="00415A20" w:rsidRDefault="00E91149" w:rsidP="00415A20">
            <w:pPr>
              <w:rPr>
                <w:rFonts w:ascii="Helvetica" w:hAnsi="Helvetica"/>
                <w:b/>
                <w:sz w:val="22"/>
                <w:szCs w:val="22"/>
              </w:rPr>
            </w:pPr>
            <w:r>
              <w:rPr>
                <w:rFonts w:ascii="Helvetica" w:hAnsi="Helvetica"/>
                <w:b/>
                <w:sz w:val="22"/>
                <w:szCs w:val="22"/>
              </w:rPr>
              <w:t>Not knowing</w:t>
            </w:r>
            <w:r w:rsidR="00100F1D">
              <w:rPr>
                <w:rFonts w:ascii="Helvetica" w:hAnsi="Helvetica"/>
                <w:b/>
                <w:sz w:val="22"/>
                <w:szCs w:val="22"/>
              </w:rPr>
              <w:t xml:space="preserve"> what to do to prevent CAUTI</w:t>
            </w:r>
          </w:p>
        </w:tc>
        <w:tc>
          <w:tcPr>
            <w:tcW w:w="8455" w:type="dxa"/>
          </w:tcPr>
          <w:p w14:paraId="30B7C59B" w14:textId="639EC9B7" w:rsidR="00100F1D" w:rsidRDefault="00100F1D" w:rsidP="00100F1D">
            <w:pPr>
              <w:pStyle w:val="ListParagraph"/>
              <w:numPr>
                <w:ilvl w:val="0"/>
                <w:numId w:val="6"/>
              </w:numPr>
              <w:ind w:left="347"/>
              <w:rPr>
                <w:rFonts w:ascii="Helvetica" w:hAnsi="Helvetica"/>
                <w:sz w:val="22"/>
                <w:szCs w:val="22"/>
              </w:rPr>
            </w:pPr>
            <w:r>
              <w:rPr>
                <w:rFonts w:ascii="Helvetica" w:hAnsi="Helvetica"/>
                <w:sz w:val="22"/>
                <w:szCs w:val="22"/>
              </w:rPr>
              <w:t xml:space="preserve">Go to </w:t>
            </w:r>
            <w:hyperlink r:id="rId13" w:history="1">
              <w:r w:rsidRPr="002D25A4">
                <w:rPr>
                  <w:rStyle w:val="Hyperlink"/>
                  <w:rFonts w:ascii="Helvetica" w:hAnsi="Helvetica"/>
                  <w:b/>
                  <w:sz w:val="22"/>
                  <w:szCs w:val="22"/>
                </w:rPr>
                <w:t>Resources</w:t>
              </w:r>
            </w:hyperlink>
            <w:r>
              <w:rPr>
                <w:rFonts w:ascii="Helvetica" w:hAnsi="Helvetica"/>
                <w:sz w:val="22"/>
                <w:szCs w:val="22"/>
              </w:rPr>
              <w:t xml:space="preserve">, then </w:t>
            </w:r>
            <w:r>
              <w:rPr>
                <w:rFonts w:ascii="Helvetica" w:hAnsi="Helvetica"/>
                <w:b/>
                <w:sz w:val="22"/>
                <w:szCs w:val="22"/>
              </w:rPr>
              <w:t xml:space="preserve">Key Prevention Strategies </w:t>
            </w:r>
            <w:r w:rsidRPr="008E655E">
              <w:rPr>
                <w:rFonts w:ascii="Helvetica" w:hAnsi="Helvetica"/>
                <w:b/>
                <w:sz w:val="22"/>
                <w:szCs w:val="22"/>
              </w:rPr>
              <w:t>(tab)</w:t>
            </w:r>
          </w:p>
          <w:p w14:paraId="6B69406B" w14:textId="75C790C7" w:rsidR="00100F1D" w:rsidRPr="00100F1D" w:rsidRDefault="00100F1D" w:rsidP="00100F1D">
            <w:pPr>
              <w:pStyle w:val="ListParagraph"/>
              <w:numPr>
                <w:ilvl w:val="0"/>
                <w:numId w:val="6"/>
              </w:numPr>
              <w:ind w:left="347"/>
              <w:rPr>
                <w:rFonts w:ascii="Helvetica" w:hAnsi="Helvetica"/>
                <w:sz w:val="22"/>
                <w:szCs w:val="22"/>
              </w:rPr>
            </w:pPr>
            <w:r>
              <w:rPr>
                <w:rFonts w:ascii="Helvetica" w:hAnsi="Helvetica"/>
                <w:sz w:val="22"/>
                <w:szCs w:val="22"/>
              </w:rPr>
              <w:t xml:space="preserve">HICPAC has </w:t>
            </w:r>
            <w:hyperlink r:id="rId14" w:history="1">
              <w:r w:rsidRPr="002D25A4">
                <w:rPr>
                  <w:rStyle w:val="Hyperlink"/>
                  <w:rFonts w:ascii="Helvetica" w:hAnsi="Helvetica"/>
                  <w:b/>
                  <w:sz w:val="22"/>
                  <w:szCs w:val="22"/>
                </w:rPr>
                <w:t>extensive guidelines</w:t>
              </w:r>
            </w:hyperlink>
          </w:p>
        </w:tc>
      </w:tr>
      <w:tr w:rsidR="00100F1D" w:rsidRPr="002E1BDC" w14:paraId="742F0442" w14:textId="77777777" w:rsidTr="002E1BDC">
        <w:tc>
          <w:tcPr>
            <w:tcW w:w="5935" w:type="dxa"/>
          </w:tcPr>
          <w:p w14:paraId="080263D3" w14:textId="77777777" w:rsidR="00100F1D" w:rsidRPr="00100F1D" w:rsidRDefault="00100F1D" w:rsidP="00415A20">
            <w:pPr>
              <w:rPr>
                <w:rFonts w:ascii="Helvetica" w:hAnsi="Helvetica"/>
                <w:b/>
                <w:sz w:val="22"/>
                <w:szCs w:val="22"/>
              </w:rPr>
            </w:pPr>
            <w:r w:rsidRPr="00100F1D">
              <w:rPr>
                <w:rFonts w:ascii="Helvetica" w:hAnsi="Helvetica"/>
                <w:b/>
                <w:sz w:val="22"/>
                <w:szCs w:val="22"/>
              </w:rPr>
              <w:t>Nurses schedules are inflexible, so difficult to do education</w:t>
            </w:r>
          </w:p>
          <w:p w14:paraId="0F1367AA" w14:textId="77777777" w:rsidR="00100F1D" w:rsidRPr="003444FE" w:rsidRDefault="00100F1D" w:rsidP="003444FE">
            <w:pPr>
              <w:pStyle w:val="TableParagraph"/>
              <w:numPr>
                <w:ilvl w:val="0"/>
                <w:numId w:val="26"/>
              </w:numPr>
              <w:spacing w:before="13"/>
              <w:rPr>
                <w:rFonts w:ascii="Helvetica" w:hAnsi="Helvetica"/>
                <w:b/>
              </w:rPr>
            </w:pPr>
            <w:r w:rsidRPr="003444FE">
              <w:rPr>
                <w:rFonts w:ascii="Helvetica" w:hAnsi="Helvetica"/>
              </w:rPr>
              <w:t>Overtime not</w:t>
            </w:r>
            <w:r w:rsidRPr="003444FE">
              <w:rPr>
                <w:rFonts w:ascii="Helvetica" w:hAnsi="Helvetica"/>
                <w:spacing w:val="-23"/>
              </w:rPr>
              <w:t xml:space="preserve"> </w:t>
            </w:r>
            <w:r w:rsidRPr="003444FE">
              <w:rPr>
                <w:rFonts w:ascii="Helvetica" w:hAnsi="Helvetica"/>
              </w:rPr>
              <w:t>allowed.</w:t>
            </w:r>
          </w:p>
          <w:p w14:paraId="7F997089" w14:textId="767CA066" w:rsidR="00100F1D" w:rsidRDefault="00100F1D" w:rsidP="003444FE">
            <w:pPr>
              <w:pStyle w:val="TableParagraph"/>
              <w:numPr>
                <w:ilvl w:val="0"/>
                <w:numId w:val="26"/>
              </w:numPr>
              <w:spacing w:before="13"/>
              <w:rPr>
                <w:rFonts w:ascii="Helvetica" w:hAnsi="Helvetica"/>
                <w:b/>
              </w:rPr>
            </w:pPr>
            <w:r w:rsidRPr="003444FE">
              <w:rPr>
                <w:rFonts w:ascii="Helvetica" w:hAnsi="Helvetica"/>
              </w:rPr>
              <w:t>No</w:t>
            </w:r>
            <w:r w:rsidRPr="003444FE">
              <w:rPr>
                <w:rFonts w:ascii="Helvetica" w:hAnsi="Helvetica"/>
                <w:spacing w:val="-43"/>
              </w:rPr>
              <w:t xml:space="preserve"> </w:t>
            </w:r>
            <w:r w:rsidRPr="003444FE">
              <w:rPr>
                <w:rFonts w:ascii="Helvetica" w:hAnsi="Helvetica"/>
              </w:rPr>
              <w:t>“dedicated”</w:t>
            </w:r>
            <w:r w:rsidRPr="003444FE">
              <w:rPr>
                <w:rFonts w:ascii="Helvetica" w:hAnsi="Helvetica"/>
                <w:spacing w:val="-43"/>
              </w:rPr>
              <w:t xml:space="preserve"> </w:t>
            </w:r>
            <w:r w:rsidRPr="003444FE">
              <w:rPr>
                <w:rFonts w:ascii="Helvetica" w:hAnsi="Helvetica"/>
              </w:rPr>
              <w:t>time</w:t>
            </w:r>
            <w:r w:rsidRPr="003444FE">
              <w:rPr>
                <w:rFonts w:ascii="Helvetica" w:hAnsi="Helvetica"/>
                <w:spacing w:val="-43"/>
              </w:rPr>
              <w:t xml:space="preserve"> </w:t>
            </w:r>
            <w:r w:rsidRPr="003444FE">
              <w:rPr>
                <w:rFonts w:ascii="Helvetica" w:hAnsi="Helvetica"/>
              </w:rPr>
              <w:t>away</w:t>
            </w:r>
            <w:r w:rsidRPr="003444FE">
              <w:rPr>
                <w:rFonts w:ascii="Helvetica" w:hAnsi="Helvetica"/>
                <w:spacing w:val="-44"/>
              </w:rPr>
              <w:t xml:space="preserve"> </w:t>
            </w:r>
            <w:r w:rsidRPr="003444FE">
              <w:rPr>
                <w:rFonts w:ascii="Helvetica" w:hAnsi="Helvetica"/>
              </w:rPr>
              <w:t>from</w:t>
            </w:r>
            <w:r w:rsidRPr="003444FE">
              <w:rPr>
                <w:rFonts w:ascii="Helvetica" w:hAnsi="Helvetica"/>
                <w:spacing w:val="-44"/>
              </w:rPr>
              <w:t xml:space="preserve"> </w:t>
            </w:r>
            <w:r w:rsidRPr="003444FE">
              <w:rPr>
                <w:rFonts w:ascii="Helvetica" w:hAnsi="Helvetica"/>
              </w:rPr>
              <w:t>patient</w:t>
            </w:r>
            <w:r w:rsidRPr="003444FE">
              <w:rPr>
                <w:rFonts w:ascii="Helvetica" w:hAnsi="Helvetica"/>
                <w:spacing w:val="-44"/>
              </w:rPr>
              <w:t xml:space="preserve"> </w:t>
            </w:r>
            <w:r w:rsidRPr="003444FE">
              <w:rPr>
                <w:rFonts w:ascii="Helvetica" w:hAnsi="Helvetica"/>
              </w:rPr>
              <w:t>care.</w:t>
            </w:r>
          </w:p>
        </w:tc>
        <w:tc>
          <w:tcPr>
            <w:tcW w:w="8455" w:type="dxa"/>
          </w:tcPr>
          <w:p w14:paraId="3DAA6C7E" w14:textId="77777777" w:rsidR="000D74EF" w:rsidRPr="000D74EF" w:rsidRDefault="000D74EF" w:rsidP="000D74EF">
            <w:pPr>
              <w:pStyle w:val="ListParagraph"/>
              <w:numPr>
                <w:ilvl w:val="0"/>
                <w:numId w:val="6"/>
              </w:numPr>
              <w:ind w:left="347"/>
              <w:rPr>
                <w:rFonts w:ascii="Helvetica" w:hAnsi="Helvetica"/>
                <w:sz w:val="22"/>
                <w:szCs w:val="22"/>
              </w:rPr>
            </w:pPr>
            <w:r w:rsidRPr="000D74EF">
              <w:rPr>
                <w:rFonts w:ascii="Helvetica" w:hAnsi="Helvetica"/>
                <w:sz w:val="22"/>
                <w:szCs w:val="22"/>
              </w:rPr>
              <w:t>Rather than having the nurses attend education sessions, bring the education to the bedside. E.g., doing competencies on the unit; talking with nurses one-to-one during the point prevalence assessments.</w:t>
            </w:r>
          </w:p>
          <w:p w14:paraId="3C7F2158" w14:textId="364B186D" w:rsidR="00100F1D" w:rsidRDefault="000D74EF" w:rsidP="00100F1D">
            <w:pPr>
              <w:pStyle w:val="ListParagraph"/>
              <w:numPr>
                <w:ilvl w:val="0"/>
                <w:numId w:val="6"/>
              </w:numPr>
              <w:ind w:left="347"/>
              <w:rPr>
                <w:rFonts w:ascii="Helvetica" w:hAnsi="Helvetica"/>
                <w:sz w:val="22"/>
                <w:szCs w:val="22"/>
              </w:rPr>
            </w:pPr>
            <w:r w:rsidRPr="000D74EF">
              <w:rPr>
                <w:rFonts w:ascii="Helvetica" w:hAnsi="Helvetica"/>
                <w:sz w:val="22"/>
                <w:szCs w:val="22"/>
              </w:rPr>
              <w:t>Incorporate education on CAUTI into annual competency testing (e.g., at</w:t>
            </w:r>
            <w:r>
              <w:rPr>
                <w:rFonts w:ascii="Helvetica" w:hAnsi="Helvetica"/>
                <w:sz w:val="22"/>
                <w:szCs w:val="22"/>
              </w:rPr>
              <w:t xml:space="preserve"> </w:t>
            </w:r>
            <w:r w:rsidRPr="000D74EF">
              <w:rPr>
                <w:rFonts w:ascii="Helvetica" w:hAnsi="Helvetica"/>
                <w:sz w:val="22"/>
                <w:szCs w:val="22"/>
              </w:rPr>
              <w:t>the same time that CPR is renewed).</w:t>
            </w:r>
          </w:p>
        </w:tc>
      </w:tr>
    </w:tbl>
    <w:p w14:paraId="2465A7F4" w14:textId="77777777" w:rsidR="008A6FA3" w:rsidRDefault="008A6FA3">
      <w:r>
        <w:br w:type="page"/>
      </w:r>
    </w:p>
    <w:tbl>
      <w:tblPr>
        <w:tblStyle w:val="TableGrid"/>
        <w:tblW w:w="0" w:type="auto"/>
        <w:tblLook w:val="04A0" w:firstRow="1" w:lastRow="0" w:firstColumn="1" w:lastColumn="0" w:noHBand="0" w:noVBand="1"/>
      </w:tblPr>
      <w:tblGrid>
        <w:gridCol w:w="5935"/>
        <w:gridCol w:w="8455"/>
      </w:tblGrid>
      <w:tr w:rsidR="006E2B2D" w:rsidRPr="00FE0D10" w14:paraId="3B4A2B72" w14:textId="77777777" w:rsidTr="009D5047">
        <w:tc>
          <w:tcPr>
            <w:tcW w:w="5935" w:type="dxa"/>
            <w:tcBorders>
              <w:bottom w:val="single" w:sz="4" w:space="0" w:color="auto"/>
            </w:tcBorders>
          </w:tcPr>
          <w:p w14:paraId="5ED2CBD8"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BARRIERS</w:t>
            </w:r>
          </w:p>
        </w:tc>
        <w:tc>
          <w:tcPr>
            <w:tcW w:w="8455" w:type="dxa"/>
            <w:tcBorders>
              <w:bottom w:val="single" w:sz="4" w:space="0" w:color="auto"/>
            </w:tcBorders>
          </w:tcPr>
          <w:p w14:paraId="57E3052B"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POSSIBLE SOLUTIONS</w:t>
            </w:r>
          </w:p>
        </w:tc>
      </w:tr>
      <w:tr w:rsidR="000D74EF" w:rsidRPr="002E1BDC" w14:paraId="58F627EC" w14:textId="77777777" w:rsidTr="00817D53">
        <w:tc>
          <w:tcPr>
            <w:tcW w:w="14390" w:type="dxa"/>
            <w:gridSpan w:val="2"/>
            <w:shd w:val="clear" w:color="auto" w:fill="D6E3BC"/>
          </w:tcPr>
          <w:p w14:paraId="6DA7C9D0" w14:textId="035D1119" w:rsidR="000D74EF" w:rsidRPr="00453CCB" w:rsidRDefault="000D74EF" w:rsidP="00817D53">
            <w:pPr>
              <w:rPr>
                <w:rFonts w:ascii="Helvetica" w:hAnsi="Helvetica"/>
                <w:sz w:val="22"/>
                <w:szCs w:val="22"/>
              </w:rPr>
            </w:pPr>
            <w:r>
              <w:rPr>
                <w:rFonts w:ascii="Helvetica" w:hAnsi="Helvetica"/>
                <w:b/>
                <w:sz w:val="22"/>
                <w:szCs w:val="22"/>
              </w:rPr>
              <w:t>EXECUTE: ELIMINATE UNNECESSARY USE OF INDWELLING URINARY CATHETERS</w:t>
            </w:r>
          </w:p>
        </w:tc>
      </w:tr>
      <w:tr w:rsidR="000D74EF" w:rsidRPr="002E1BDC" w14:paraId="2BEAFDDE" w14:textId="77777777" w:rsidTr="002E1BDC">
        <w:tc>
          <w:tcPr>
            <w:tcW w:w="5935" w:type="dxa"/>
          </w:tcPr>
          <w:p w14:paraId="010F2EB7" w14:textId="77777777" w:rsidR="008A6FA3" w:rsidRPr="008A6FA3" w:rsidRDefault="008A6FA3" w:rsidP="008A6FA3">
            <w:pPr>
              <w:rPr>
                <w:rFonts w:ascii="Helvetica" w:hAnsi="Helvetica"/>
                <w:b/>
                <w:sz w:val="22"/>
                <w:szCs w:val="22"/>
              </w:rPr>
            </w:pPr>
            <w:r w:rsidRPr="008A6FA3">
              <w:rPr>
                <w:rFonts w:ascii="Helvetica" w:hAnsi="Helvetica"/>
                <w:b/>
                <w:sz w:val="22"/>
                <w:szCs w:val="22"/>
              </w:rPr>
              <w:t>Non-indicated indwelling urinary catheters inserted in the ED</w:t>
            </w:r>
          </w:p>
          <w:p w14:paraId="3E7FE3E5" w14:textId="77777777" w:rsidR="008A6FA3" w:rsidRPr="003444FE" w:rsidRDefault="008A6FA3" w:rsidP="003444FE">
            <w:pPr>
              <w:pStyle w:val="ListParagraph"/>
              <w:numPr>
                <w:ilvl w:val="0"/>
                <w:numId w:val="27"/>
              </w:numPr>
              <w:rPr>
                <w:rFonts w:ascii="Helvetica" w:hAnsi="Helvetica"/>
                <w:sz w:val="22"/>
                <w:szCs w:val="22"/>
              </w:rPr>
            </w:pPr>
            <w:r w:rsidRPr="003444FE">
              <w:rPr>
                <w:rFonts w:ascii="Helvetica" w:hAnsi="Helvetica"/>
                <w:sz w:val="22"/>
                <w:szCs w:val="22"/>
              </w:rPr>
              <w:t>Indwelling urinary catheter is inserted with no order written. When patient gets to the floor, nurses and physicians don’t know the indwelling urinary catheter is there.</w:t>
            </w:r>
          </w:p>
          <w:p w14:paraId="4B56919F" w14:textId="77777777" w:rsidR="008A6FA3" w:rsidRPr="003444FE" w:rsidRDefault="008A6FA3" w:rsidP="003444FE">
            <w:pPr>
              <w:pStyle w:val="ListParagraph"/>
              <w:numPr>
                <w:ilvl w:val="0"/>
                <w:numId w:val="27"/>
              </w:numPr>
              <w:rPr>
                <w:rFonts w:ascii="Helvetica" w:hAnsi="Helvetica"/>
                <w:sz w:val="22"/>
                <w:szCs w:val="22"/>
              </w:rPr>
            </w:pPr>
            <w:r w:rsidRPr="003444FE">
              <w:rPr>
                <w:rFonts w:ascii="Helvetica" w:hAnsi="Helvetica"/>
                <w:sz w:val="22"/>
                <w:szCs w:val="22"/>
              </w:rPr>
              <w:t>ED nurses think they are doing the floor nurses a favor by inserting the indwelling urinary catheter and assume that the patient might need it.</w:t>
            </w:r>
          </w:p>
          <w:p w14:paraId="151954C7" w14:textId="77777777" w:rsidR="008A6FA3" w:rsidRPr="003444FE" w:rsidRDefault="008A6FA3" w:rsidP="003444FE">
            <w:pPr>
              <w:pStyle w:val="ListParagraph"/>
              <w:numPr>
                <w:ilvl w:val="0"/>
                <w:numId w:val="27"/>
              </w:numPr>
              <w:rPr>
                <w:rFonts w:ascii="Helvetica" w:hAnsi="Helvetica"/>
                <w:b/>
                <w:sz w:val="22"/>
                <w:szCs w:val="22"/>
              </w:rPr>
            </w:pPr>
            <w:r w:rsidRPr="003444FE">
              <w:rPr>
                <w:rFonts w:ascii="Helvetica" w:hAnsi="Helvetica"/>
                <w:sz w:val="22"/>
                <w:szCs w:val="22"/>
              </w:rPr>
              <w:t>ED nurses using catheter for specimen collection and then leaving it in place.</w:t>
            </w:r>
          </w:p>
          <w:p w14:paraId="64F51D84" w14:textId="07D61550" w:rsidR="000D74EF" w:rsidRPr="003444FE" w:rsidRDefault="008A6FA3" w:rsidP="003444FE">
            <w:pPr>
              <w:pStyle w:val="ListParagraph"/>
              <w:numPr>
                <w:ilvl w:val="0"/>
                <w:numId w:val="27"/>
              </w:numPr>
              <w:rPr>
                <w:rFonts w:ascii="Helvetica" w:hAnsi="Helvetica"/>
                <w:b/>
                <w:sz w:val="22"/>
                <w:szCs w:val="22"/>
              </w:rPr>
            </w:pPr>
            <w:r w:rsidRPr="003444FE">
              <w:rPr>
                <w:rFonts w:ascii="Helvetica" w:hAnsi="Helvetica"/>
                <w:sz w:val="22"/>
                <w:szCs w:val="22"/>
              </w:rPr>
              <w:t>Alternative practices (e.g., closed straight catheter system) eliminated due to cost.</w:t>
            </w:r>
          </w:p>
        </w:tc>
        <w:tc>
          <w:tcPr>
            <w:tcW w:w="8455" w:type="dxa"/>
          </w:tcPr>
          <w:p w14:paraId="5D4B7043" w14:textId="77777777" w:rsidR="008A6FA3" w:rsidRPr="008A6FA3" w:rsidRDefault="008A6FA3" w:rsidP="008A6FA3">
            <w:pPr>
              <w:pStyle w:val="ListParagraph"/>
              <w:numPr>
                <w:ilvl w:val="0"/>
                <w:numId w:val="6"/>
              </w:numPr>
              <w:ind w:left="347"/>
              <w:rPr>
                <w:rFonts w:ascii="Helvetica" w:hAnsi="Helvetica"/>
                <w:sz w:val="22"/>
                <w:szCs w:val="22"/>
              </w:rPr>
            </w:pPr>
            <w:r w:rsidRPr="008A6FA3">
              <w:rPr>
                <w:rFonts w:ascii="Helvetica" w:hAnsi="Helvetica"/>
                <w:sz w:val="22"/>
                <w:szCs w:val="22"/>
              </w:rPr>
              <w:t>Involve ED medical and nursing directors as champions or supporters of practice change.</w:t>
            </w:r>
          </w:p>
          <w:p w14:paraId="5B01F08D" w14:textId="6214382D" w:rsidR="008A6FA3" w:rsidRPr="008A6FA3" w:rsidRDefault="008A6FA3" w:rsidP="008A6FA3">
            <w:pPr>
              <w:pStyle w:val="ListParagraph"/>
              <w:numPr>
                <w:ilvl w:val="0"/>
                <w:numId w:val="6"/>
              </w:numPr>
              <w:ind w:left="347"/>
              <w:rPr>
                <w:rFonts w:ascii="Helvetica" w:hAnsi="Helvetica"/>
                <w:sz w:val="22"/>
                <w:szCs w:val="22"/>
              </w:rPr>
            </w:pPr>
            <w:r w:rsidRPr="008A6FA3">
              <w:rPr>
                <w:rFonts w:ascii="Helvetica" w:hAnsi="Helvetica"/>
                <w:sz w:val="22"/>
                <w:szCs w:val="22"/>
              </w:rPr>
              <w:t>Work with ED to put a process in place that assures that an order was written and appropriate indications for use are followed.</w:t>
            </w:r>
          </w:p>
          <w:p w14:paraId="74764AAE" w14:textId="23B955D6" w:rsidR="008A6FA3" w:rsidRPr="00FF36C2" w:rsidRDefault="008A6FA3" w:rsidP="00FF36C2">
            <w:pPr>
              <w:pStyle w:val="ListParagraph"/>
              <w:numPr>
                <w:ilvl w:val="0"/>
                <w:numId w:val="6"/>
              </w:numPr>
              <w:ind w:left="347"/>
              <w:rPr>
                <w:rFonts w:ascii="Helvetica" w:hAnsi="Helvetica"/>
                <w:sz w:val="22"/>
                <w:szCs w:val="22"/>
              </w:rPr>
            </w:pPr>
            <w:r w:rsidRPr="008A6FA3">
              <w:rPr>
                <w:rFonts w:ascii="Helvetica" w:hAnsi="Helvetica"/>
                <w:sz w:val="22"/>
                <w:szCs w:val="22"/>
              </w:rPr>
              <w:t xml:space="preserve">Education about indications for insertion for the ED nurses and physicians. </w:t>
            </w:r>
            <w:r w:rsidRPr="008A6FA3">
              <w:rPr>
                <w:rFonts w:ascii="Helvetica" w:hAnsi="Helvetica"/>
                <w:i/>
                <w:sz w:val="22"/>
                <w:szCs w:val="22"/>
              </w:rPr>
              <w:t>[See section on Indications for indwelling urinary catheter use:</w:t>
            </w:r>
            <w:r w:rsidRPr="00FF36C2">
              <w:rPr>
                <w:rFonts w:ascii="Helvetica" w:hAnsi="Helvetica"/>
                <w:i/>
                <w:sz w:val="22"/>
                <w:szCs w:val="22"/>
              </w:rPr>
              <w:t xml:space="preserve"> </w:t>
            </w:r>
            <w:r w:rsidR="00FF36C2" w:rsidRPr="00FF36C2">
              <w:rPr>
                <w:rFonts w:ascii="Helvetica" w:hAnsi="Helvetica"/>
                <w:i/>
                <w:sz w:val="22"/>
                <w:szCs w:val="22"/>
              </w:rPr>
              <w:t xml:space="preserve">Go to </w:t>
            </w:r>
            <w:hyperlink r:id="rId15" w:history="1">
              <w:r w:rsidR="00FF36C2" w:rsidRPr="002D25A4">
                <w:rPr>
                  <w:rStyle w:val="Hyperlink"/>
                  <w:rFonts w:ascii="Helvetica" w:hAnsi="Helvetica"/>
                  <w:b/>
                  <w:i/>
                  <w:sz w:val="22"/>
                  <w:szCs w:val="22"/>
                </w:rPr>
                <w:t>Resources</w:t>
              </w:r>
            </w:hyperlink>
            <w:r w:rsidR="00FF36C2" w:rsidRPr="00FF36C2">
              <w:rPr>
                <w:rFonts w:ascii="Helvetica" w:hAnsi="Helvetica"/>
                <w:i/>
                <w:sz w:val="22"/>
                <w:szCs w:val="22"/>
              </w:rPr>
              <w:t xml:space="preserve">, then </w:t>
            </w:r>
            <w:r w:rsidR="00FF36C2" w:rsidRPr="00FF36C2">
              <w:rPr>
                <w:rFonts w:ascii="Helvetica" w:hAnsi="Helvetica"/>
                <w:b/>
                <w:i/>
                <w:sz w:val="22"/>
                <w:szCs w:val="22"/>
              </w:rPr>
              <w:t>Key Prevention Strategies (tab)</w:t>
            </w:r>
            <w:r w:rsidR="00FF36C2">
              <w:rPr>
                <w:rFonts w:ascii="Helvetica" w:hAnsi="Helvetica"/>
                <w:b/>
                <w:i/>
                <w:sz w:val="22"/>
                <w:szCs w:val="22"/>
              </w:rPr>
              <w:t xml:space="preserve"> &gt; Indications</w:t>
            </w:r>
            <w:r w:rsidRPr="00FF36C2">
              <w:rPr>
                <w:rFonts w:ascii="Helvetica" w:hAnsi="Helvetica"/>
                <w:i/>
                <w:sz w:val="22"/>
                <w:szCs w:val="22"/>
              </w:rPr>
              <w:t>]</w:t>
            </w:r>
          </w:p>
          <w:p w14:paraId="2A7A2BB1" w14:textId="14B7601F" w:rsidR="000D74EF" w:rsidRPr="008A6FA3" w:rsidRDefault="008A6FA3" w:rsidP="00FF36C2">
            <w:pPr>
              <w:pStyle w:val="ListParagraph"/>
              <w:numPr>
                <w:ilvl w:val="0"/>
                <w:numId w:val="6"/>
              </w:numPr>
              <w:ind w:left="347"/>
              <w:rPr>
                <w:rFonts w:ascii="Helvetica" w:hAnsi="Helvetica"/>
                <w:sz w:val="22"/>
                <w:szCs w:val="22"/>
              </w:rPr>
            </w:pPr>
            <w:r w:rsidRPr="008A6FA3">
              <w:rPr>
                <w:rFonts w:ascii="Helvetica" w:hAnsi="Helvetica"/>
                <w:sz w:val="22"/>
                <w:szCs w:val="22"/>
              </w:rPr>
              <w:t xml:space="preserve">Re-implement alternative practice (e.g., closed straight catheter system). </w:t>
            </w:r>
            <w:r w:rsidRPr="008A6FA3">
              <w:rPr>
                <w:rFonts w:ascii="Helvetica" w:hAnsi="Helvetica"/>
                <w:i/>
                <w:sz w:val="22"/>
                <w:szCs w:val="22"/>
              </w:rPr>
              <w:t xml:space="preserve">[See section on Avoiding the Indwelling Urinary Catheter: </w:t>
            </w:r>
            <w:r w:rsidR="00FF36C2" w:rsidRPr="00FF36C2">
              <w:rPr>
                <w:rFonts w:ascii="Helvetica" w:hAnsi="Helvetica"/>
                <w:i/>
                <w:sz w:val="22"/>
                <w:szCs w:val="22"/>
              </w:rPr>
              <w:t xml:space="preserve">Go to </w:t>
            </w:r>
            <w:hyperlink r:id="rId16" w:history="1">
              <w:r w:rsidR="00FF36C2" w:rsidRPr="002D25A4">
                <w:rPr>
                  <w:rStyle w:val="Hyperlink"/>
                  <w:rFonts w:ascii="Helvetica" w:hAnsi="Helvetica"/>
                  <w:b/>
                  <w:i/>
                  <w:sz w:val="22"/>
                  <w:szCs w:val="22"/>
                </w:rPr>
                <w:t>Resources</w:t>
              </w:r>
            </w:hyperlink>
            <w:r w:rsidR="00FF36C2" w:rsidRPr="00FF36C2">
              <w:rPr>
                <w:rFonts w:ascii="Helvetica" w:hAnsi="Helvetica"/>
                <w:i/>
                <w:sz w:val="22"/>
                <w:szCs w:val="22"/>
              </w:rPr>
              <w:t xml:space="preserve">, then </w:t>
            </w:r>
            <w:r w:rsidR="00FF36C2" w:rsidRPr="00FF36C2">
              <w:rPr>
                <w:rFonts w:ascii="Helvetica" w:hAnsi="Helvetica"/>
                <w:b/>
                <w:i/>
                <w:sz w:val="22"/>
                <w:szCs w:val="22"/>
              </w:rPr>
              <w:t>Key Prevention Strategies (tab)</w:t>
            </w:r>
            <w:r w:rsidR="00FF36C2">
              <w:rPr>
                <w:rFonts w:ascii="Helvetica" w:hAnsi="Helvetica"/>
                <w:b/>
                <w:i/>
                <w:sz w:val="22"/>
                <w:szCs w:val="22"/>
              </w:rPr>
              <w:t xml:space="preserve"> &gt; Alternatives</w:t>
            </w:r>
            <w:r w:rsidR="00FF36C2" w:rsidRPr="00FF36C2">
              <w:rPr>
                <w:rFonts w:ascii="Helvetica" w:hAnsi="Helvetica"/>
                <w:i/>
                <w:sz w:val="22"/>
                <w:szCs w:val="22"/>
              </w:rPr>
              <w:t>]</w:t>
            </w:r>
          </w:p>
        </w:tc>
      </w:tr>
      <w:tr w:rsidR="00CD31AA" w:rsidRPr="002E1BDC" w14:paraId="6CD9B4F5" w14:textId="77777777" w:rsidTr="002E1BDC">
        <w:tc>
          <w:tcPr>
            <w:tcW w:w="5935" w:type="dxa"/>
          </w:tcPr>
          <w:p w14:paraId="23E75C2B" w14:textId="5979679C" w:rsidR="00CD31AA" w:rsidRPr="008A6FA3" w:rsidRDefault="00CD31AA" w:rsidP="008A6FA3">
            <w:pPr>
              <w:rPr>
                <w:rFonts w:ascii="Helvetica" w:hAnsi="Helvetica"/>
                <w:b/>
                <w:sz w:val="22"/>
                <w:szCs w:val="22"/>
              </w:rPr>
            </w:pPr>
            <w:r>
              <w:rPr>
                <w:rFonts w:ascii="Helvetica" w:hAnsi="Helvetica"/>
                <w:b/>
                <w:sz w:val="22"/>
                <w:szCs w:val="22"/>
              </w:rPr>
              <w:t>No catheter policy in place</w:t>
            </w:r>
          </w:p>
        </w:tc>
        <w:tc>
          <w:tcPr>
            <w:tcW w:w="8455" w:type="dxa"/>
          </w:tcPr>
          <w:p w14:paraId="7DC79630" w14:textId="2188C1FC" w:rsidR="00CD31AA" w:rsidRPr="008A6FA3" w:rsidRDefault="00CD31AA" w:rsidP="008A6FA3">
            <w:pPr>
              <w:pStyle w:val="ListParagraph"/>
              <w:numPr>
                <w:ilvl w:val="0"/>
                <w:numId w:val="6"/>
              </w:numPr>
              <w:ind w:left="347"/>
              <w:rPr>
                <w:rFonts w:ascii="Helvetica" w:hAnsi="Helvetica"/>
                <w:sz w:val="22"/>
                <w:szCs w:val="22"/>
              </w:rPr>
            </w:pPr>
            <w:r>
              <w:rPr>
                <w:rFonts w:ascii="Helvetica" w:hAnsi="Helvetica"/>
                <w:sz w:val="22"/>
                <w:szCs w:val="22"/>
              </w:rPr>
              <w:t>Develop a policy on catheter insertion indications</w:t>
            </w:r>
          </w:p>
        </w:tc>
      </w:tr>
      <w:tr w:rsidR="00CD31AA" w:rsidRPr="002E1BDC" w14:paraId="7C3EB3BA" w14:textId="77777777" w:rsidTr="002E1BDC">
        <w:tc>
          <w:tcPr>
            <w:tcW w:w="5935" w:type="dxa"/>
          </w:tcPr>
          <w:p w14:paraId="289DC8FB" w14:textId="22E2FF0F" w:rsidR="00CD31AA" w:rsidRDefault="00CD31AA" w:rsidP="00CD31AA">
            <w:pPr>
              <w:rPr>
                <w:rFonts w:ascii="Helvetica" w:hAnsi="Helvetica"/>
                <w:i/>
                <w:sz w:val="22"/>
                <w:szCs w:val="22"/>
              </w:rPr>
            </w:pPr>
            <w:r>
              <w:rPr>
                <w:rFonts w:ascii="Helvetica" w:hAnsi="Helvetica"/>
                <w:b/>
                <w:sz w:val="22"/>
                <w:szCs w:val="22"/>
              </w:rPr>
              <w:t>Patient request</w:t>
            </w:r>
          </w:p>
          <w:p w14:paraId="109A31BF" w14:textId="77777777" w:rsidR="00CD31AA" w:rsidRDefault="00CD31AA" w:rsidP="00CD31AA">
            <w:pPr>
              <w:rPr>
                <w:rFonts w:ascii="Helvetica" w:hAnsi="Helvetica"/>
                <w:sz w:val="22"/>
                <w:szCs w:val="22"/>
              </w:rPr>
            </w:pPr>
          </w:p>
          <w:p w14:paraId="3366DC36" w14:textId="483411C3" w:rsidR="00CD31AA" w:rsidRPr="00CD31AA" w:rsidRDefault="00CD31AA" w:rsidP="00CD31AA">
            <w:pPr>
              <w:rPr>
                <w:rFonts w:ascii="Helvetica" w:hAnsi="Helvetica"/>
                <w:sz w:val="22"/>
                <w:szCs w:val="22"/>
              </w:rPr>
            </w:pPr>
            <w:r>
              <w:rPr>
                <w:rFonts w:ascii="Helvetica" w:hAnsi="Helvetica"/>
                <w:sz w:val="22"/>
                <w:szCs w:val="22"/>
              </w:rPr>
              <w:t>Clinicians give in to patient or family requests for indwelling urinary catheter, or believe that the patient wants the catheter in.</w:t>
            </w:r>
          </w:p>
        </w:tc>
        <w:tc>
          <w:tcPr>
            <w:tcW w:w="8455" w:type="dxa"/>
          </w:tcPr>
          <w:p w14:paraId="7C63B01F" w14:textId="77777777" w:rsidR="00CD31AA" w:rsidRPr="00CD31AA" w:rsidRDefault="00CD31AA" w:rsidP="008A6FA3">
            <w:pPr>
              <w:pStyle w:val="ListParagraph"/>
              <w:numPr>
                <w:ilvl w:val="0"/>
                <w:numId w:val="6"/>
              </w:numPr>
              <w:ind w:left="347"/>
              <w:rPr>
                <w:rFonts w:ascii="Helvetica" w:hAnsi="Helvetica"/>
                <w:sz w:val="22"/>
                <w:szCs w:val="22"/>
              </w:rPr>
            </w:pPr>
            <w:r w:rsidRPr="00CD31AA">
              <w:rPr>
                <w:rFonts w:ascii="Helvetica" w:hAnsi="Helvetica"/>
                <w:sz w:val="22"/>
                <w:szCs w:val="22"/>
              </w:rPr>
              <w:t>Discuss risks of indwelling urinary catheters with patients and families</w:t>
            </w:r>
            <w:r>
              <w:rPr>
                <w:rFonts w:ascii="Helvetica" w:hAnsi="Helvetica"/>
                <w:sz w:val="22"/>
                <w:szCs w:val="22"/>
              </w:rPr>
              <w:t xml:space="preserve"> </w:t>
            </w:r>
            <w:r>
              <w:rPr>
                <w:rFonts w:ascii="Helvetica" w:hAnsi="Helvetica"/>
                <w:i/>
                <w:sz w:val="22"/>
                <w:szCs w:val="22"/>
              </w:rPr>
              <w:t>[</w:t>
            </w:r>
            <w:r w:rsidRPr="00FF36C2">
              <w:rPr>
                <w:rFonts w:ascii="Helvetica" w:hAnsi="Helvetica"/>
                <w:i/>
                <w:sz w:val="22"/>
                <w:szCs w:val="22"/>
              </w:rPr>
              <w:t xml:space="preserve">Go to </w:t>
            </w:r>
            <w:hyperlink r:id="rId17" w:history="1">
              <w:r w:rsidRPr="002D25A4">
                <w:rPr>
                  <w:rStyle w:val="Hyperlink"/>
                  <w:rFonts w:ascii="Helvetica" w:hAnsi="Helvetica"/>
                  <w:b/>
                  <w:i/>
                  <w:sz w:val="22"/>
                  <w:szCs w:val="22"/>
                </w:rPr>
                <w:t>Resources</w:t>
              </w:r>
            </w:hyperlink>
            <w:r w:rsidRPr="00FF36C2">
              <w:rPr>
                <w:rFonts w:ascii="Helvetica" w:hAnsi="Helvetica"/>
                <w:i/>
                <w:sz w:val="22"/>
                <w:szCs w:val="22"/>
              </w:rPr>
              <w:t xml:space="preserve">, then </w:t>
            </w:r>
            <w:r>
              <w:rPr>
                <w:rFonts w:ascii="Helvetica" w:hAnsi="Helvetica"/>
                <w:b/>
                <w:i/>
                <w:sz w:val="22"/>
                <w:szCs w:val="22"/>
              </w:rPr>
              <w:t>Educational Tools</w:t>
            </w:r>
            <w:r w:rsidRPr="00FF36C2">
              <w:rPr>
                <w:rFonts w:ascii="Helvetica" w:hAnsi="Helvetica"/>
                <w:b/>
                <w:i/>
                <w:sz w:val="22"/>
                <w:szCs w:val="22"/>
              </w:rPr>
              <w:t xml:space="preserve"> (tab)</w:t>
            </w:r>
            <w:r>
              <w:rPr>
                <w:rFonts w:ascii="Helvetica" w:hAnsi="Helvetica"/>
                <w:b/>
                <w:i/>
                <w:sz w:val="22"/>
                <w:szCs w:val="22"/>
              </w:rPr>
              <w:t xml:space="preserve"> &gt; Patient and Family Education</w:t>
            </w:r>
            <w:r w:rsidRPr="00FF36C2">
              <w:rPr>
                <w:rFonts w:ascii="Helvetica" w:hAnsi="Helvetica"/>
                <w:i/>
                <w:sz w:val="22"/>
                <w:szCs w:val="22"/>
              </w:rPr>
              <w:t>]</w:t>
            </w:r>
          </w:p>
          <w:p w14:paraId="0C1AD3DE" w14:textId="57B9FC39" w:rsidR="00CD31AA" w:rsidRDefault="00CD31AA" w:rsidP="008A6FA3">
            <w:pPr>
              <w:pStyle w:val="ListParagraph"/>
              <w:numPr>
                <w:ilvl w:val="0"/>
                <w:numId w:val="6"/>
              </w:numPr>
              <w:ind w:left="347"/>
              <w:rPr>
                <w:rFonts w:ascii="Helvetica" w:hAnsi="Helvetica"/>
                <w:sz w:val="22"/>
                <w:szCs w:val="22"/>
              </w:rPr>
            </w:pPr>
            <w:r w:rsidRPr="00CD31AA">
              <w:rPr>
                <w:rFonts w:ascii="Helvetica" w:hAnsi="Helvetica"/>
                <w:sz w:val="22"/>
                <w:szCs w:val="22"/>
              </w:rPr>
              <w:t>Review documentation of the rationale for placement if indications are not met and reinforce use of appropriate indications.</w:t>
            </w:r>
          </w:p>
        </w:tc>
      </w:tr>
      <w:tr w:rsidR="00CD31AA" w:rsidRPr="002E1BDC" w14:paraId="2F1EF109" w14:textId="77777777" w:rsidTr="002E1BDC">
        <w:tc>
          <w:tcPr>
            <w:tcW w:w="5935" w:type="dxa"/>
          </w:tcPr>
          <w:p w14:paraId="17C32509" w14:textId="2B03F55B" w:rsidR="00CD31AA" w:rsidRDefault="00CD31AA" w:rsidP="00CD31AA">
            <w:pPr>
              <w:rPr>
                <w:rFonts w:ascii="Helvetica" w:hAnsi="Helvetica"/>
                <w:b/>
                <w:sz w:val="22"/>
                <w:szCs w:val="22"/>
              </w:rPr>
            </w:pPr>
            <w:r>
              <w:rPr>
                <w:rFonts w:ascii="Helvetica" w:hAnsi="Helvetica"/>
                <w:b/>
                <w:sz w:val="22"/>
                <w:szCs w:val="22"/>
              </w:rPr>
              <w:t>Lac</w:t>
            </w:r>
            <w:r w:rsidR="00EF7D1D">
              <w:rPr>
                <w:rFonts w:ascii="Helvetica" w:hAnsi="Helvetica"/>
                <w:b/>
                <w:sz w:val="22"/>
                <w:szCs w:val="22"/>
              </w:rPr>
              <w:t>k</w:t>
            </w:r>
            <w:r>
              <w:rPr>
                <w:rFonts w:ascii="Helvetica" w:hAnsi="Helvetica"/>
                <w:b/>
                <w:sz w:val="22"/>
                <w:szCs w:val="22"/>
              </w:rPr>
              <w:t xml:space="preserve"> of physician buy-in once the new practice is initiated.</w:t>
            </w:r>
          </w:p>
          <w:p w14:paraId="5A10A002" w14:textId="77777777" w:rsidR="00CD31AA" w:rsidRDefault="00CD31AA" w:rsidP="00CD31AA">
            <w:pPr>
              <w:rPr>
                <w:rFonts w:ascii="Helvetica" w:hAnsi="Helvetica"/>
                <w:b/>
                <w:sz w:val="22"/>
                <w:szCs w:val="22"/>
              </w:rPr>
            </w:pPr>
          </w:p>
          <w:p w14:paraId="4DF01C16" w14:textId="4AD743DE" w:rsidR="00CD31AA" w:rsidRPr="00CD31AA" w:rsidRDefault="00CD31AA" w:rsidP="00CD31AA">
            <w:pPr>
              <w:rPr>
                <w:rFonts w:ascii="Helvetica" w:hAnsi="Helvetica"/>
                <w:sz w:val="22"/>
                <w:szCs w:val="22"/>
              </w:rPr>
            </w:pPr>
            <w:r w:rsidRPr="00CD31AA">
              <w:rPr>
                <w:rFonts w:ascii="Helvetica" w:hAnsi="Helvetica"/>
                <w:sz w:val="22"/>
                <w:szCs w:val="22"/>
              </w:rPr>
              <w:t>See Lack of Physician Buy-in, above</w:t>
            </w:r>
          </w:p>
        </w:tc>
        <w:tc>
          <w:tcPr>
            <w:tcW w:w="8455" w:type="dxa"/>
          </w:tcPr>
          <w:p w14:paraId="0F724DCA" w14:textId="77777777" w:rsidR="00CD31AA" w:rsidRPr="00205EDC" w:rsidRDefault="00CD31AA" w:rsidP="00205EDC">
            <w:pPr>
              <w:ind w:left="-13"/>
              <w:rPr>
                <w:rFonts w:ascii="Helvetica" w:hAnsi="Helvetica"/>
                <w:sz w:val="22"/>
                <w:szCs w:val="22"/>
              </w:rPr>
            </w:pPr>
          </w:p>
        </w:tc>
      </w:tr>
      <w:tr w:rsidR="00A879F5" w:rsidRPr="002E1BDC" w14:paraId="738D7AAF" w14:textId="77777777" w:rsidTr="00817D53">
        <w:tc>
          <w:tcPr>
            <w:tcW w:w="14390" w:type="dxa"/>
            <w:gridSpan w:val="2"/>
            <w:shd w:val="clear" w:color="auto" w:fill="D6E3BC"/>
          </w:tcPr>
          <w:p w14:paraId="031263DB" w14:textId="4BBB888B" w:rsidR="00A879F5" w:rsidRPr="00453CCB" w:rsidRDefault="00A879F5" w:rsidP="00A879F5">
            <w:pPr>
              <w:rPr>
                <w:rFonts w:ascii="Helvetica" w:hAnsi="Helvetica"/>
                <w:sz w:val="22"/>
                <w:szCs w:val="22"/>
              </w:rPr>
            </w:pPr>
            <w:r>
              <w:rPr>
                <w:rFonts w:ascii="Helvetica" w:hAnsi="Helvetica"/>
                <w:b/>
                <w:sz w:val="22"/>
                <w:szCs w:val="22"/>
              </w:rPr>
              <w:t>EXECUTE: ENSURE PROPER INSERTION TECHNIQUE</w:t>
            </w:r>
          </w:p>
        </w:tc>
      </w:tr>
      <w:tr w:rsidR="00A879F5" w:rsidRPr="002E1BDC" w14:paraId="34531C32" w14:textId="77777777" w:rsidTr="00817D53">
        <w:tc>
          <w:tcPr>
            <w:tcW w:w="5935" w:type="dxa"/>
          </w:tcPr>
          <w:p w14:paraId="6357B8F4" w14:textId="5399887D" w:rsidR="00C45D8C" w:rsidRPr="00C45D8C" w:rsidRDefault="00C45D8C" w:rsidP="00C45D8C">
            <w:pPr>
              <w:rPr>
                <w:rFonts w:ascii="Helvetica" w:hAnsi="Helvetica"/>
                <w:b/>
                <w:i/>
                <w:sz w:val="22"/>
                <w:szCs w:val="22"/>
              </w:rPr>
            </w:pPr>
            <w:r w:rsidRPr="00C45D8C">
              <w:rPr>
                <w:rFonts w:ascii="Helvetica" w:hAnsi="Helvetica"/>
                <w:b/>
                <w:sz w:val="22"/>
                <w:szCs w:val="22"/>
              </w:rPr>
              <w:t xml:space="preserve">Non-Aseptic Insertion Technique </w:t>
            </w:r>
            <w:r w:rsidRPr="00C45D8C">
              <w:rPr>
                <w:rFonts w:ascii="Helvetica" w:hAnsi="Helvetica"/>
                <w:i/>
                <w:sz w:val="22"/>
                <w:szCs w:val="22"/>
              </w:rPr>
              <w:t xml:space="preserve">[See section on Aseptic Insertion: Go to </w:t>
            </w:r>
            <w:hyperlink r:id="rId18" w:history="1">
              <w:r w:rsidRPr="00C45D8C">
                <w:rPr>
                  <w:rStyle w:val="Hyperlink"/>
                  <w:rFonts w:ascii="Helvetica" w:hAnsi="Helvetica"/>
                  <w:b/>
                  <w:i/>
                  <w:sz w:val="22"/>
                  <w:szCs w:val="22"/>
                </w:rPr>
                <w:t>Resources</w:t>
              </w:r>
            </w:hyperlink>
            <w:r w:rsidRPr="00C45D8C">
              <w:rPr>
                <w:rFonts w:ascii="Helvetica" w:hAnsi="Helvetica"/>
                <w:i/>
                <w:sz w:val="22"/>
                <w:szCs w:val="22"/>
              </w:rPr>
              <w:t xml:space="preserve">, then </w:t>
            </w:r>
            <w:r w:rsidRPr="00C45D8C">
              <w:rPr>
                <w:rFonts w:ascii="Helvetica" w:hAnsi="Helvetica"/>
                <w:b/>
                <w:i/>
                <w:sz w:val="22"/>
                <w:szCs w:val="22"/>
              </w:rPr>
              <w:t xml:space="preserve">Key Prevention Strategies (tab) &gt; </w:t>
            </w:r>
            <w:r>
              <w:rPr>
                <w:rFonts w:ascii="Helvetica" w:hAnsi="Helvetica"/>
                <w:b/>
                <w:i/>
                <w:sz w:val="22"/>
                <w:szCs w:val="22"/>
              </w:rPr>
              <w:t>Aseptic Insertion</w:t>
            </w:r>
            <w:r w:rsidRPr="00C45D8C">
              <w:rPr>
                <w:rFonts w:ascii="Helvetica" w:hAnsi="Helvetica"/>
                <w:i/>
                <w:sz w:val="22"/>
                <w:szCs w:val="22"/>
              </w:rPr>
              <w:t>]</w:t>
            </w:r>
          </w:p>
          <w:p w14:paraId="4415FFB9" w14:textId="77777777" w:rsidR="00C45D8C" w:rsidRDefault="00C45D8C" w:rsidP="00C45D8C">
            <w:pPr>
              <w:ind w:left="101"/>
              <w:rPr>
                <w:rFonts w:ascii="Helvetica" w:hAnsi="Helvetica"/>
                <w:sz w:val="22"/>
                <w:szCs w:val="22"/>
              </w:rPr>
            </w:pPr>
          </w:p>
          <w:p w14:paraId="3631EF37" w14:textId="375F47CD" w:rsidR="00A879F5" w:rsidRPr="003444FE" w:rsidRDefault="00C45D8C" w:rsidP="003444FE">
            <w:pPr>
              <w:pStyle w:val="ListParagraph"/>
              <w:numPr>
                <w:ilvl w:val="0"/>
                <w:numId w:val="28"/>
              </w:numPr>
              <w:rPr>
                <w:rFonts w:ascii="Helvetica" w:hAnsi="Helvetica"/>
                <w:sz w:val="22"/>
                <w:szCs w:val="22"/>
              </w:rPr>
            </w:pPr>
            <w:r w:rsidRPr="003444FE">
              <w:rPr>
                <w:rFonts w:ascii="Helvetica" w:hAnsi="Helvetica"/>
                <w:sz w:val="22"/>
                <w:szCs w:val="22"/>
              </w:rPr>
              <w:t>By nurses, aides, nursing care assistants.</w:t>
            </w:r>
          </w:p>
        </w:tc>
        <w:tc>
          <w:tcPr>
            <w:tcW w:w="8455" w:type="dxa"/>
          </w:tcPr>
          <w:p w14:paraId="34B2E3ED" w14:textId="77777777" w:rsidR="00A879F5" w:rsidRPr="008A6FA3" w:rsidRDefault="00A879F5" w:rsidP="00817D53">
            <w:pPr>
              <w:pStyle w:val="ListParagraph"/>
              <w:numPr>
                <w:ilvl w:val="0"/>
                <w:numId w:val="6"/>
              </w:numPr>
              <w:ind w:left="347"/>
              <w:rPr>
                <w:rFonts w:ascii="Helvetica" w:hAnsi="Helvetica"/>
                <w:sz w:val="22"/>
                <w:szCs w:val="22"/>
              </w:rPr>
            </w:pPr>
            <w:r w:rsidRPr="008A6FA3">
              <w:rPr>
                <w:rFonts w:ascii="Helvetica" w:hAnsi="Helvetica"/>
                <w:sz w:val="22"/>
                <w:szCs w:val="22"/>
              </w:rPr>
              <w:t>Involve ED medical and nursing directors as champions or supporters of practice change.</w:t>
            </w:r>
          </w:p>
          <w:p w14:paraId="4DDED7DC" w14:textId="77777777" w:rsidR="00A879F5" w:rsidRPr="008A6FA3" w:rsidRDefault="00A879F5" w:rsidP="00817D53">
            <w:pPr>
              <w:pStyle w:val="ListParagraph"/>
              <w:numPr>
                <w:ilvl w:val="0"/>
                <w:numId w:val="6"/>
              </w:numPr>
              <w:ind w:left="347"/>
              <w:rPr>
                <w:rFonts w:ascii="Helvetica" w:hAnsi="Helvetica"/>
                <w:sz w:val="22"/>
                <w:szCs w:val="22"/>
              </w:rPr>
            </w:pPr>
            <w:r w:rsidRPr="008A6FA3">
              <w:rPr>
                <w:rFonts w:ascii="Helvetica" w:hAnsi="Helvetica"/>
                <w:sz w:val="22"/>
                <w:szCs w:val="22"/>
              </w:rPr>
              <w:t>Work with ED to put a process in place that assures that an order was written and appropriate indications for use are followed.</w:t>
            </w:r>
          </w:p>
          <w:p w14:paraId="790BE7D0" w14:textId="77777777" w:rsidR="00A879F5" w:rsidRPr="00FF36C2" w:rsidRDefault="00A879F5" w:rsidP="00817D53">
            <w:pPr>
              <w:pStyle w:val="ListParagraph"/>
              <w:numPr>
                <w:ilvl w:val="0"/>
                <w:numId w:val="6"/>
              </w:numPr>
              <w:ind w:left="347"/>
              <w:rPr>
                <w:rFonts w:ascii="Helvetica" w:hAnsi="Helvetica"/>
                <w:sz w:val="22"/>
                <w:szCs w:val="22"/>
              </w:rPr>
            </w:pPr>
            <w:r w:rsidRPr="008A6FA3">
              <w:rPr>
                <w:rFonts w:ascii="Helvetica" w:hAnsi="Helvetica"/>
                <w:sz w:val="22"/>
                <w:szCs w:val="22"/>
              </w:rPr>
              <w:t xml:space="preserve">Education about indications for insertion for the ED nurses and physicians. </w:t>
            </w:r>
            <w:r w:rsidRPr="008A6FA3">
              <w:rPr>
                <w:rFonts w:ascii="Helvetica" w:hAnsi="Helvetica"/>
                <w:i/>
                <w:sz w:val="22"/>
                <w:szCs w:val="22"/>
              </w:rPr>
              <w:t>[See section on Indications for indwelling urinary catheter use:</w:t>
            </w:r>
            <w:r w:rsidRPr="00FF36C2">
              <w:rPr>
                <w:rFonts w:ascii="Helvetica" w:hAnsi="Helvetica"/>
                <w:i/>
                <w:sz w:val="22"/>
                <w:szCs w:val="22"/>
              </w:rPr>
              <w:t xml:space="preserve"> Go to </w:t>
            </w:r>
            <w:hyperlink r:id="rId19" w:history="1">
              <w:r w:rsidRPr="002D25A4">
                <w:rPr>
                  <w:rStyle w:val="Hyperlink"/>
                  <w:rFonts w:ascii="Helvetica" w:hAnsi="Helvetica"/>
                  <w:b/>
                  <w:i/>
                  <w:sz w:val="22"/>
                  <w:szCs w:val="22"/>
                </w:rPr>
                <w:t>Resources</w:t>
              </w:r>
            </w:hyperlink>
            <w:r w:rsidRPr="00FF36C2">
              <w:rPr>
                <w:rFonts w:ascii="Helvetica" w:hAnsi="Helvetica"/>
                <w:i/>
                <w:sz w:val="22"/>
                <w:szCs w:val="22"/>
              </w:rPr>
              <w:t xml:space="preserve">, then </w:t>
            </w:r>
            <w:r w:rsidRPr="00FF36C2">
              <w:rPr>
                <w:rFonts w:ascii="Helvetica" w:hAnsi="Helvetica"/>
                <w:b/>
                <w:i/>
                <w:sz w:val="22"/>
                <w:szCs w:val="22"/>
              </w:rPr>
              <w:t>Key Prevention Strategies (tab)</w:t>
            </w:r>
            <w:r>
              <w:rPr>
                <w:rFonts w:ascii="Helvetica" w:hAnsi="Helvetica"/>
                <w:b/>
                <w:i/>
                <w:sz w:val="22"/>
                <w:szCs w:val="22"/>
              </w:rPr>
              <w:t xml:space="preserve"> &gt; Indications</w:t>
            </w:r>
            <w:r w:rsidRPr="00FF36C2">
              <w:rPr>
                <w:rFonts w:ascii="Helvetica" w:hAnsi="Helvetica"/>
                <w:i/>
                <w:sz w:val="22"/>
                <w:szCs w:val="22"/>
              </w:rPr>
              <w:t>]</w:t>
            </w:r>
          </w:p>
          <w:p w14:paraId="58C90F0C" w14:textId="77777777" w:rsidR="00A879F5" w:rsidRPr="008A6FA3" w:rsidRDefault="00A879F5" w:rsidP="00817D53">
            <w:pPr>
              <w:pStyle w:val="ListParagraph"/>
              <w:numPr>
                <w:ilvl w:val="0"/>
                <w:numId w:val="6"/>
              </w:numPr>
              <w:ind w:left="347"/>
              <w:rPr>
                <w:rFonts w:ascii="Helvetica" w:hAnsi="Helvetica"/>
                <w:sz w:val="22"/>
                <w:szCs w:val="22"/>
              </w:rPr>
            </w:pPr>
            <w:r w:rsidRPr="008A6FA3">
              <w:rPr>
                <w:rFonts w:ascii="Helvetica" w:hAnsi="Helvetica"/>
                <w:sz w:val="22"/>
                <w:szCs w:val="22"/>
              </w:rPr>
              <w:t xml:space="preserve">Re-implement alternative practice (e.g., closed straight catheter system). </w:t>
            </w:r>
            <w:r w:rsidRPr="008A6FA3">
              <w:rPr>
                <w:rFonts w:ascii="Helvetica" w:hAnsi="Helvetica"/>
                <w:i/>
                <w:sz w:val="22"/>
                <w:szCs w:val="22"/>
              </w:rPr>
              <w:t xml:space="preserve">[See section on Avoiding the Indwelling Urinary Catheter: </w:t>
            </w:r>
            <w:r w:rsidRPr="00FF36C2">
              <w:rPr>
                <w:rFonts w:ascii="Helvetica" w:hAnsi="Helvetica"/>
                <w:i/>
                <w:sz w:val="22"/>
                <w:szCs w:val="22"/>
              </w:rPr>
              <w:t xml:space="preserve">Go to </w:t>
            </w:r>
            <w:hyperlink r:id="rId20" w:history="1">
              <w:r w:rsidRPr="002D25A4">
                <w:rPr>
                  <w:rStyle w:val="Hyperlink"/>
                  <w:rFonts w:ascii="Helvetica" w:hAnsi="Helvetica"/>
                  <w:b/>
                  <w:i/>
                  <w:sz w:val="22"/>
                  <w:szCs w:val="22"/>
                </w:rPr>
                <w:t>Resources</w:t>
              </w:r>
            </w:hyperlink>
            <w:r w:rsidRPr="00FF36C2">
              <w:rPr>
                <w:rFonts w:ascii="Helvetica" w:hAnsi="Helvetica"/>
                <w:i/>
                <w:sz w:val="22"/>
                <w:szCs w:val="22"/>
              </w:rPr>
              <w:t xml:space="preserve">, then </w:t>
            </w:r>
            <w:r w:rsidRPr="00FF36C2">
              <w:rPr>
                <w:rFonts w:ascii="Helvetica" w:hAnsi="Helvetica"/>
                <w:b/>
                <w:i/>
                <w:sz w:val="22"/>
                <w:szCs w:val="22"/>
              </w:rPr>
              <w:t>Key Prevention Strategies (tab)</w:t>
            </w:r>
            <w:r>
              <w:rPr>
                <w:rFonts w:ascii="Helvetica" w:hAnsi="Helvetica"/>
                <w:b/>
                <w:i/>
                <w:sz w:val="22"/>
                <w:szCs w:val="22"/>
              </w:rPr>
              <w:t xml:space="preserve"> &gt; Alternatives</w:t>
            </w:r>
            <w:r w:rsidRPr="00FF36C2">
              <w:rPr>
                <w:rFonts w:ascii="Helvetica" w:hAnsi="Helvetica"/>
                <w:i/>
                <w:sz w:val="22"/>
                <w:szCs w:val="22"/>
              </w:rPr>
              <w:t>]</w:t>
            </w:r>
          </w:p>
        </w:tc>
      </w:tr>
    </w:tbl>
    <w:p w14:paraId="77929F34" w14:textId="77777777" w:rsidR="00714C97" w:rsidRDefault="00714C97">
      <w:r>
        <w:br w:type="page"/>
      </w:r>
    </w:p>
    <w:tbl>
      <w:tblPr>
        <w:tblStyle w:val="TableGrid"/>
        <w:tblW w:w="0" w:type="auto"/>
        <w:tblLook w:val="04A0" w:firstRow="1" w:lastRow="0" w:firstColumn="1" w:lastColumn="0" w:noHBand="0" w:noVBand="1"/>
      </w:tblPr>
      <w:tblGrid>
        <w:gridCol w:w="5935"/>
        <w:gridCol w:w="8455"/>
      </w:tblGrid>
      <w:tr w:rsidR="006E2B2D" w:rsidRPr="00FE0D10" w14:paraId="75BCA275" w14:textId="77777777" w:rsidTr="009D5047">
        <w:tc>
          <w:tcPr>
            <w:tcW w:w="5935" w:type="dxa"/>
            <w:tcBorders>
              <w:bottom w:val="single" w:sz="4" w:space="0" w:color="auto"/>
            </w:tcBorders>
          </w:tcPr>
          <w:p w14:paraId="277192AD"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BARRIERS</w:t>
            </w:r>
          </w:p>
        </w:tc>
        <w:tc>
          <w:tcPr>
            <w:tcW w:w="8455" w:type="dxa"/>
            <w:tcBorders>
              <w:bottom w:val="single" w:sz="4" w:space="0" w:color="auto"/>
            </w:tcBorders>
          </w:tcPr>
          <w:p w14:paraId="4B14BDA8"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POSSIBLE SOLUTIONS</w:t>
            </w:r>
          </w:p>
        </w:tc>
      </w:tr>
      <w:tr w:rsidR="00714C97" w:rsidRPr="002E1BDC" w14:paraId="2B9203EA" w14:textId="77777777" w:rsidTr="00817D53">
        <w:tc>
          <w:tcPr>
            <w:tcW w:w="14390" w:type="dxa"/>
            <w:gridSpan w:val="2"/>
            <w:shd w:val="clear" w:color="auto" w:fill="D6E3BC"/>
          </w:tcPr>
          <w:p w14:paraId="5258AB1D" w14:textId="4ECF08D4" w:rsidR="00714C97" w:rsidRDefault="00714C97" w:rsidP="00714C97">
            <w:pPr>
              <w:rPr>
                <w:rFonts w:ascii="Helvetica" w:hAnsi="Helvetica"/>
                <w:b/>
                <w:sz w:val="22"/>
                <w:szCs w:val="22"/>
              </w:rPr>
            </w:pPr>
            <w:r>
              <w:rPr>
                <w:rFonts w:ascii="Helvetica" w:hAnsi="Helvetica"/>
                <w:b/>
                <w:sz w:val="22"/>
                <w:szCs w:val="22"/>
              </w:rPr>
              <w:t>EXECUTE: TIMELY DISCONTINUATION OF INDWELLING URINARY CATHETER</w:t>
            </w:r>
          </w:p>
          <w:p w14:paraId="50DF8F87" w14:textId="1BDED646" w:rsidR="00714C97" w:rsidRPr="00453CCB" w:rsidRDefault="00714C97" w:rsidP="00714C97">
            <w:pPr>
              <w:rPr>
                <w:rFonts w:ascii="Helvetica" w:hAnsi="Helvetica"/>
                <w:sz w:val="22"/>
                <w:szCs w:val="22"/>
              </w:rPr>
            </w:pPr>
            <w:r>
              <w:rPr>
                <w:rFonts w:ascii="Helvetica" w:hAnsi="Helvetica"/>
                <w:i/>
                <w:sz w:val="22"/>
                <w:szCs w:val="22"/>
              </w:rPr>
              <w:t>[</w:t>
            </w:r>
            <w:r w:rsidRPr="00C45D8C">
              <w:rPr>
                <w:rFonts w:ascii="Helvetica" w:hAnsi="Helvetica"/>
                <w:i/>
                <w:sz w:val="22"/>
                <w:szCs w:val="22"/>
              </w:rPr>
              <w:t xml:space="preserve">Go to </w:t>
            </w:r>
            <w:hyperlink r:id="rId21" w:history="1">
              <w:r w:rsidRPr="00C45D8C">
                <w:rPr>
                  <w:rStyle w:val="Hyperlink"/>
                  <w:rFonts w:ascii="Helvetica" w:hAnsi="Helvetica"/>
                  <w:b/>
                  <w:i/>
                  <w:sz w:val="22"/>
                  <w:szCs w:val="22"/>
                </w:rPr>
                <w:t>Resources</w:t>
              </w:r>
            </w:hyperlink>
            <w:r w:rsidRPr="00C45D8C">
              <w:rPr>
                <w:rFonts w:ascii="Helvetica" w:hAnsi="Helvetica"/>
                <w:i/>
                <w:sz w:val="22"/>
                <w:szCs w:val="22"/>
              </w:rPr>
              <w:t xml:space="preserve">, then </w:t>
            </w:r>
            <w:r w:rsidRPr="00C45D8C">
              <w:rPr>
                <w:rFonts w:ascii="Helvetica" w:hAnsi="Helvetica"/>
                <w:b/>
                <w:i/>
                <w:sz w:val="22"/>
                <w:szCs w:val="22"/>
              </w:rPr>
              <w:t xml:space="preserve">Key Prevention Strategies (tab) &gt; </w:t>
            </w:r>
            <w:r>
              <w:rPr>
                <w:rFonts w:ascii="Helvetica" w:hAnsi="Helvetica"/>
                <w:b/>
                <w:i/>
                <w:sz w:val="22"/>
                <w:szCs w:val="22"/>
              </w:rPr>
              <w:t>Prompt Removal</w:t>
            </w:r>
            <w:r w:rsidRPr="00C45D8C">
              <w:rPr>
                <w:rFonts w:ascii="Helvetica" w:hAnsi="Helvetica"/>
                <w:i/>
                <w:sz w:val="22"/>
                <w:szCs w:val="22"/>
              </w:rPr>
              <w:t>]</w:t>
            </w:r>
          </w:p>
        </w:tc>
      </w:tr>
      <w:tr w:rsidR="000338E0" w:rsidRPr="002E1BDC" w14:paraId="1AFD50D3" w14:textId="77777777" w:rsidTr="002E1BDC">
        <w:tc>
          <w:tcPr>
            <w:tcW w:w="5935" w:type="dxa"/>
          </w:tcPr>
          <w:p w14:paraId="430290AD" w14:textId="77777777" w:rsidR="000338E0" w:rsidRPr="000338E0" w:rsidRDefault="000338E0" w:rsidP="000338E0">
            <w:pPr>
              <w:rPr>
                <w:rFonts w:ascii="Helvetica" w:hAnsi="Helvetica"/>
                <w:b/>
                <w:sz w:val="22"/>
                <w:szCs w:val="22"/>
              </w:rPr>
            </w:pPr>
            <w:r w:rsidRPr="000338E0">
              <w:rPr>
                <w:rFonts w:ascii="Helvetica" w:hAnsi="Helvetica"/>
                <w:b/>
                <w:sz w:val="22"/>
                <w:szCs w:val="22"/>
              </w:rPr>
              <w:t>Nursing workload</w:t>
            </w:r>
          </w:p>
          <w:p w14:paraId="369E1646" w14:textId="77777777" w:rsidR="000338E0" w:rsidRPr="003444FE" w:rsidRDefault="000338E0" w:rsidP="003444FE">
            <w:pPr>
              <w:pStyle w:val="ListParagraph"/>
              <w:numPr>
                <w:ilvl w:val="0"/>
                <w:numId w:val="29"/>
              </w:numPr>
              <w:rPr>
                <w:rFonts w:ascii="Helvetica" w:hAnsi="Helvetica"/>
                <w:sz w:val="22"/>
                <w:szCs w:val="22"/>
              </w:rPr>
            </w:pPr>
            <w:r w:rsidRPr="003444FE">
              <w:rPr>
                <w:rFonts w:ascii="Helvetica" w:hAnsi="Helvetica"/>
                <w:sz w:val="22"/>
                <w:szCs w:val="22"/>
              </w:rPr>
              <w:t>Nurses are concerned that they will have to spend more time cleaning up patients if the indwelling urinary catheter is removed.</w:t>
            </w:r>
          </w:p>
          <w:p w14:paraId="577D1E6B" w14:textId="77777777" w:rsidR="000338E0" w:rsidRPr="003444FE" w:rsidRDefault="000338E0" w:rsidP="003444FE">
            <w:pPr>
              <w:pStyle w:val="ListParagraph"/>
              <w:numPr>
                <w:ilvl w:val="0"/>
                <w:numId w:val="29"/>
              </w:numPr>
              <w:rPr>
                <w:rFonts w:ascii="Helvetica" w:hAnsi="Helvetica"/>
                <w:sz w:val="22"/>
                <w:szCs w:val="22"/>
              </w:rPr>
            </w:pPr>
            <w:r w:rsidRPr="003444FE">
              <w:rPr>
                <w:rFonts w:ascii="Helvetica" w:hAnsi="Helvetica"/>
                <w:sz w:val="22"/>
                <w:szCs w:val="22"/>
              </w:rPr>
              <w:t>General feeling of being overworked (”just trying to get through my shift”).</w:t>
            </w:r>
          </w:p>
          <w:p w14:paraId="7604CBA1" w14:textId="77777777" w:rsidR="000338E0" w:rsidRPr="003444FE" w:rsidRDefault="000338E0" w:rsidP="003444FE">
            <w:pPr>
              <w:pStyle w:val="ListParagraph"/>
              <w:numPr>
                <w:ilvl w:val="0"/>
                <w:numId w:val="29"/>
              </w:numPr>
              <w:rPr>
                <w:rFonts w:ascii="Helvetica" w:hAnsi="Helvetica"/>
                <w:sz w:val="22"/>
                <w:szCs w:val="22"/>
              </w:rPr>
            </w:pPr>
            <w:r w:rsidRPr="003444FE">
              <w:rPr>
                <w:rFonts w:ascii="Helvetica" w:hAnsi="Helvetica"/>
                <w:sz w:val="22"/>
                <w:szCs w:val="22"/>
              </w:rPr>
              <w:t>What you might see:</w:t>
            </w:r>
          </w:p>
          <w:p w14:paraId="3104DABF" w14:textId="77777777" w:rsidR="000338E0" w:rsidRPr="003444FE" w:rsidRDefault="000338E0" w:rsidP="003444FE">
            <w:pPr>
              <w:pStyle w:val="ListParagraph"/>
              <w:numPr>
                <w:ilvl w:val="0"/>
                <w:numId w:val="29"/>
              </w:numPr>
              <w:rPr>
                <w:rFonts w:ascii="Helvetica" w:hAnsi="Helvetica"/>
                <w:sz w:val="22"/>
                <w:szCs w:val="22"/>
              </w:rPr>
            </w:pPr>
            <w:r w:rsidRPr="003444FE">
              <w:rPr>
                <w:rFonts w:ascii="Helvetica" w:hAnsi="Helvetica"/>
                <w:sz w:val="22"/>
                <w:szCs w:val="22"/>
              </w:rPr>
              <w:t>Nurses tell the physician or other nurses, “I do not want this catheter out” or that the physician doesn’t want the catheter out (e.g., ‘the physician needs I’s and O’s’).</w:t>
            </w:r>
          </w:p>
          <w:p w14:paraId="3EB41198" w14:textId="2248A396" w:rsidR="000338E0" w:rsidRPr="003444FE" w:rsidRDefault="000338E0" w:rsidP="003444FE">
            <w:pPr>
              <w:pStyle w:val="ListParagraph"/>
              <w:numPr>
                <w:ilvl w:val="0"/>
                <w:numId w:val="29"/>
              </w:numPr>
              <w:rPr>
                <w:rFonts w:ascii="Helvetica" w:hAnsi="Helvetica"/>
                <w:sz w:val="22"/>
                <w:szCs w:val="22"/>
              </w:rPr>
            </w:pPr>
            <w:r w:rsidRPr="003444FE">
              <w:rPr>
                <w:rFonts w:ascii="Helvetica" w:hAnsi="Helvetica"/>
                <w:sz w:val="22"/>
                <w:szCs w:val="22"/>
              </w:rPr>
              <w:t>Especially problematic on weekends—no one is monitoring catheter removal.</w:t>
            </w:r>
          </w:p>
        </w:tc>
        <w:tc>
          <w:tcPr>
            <w:tcW w:w="8455" w:type="dxa"/>
          </w:tcPr>
          <w:p w14:paraId="249A4F48" w14:textId="77777777" w:rsidR="00096210" w:rsidRDefault="00EF7D1D" w:rsidP="00EF7D1D">
            <w:pPr>
              <w:pStyle w:val="ListParagraph"/>
              <w:numPr>
                <w:ilvl w:val="0"/>
                <w:numId w:val="14"/>
              </w:numPr>
              <w:ind w:left="347"/>
              <w:rPr>
                <w:rFonts w:ascii="Helvetica" w:hAnsi="Helvetica"/>
                <w:sz w:val="22"/>
                <w:szCs w:val="22"/>
              </w:rPr>
            </w:pPr>
            <w:r>
              <w:rPr>
                <w:rFonts w:ascii="Helvetica" w:hAnsi="Helvetica"/>
                <w:sz w:val="22"/>
                <w:szCs w:val="22"/>
              </w:rPr>
              <w:t>Monitor</w:t>
            </w:r>
          </w:p>
          <w:p w14:paraId="6D5782D9" w14:textId="76EB0E7E" w:rsidR="00EF7D1D" w:rsidRDefault="00EF7D1D" w:rsidP="00205EDC">
            <w:pPr>
              <w:pStyle w:val="ListParagraph"/>
              <w:numPr>
                <w:ilvl w:val="1"/>
                <w:numId w:val="14"/>
              </w:numPr>
              <w:ind w:left="797"/>
              <w:rPr>
                <w:rFonts w:ascii="Helvetica" w:hAnsi="Helvetica"/>
                <w:sz w:val="22"/>
                <w:szCs w:val="22"/>
              </w:rPr>
            </w:pPr>
            <w:r w:rsidRPr="00EF7D1D">
              <w:rPr>
                <w:rFonts w:ascii="Helvetica" w:hAnsi="Helvetica"/>
                <w:sz w:val="22"/>
                <w:szCs w:val="22"/>
              </w:rPr>
              <w:t>Catheter patrol: daytime charge nurses monitor which patients have indwelling urinary catheters, assisting with toileting, and assess</w:t>
            </w:r>
            <w:r>
              <w:rPr>
                <w:rFonts w:ascii="Helvetica" w:hAnsi="Helvetica"/>
                <w:sz w:val="22"/>
                <w:szCs w:val="22"/>
              </w:rPr>
              <w:t xml:space="preserve"> </w:t>
            </w:r>
            <w:r w:rsidRPr="00EF7D1D">
              <w:rPr>
                <w:rFonts w:ascii="Helvetica" w:hAnsi="Helvetica"/>
                <w:sz w:val="22"/>
                <w:szCs w:val="22"/>
              </w:rPr>
              <w:t>indications. If not indicated, talk with bedside nurse or ask physicians to DC.</w:t>
            </w:r>
            <w:r>
              <w:rPr>
                <w:rFonts w:ascii="Helvetica" w:hAnsi="Helvetica"/>
                <w:sz w:val="22"/>
                <w:szCs w:val="22"/>
              </w:rPr>
              <w:t xml:space="preserve"> </w:t>
            </w:r>
            <w:r w:rsidRPr="00EF7D1D">
              <w:rPr>
                <w:rFonts w:ascii="Helvetica" w:hAnsi="Helvetica"/>
                <w:i/>
                <w:sz w:val="22"/>
                <w:szCs w:val="22"/>
              </w:rPr>
              <w:t>[See section on Data Collection &amp; Evaluation: Go</w:t>
            </w:r>
            <w:r>
              <w:rPr>
                <w:rFonts w:ascii="Helvetica" w:hAnsi="Helvetica"/>
                <w:sz w:val="22"/>
                <w:szCs w:val="22"/>
              </w:rPr>
              <w:t xml:space="preserve"> </w:t>
            </w:r>
            <w:r w:rsidRPr="00FF36C2">
              <w:rPr>
                <w:rFonts w:ascii="Helvetica" w:hAnsi="Helvetica"/>
                <w:i/>
                <w:sz w:val="22"/>
                <w:szCs w:val="22"/>
              </w:rPr>
              <w:t xml:space="preserve">to </w:t>
            </w:r>
            <w:hyperlink r:id="rId22" w:history="1">
              <w:r w:rsidRPr="002D25A4">
                <w:rPr>
                  <w:rStyle w:val="Hyperlink"/>
                  <w:rFonts w:ascii="Helvetica" w:hAnsi="Helvetica"/>
                  <w:b/>
                  <w:i/>
                  <w:sz w:val="22"/>
                  <w:szCs w:val="22"/>
                </w:rPr>
                <w:t>Resources</w:t>
              </w:r>
            </w:hyperlink>
            <w:r w:rsidRPr="00FF36C2">
              <w:rPr>
                <w:rFonts w:ascii="Helvetica" w:hAnsi="Helvetica"/>
                <w:i/>
                <w:sz w:val="22"/>
                <w:szCs w:val="22"/>
              </w:rPr>
              <w:t xml:space="preserve">, then </w:t>
            </w:r>
            <w:r>
              <w:rPr>
                <w:rFonts w:ascii="Helvetica" w:hAnsi="Helvetica"/>
                <w:b/>
                <w:i/>
                <w:sz w:val="22"/>
                <w:szCs w:val="22"/>
              </w:rPr>
              <w:t>Implementation</w:t>
            </w:r>
            <w:r w:rsidRPr="00FF36C2">
              <w:rPr>
                <w:rFonts w:ascii="Helvetica" w:hAnsi="Helvetica"/>
                <w:b/>
                <w:i/>
                <w:sz w:val="22"/>
                <w:szCs w:val="22"/>
              </w:rPr>
              <w:t xml:space="preserve"> (tab)</w:t>
            </w:r>
            <w:r>
              <w:rPr>
                <w:rFonts w:ascii="Helvetica" w:hAnsi="Helvetica"/>
                <w:b/>
                <w:i/>
                <w:sz w:val="22"/>
                <w:szCs w:val="22"/>
              </w:rPr>
              <w:t xml:space="preserve"> &gt; Tracking Performance</w:t>
            </w:r>
            <w:r w:rsidRPr="00FF36C2">
              <w:rPr>
                <w:rFonts w:ascii="Helvetica" w:hAnsi="Helvetica"/>
                <w:i/>
                <w:sz w:val="22"/>
                <w:szCs w:val="22"/>
              </w:rPr>
              <w:t>]</w:t>
            </w:r>
          </w:p>
          <w:p w14:paraId="09FB856C" w14:textId="77777777" w:rsidR="00EF7D1D" w:rsidRDefault="00EF7D1D" w:rsidP="00EF7D1D">
            <w:pPr>
              <w:pStyle w:val="ListParagraph"/>
              <w:numPr>
                <w:ilvl w:val="0"/>
                <w:numId w:val="14"/>
              </w:numPr>
              <w:ind w:left="347"/>
              <w:rPr>
                <w:rFonts w:ascii="Helvetica" w:hAnsi="Helvetica"/>
                <w:sz w:val="22"/>
                <w:szCs w:val="22"/>
              </w:rPr>
            </w:pPr>
            <w:r>
              <w:rPr>
                <w:rFonts w:ascii="Helvetica" w:hAnsi="Helvetica"/>
                <w:sz w:val="22"/>
                <w:szCs w:val="22"/>
              </w:rPr>
              <w:t>Feedback</w:t>
            </w:r>
          </w:p>
          <w:p w14:paraId="005238BE" w14:textId="5231A5B3" w:rsidR="00EF7D1D" w:rsidRDefault="00EF7D1D" w:rsidP="00205EDC">
            <w:pPr>
              <w:pStyle w:val="ListParagraph"/>
              <w:numPr>
                <w:ilvl w:val="1"/>
                <w:numId w:val="14"/>
              </w:numPr>
              <w:ind w:left="797"/>
              <w:rPr>
                <w:rFonts w:ascii="Helvetica" w:hAnsi="Helvetica"/>
                <w:sz w:val="22"/>
                <w:szCs w:val="22"/>
              </w:rPr>
            </w:pPr>
            <w:r w:rsidRPr="00EF7D1D">
              <w:rPr>
                <w:rFonts w:ascii="Helvetica" w:hAnsi="Helvetica"/>
                <w:sz w:val="22"/>
                <w:szCs w:val="22"/>
              </w:rPr>
              <w:t>Data board in nurse units w/ monthly indwelling urinary catheter prevalence and CAUTI rates.</w:t>
            </w:r>
          </w:p>
          <w:p w14:paraId="6D4161CF" w14:textId="77777777" w:rsidR="00EF7D1D" w:rsidRDefault="00EF7D1D" w:rsidP="00EF7D1D">
            <w:pPr>
              <w:pStyle w:val="ListParagraph"/>
              <w:numPr>
                <w:ilvl w:val="0"/>
                <w:numId w:val="14"/>
              </w:numPr>
              <w:ind w:left="347"/>
              <w:rPr>
                <w:rFonts w:ascii="Helvetica" w:hAnsi="Helvetica"/>
                <w:sz w:val="22"/>
                <w:szCs w:val="22"/>
              </w:rPr>
            </w:pPr>
            <w:r>
              <w:rPr>
                <w:rFonts w:ascii="Helvetica" w:hAnsi="Helvetica"/>
                <w:sz w:val="22"/>
                <w:szCs w:val="22"/>
              </w:rPr>
              <w:t>Education Workload reduction</w:t>
            </w:r>
          </w:p>
          <w:p w14:paraId="1D13C871" w14:textId="0186B1E1" w:rsidR="00EF7D1D" w:rsidRPr="00EF7D1D" w:rsidRDefault="00EF7D1D" w:rsidP="00205EDC">
            <w:pPr>
              <w:pStyle w:val="ListParagraph"/>
              <w:numPr>
                <w:ilvl w:val="1"/>
                <w:numId w:val="14"/>
              </w:numPr>
              <w:ind w:left="797"/>
              <w:rPr>
                <w:rFonts w:ascii="Helvetica" w:hAnsi="Helvetica"/>
                <w:sz w:val="22"/>
                <w:szCs w:val="22"/>
              </w:rPr>
            </w:pPr>
            <w:r w:rsidRPr="00EF7D1D">
              <w:rPr>
                <w:rFonts w:ascii="Helvetica" w:hAnsi="Helvetica"/>
                <w:sz w:val="22"/>
                <w:szCs w:val="22"/>
              </w:rPr>
              <w:t>Nurse aides delegated to prioritize toileting activities over other activities (e.g. stocking supplies or cleaning equipment).</w:t>
            </w:r>
          </w:p>
        </w:tc>
      </w:tr>
      <w:tr w:rsidR="00EF7D1D" w:rsidRPr="002E1BDC" w14:paraId="2C22067F" w14:textId="77777777" w:rsidTr="002E1BDC">
        <w:tc>
          <w:tcPr>
            <w:tcW w:w="5935" w:type="dxa"/>
          </w:tcPr>
          <w:p w14:paraId="2EA3FFD5" w14:textId="77777777" w:rsidR="00EF7D1D" w:rsidRDefault="00EF7D1D" w:rsidP="00EF7D1D">
            <w:pPr>
              <w:rPr>
                <w:rFonts w:ascii="Helvetica" w:hAnsi="Helvetica"/>
                <w:b/>
                <w:sz w:val="22"/>
                <w:szCs w:val="22"/>
              </w:rPr>
            </w:pPr>
            <w:r w:rsidRPr="00EF7D1D">
              <w:rPr>
                <w:rFonts w:ascii="Helvetica" w:hAnsi="Helvetica"/>
                <w:b/>
                <w:sz w:val="22"/>
                <w:szCs w:val="22"/>
              </w:rPr>
              <w:t>Shift schedules hamper communication among nurses</w:t>
            </w:r>
          </w:p>
          <w:p w14:paraId="477FD4CF" w14:textId="649A4D3E" w:rsidR="00EF7D1D" w:rsidRPr="00EF7D1D" w:rsidRDefault="00EF7D1D" w:rsidP="00EF7D1D">
            <w:pPr>
              <w:rPr>
                <w:rFonts w:ascii="Helvetica" w:hAnsi="Helvetica"/>
                <w:sz w:val="22"/>
                <w:szCs w:val="22"/>
              </w:rPr>
            </w:pPr>
            <w:r w:rsidRPr="00EF7D1D">
              <w:rPr>
                <w:rFonts w:ascii="Helvetica" w:hAnsi="Helvetica"/>
                <w:sz w:val="22"/>
                <w:szCs w:val="22"/>
              </w:rPr>
              <w:t>3 day, 12 hour shifts and block schedules can make it difficult to share information across shifts and departments.</w:t>
            </w:r>
          </w:p>
        </w:tc>
        <w:tc>
          <w:tcPr>
            <w:tcW w:w="8455" w:type="dxa"/>
          </w:tcPr>
          <w:p w14:paraId="0E13E417" w14:textId="46BE956C" w:rsidR="00EF7D1D" w:rsidRDefault="00EF7D1D" w:rsidP="00EF7D1D">
            <w:pPr>
              <w:pStyle w:val="ListParagraph"/>
              <w:numPr>
                <w:ilvl w:val="0"/>
                <w:numId w:val="14"/>
              </w:numPr>
              <w:ind w:left="347"/>
              <w:rPr>
                <w:rFonts w:ascii="Helvetica" w:hAnsi="Helvetica"/>
                <w:sz w:val="22"/>
                <w:szCs w:val="22"/>
              </w:rPr>
            </w:pPr>
            <w:r>
              <w:rPr>
                <w:rFonts w:ascii="Helvetica" w:hAnsi="Helvetica"/>
                <w:sz w:val="22"/>
                <w:szCs w:val="22"/>
              </w:rPr>
              <w:t>Identify a Nurse Champion on each shift.</w:t>
            </w:r>
          </w:p>
        </w:tc>
      </w:tr>
      <w:tr w:rsidR="00EF7D1D" w:rsidRPr="002E1BDC" w14:paraId="237E7E43" w14:textId="77777777" w:rsidTr="002E1BDC">
        <w:tc>
          <w:tcPr>
            <w:tcW w:w="5935" w:type="dxa"/>
          </w:tcPr>
          <w:p w14:paraId="73230F93" w14:textId="18773C35" w:rsidR="00EF7D1D" w:rsidRPr="00EF7D1D" w:rsidRDefault="00EF7D1D" w:rsidP="00EF7D1D">
            <w:pPr>
              <w:rPr>
                <w:rFonts w:ascii="Helvetica" w:hAnsi="Helvetica"/>
                <w:b/>
                <w:sz w:val="22"/>
                <w:szCs w:val="22"/>
              </w:rPr>
            </w:pPr>
            <w:r>
              <w:rPr>
                <w:rFonts w:ascii="Helvetica" w:hAnsi="Helvetica"/>
                <w:b/>
                <w:sz w:val="22"/>
                <w:szCs w:val="22"/>
              </w:rPr>
              <w:t>No catheter policy on discontinuation in place</w:t>
            </w:r>
          </w:p>
        </w:tc>
        <w:tc>
          <w:tcPr>
            <w:tcW w:w="8455" w:type="dxa"/>
          </w:tcPr>
          <w:p w14:paraId="23197A88" w14:textId="314D8D47" w:rsidR="00EF7D1D" w:rsidRDefault="00EF7D1D" w:rsidP="00EF7D1D">
            <w:pPr>
              <w:pStyle w:val="ListParagraph"/>
              <w:numPr>
                <w:ilvl w:val="0"/>
                <w:numId w:val="14"/>
              </w:numPr>
              <w:ind w:left="347"/>
              <w:rPr>
                <w:rFonts w:ascii="Helvetica" w:hAnsi="Helvetica"/>
                <w:sz w:val="22"/>
                <w:szCs w:val="22"/>
              </w:rPr>
            </w:pPr>
            <w:r>
              <w:rPr>
                <w:rFonts w:ascii="Helvetica" w:hAnsi="Helvetica"/>
                <w:sz w:val="22"/>
                <w:szCs w:val="22"/>
              </w:rPr>
              <w:t>Develop a policy on discontinuation.</w:t>
            </w:r>
          </w:p>
        </w:tc>
      </w:tr>
      <w:tr w:rsidR="00EF7D1D" w:rsidRPr="002E1BDC" w14:paraId="651C2831" w14:textId="77777777" w:rsidTr="00817D53">
        <w:tc>
          <w:tcPr>
            <w:tcW w:w="5935" w:type="dxa"/>
          </w:tcPr>
          <w:p w14:paraId="30C36FF0" w14:textId="569137D5" w:rsidR="00EF7D1D" w:rsidRDefault="00EF7D1D" w:rsidP="00817D53">
            <w:pPr>
              <w:rPr>
                <w:rFonts w:ascii="Helvetica" w:hAnsi="Helvetica"/>
                <w:i/>
                <w:sz w:val="22"/>
                <w:szCs w:val="22"/>
              </w:rPr>
            </w:pPr>
            <w:r>
              <w:rPr>
                <w:rFonts w:ascii="Helvetica" w:hAnsi="Helvetica"/>
                <w:b/>
                <w:sz w:val="22"/>
                <w:szCs w:val="22"/>
              </w:rPr>
              <w:t>Patient or family request</w:t>
            </w:r>
          </w:p>
          <w:p w14:paraId="54AA29DF" w14:textId="77777777" w:rsidR="00EF7D1D" w:rsidRDefault="00EF7D1D" w:rsidP="00817D53">
            <w:pPr>
              <w:rPr>
                <w:rFonts w:ascii="Helvetica" w:hAnsi="Helvetica"/>
                <w:sz w:val="22"/>
                <w:szCs w:val="22"/>
              </w:rPr>
            </w:pPr>
          </w:p>
          <w:p w14:paraId="1F152821" w14:textId="63A2985F" w:rsidR="00EF7D1D" w:rsidRPr="00EF7D1D" w:rsidRDefault="00EF7D1D" w:rsidP="00EF7D1D">
            <w:pPr>
              <w:pStyle w:val="ListParagraph"/>
              <w:numPr>
                <w:ilvl w:val="0"/>
                <w:numId w:val="14"/>
              </w:numPr>
              <w:ind w:left="333" w:hanging="333"/>
              <w:rPr>
                <w:rFonts w:ascii="Helvetica" w:hAnsi="Helvetica"/>
                <w:sz w:val="22"/>
                <w:szCs w:val="22"/>
              </w:rPr>
            </w:pPr>
            <w:r w:rsidRPr="00EF7D1D">
              <w:rPr>
                <w:rFonts w:ascii="Helvetica" w:hAnsi="Helvetica"/>
                <w:sz w:val="22"/>
                <w:szCs w:val="22"/>
              </w:rPr>
              <w:t>Nurses and/or physicians believe their patients want the catheter in. Some patients do (e.g., because they are incontinent or don’t want to get out of bed), and will convince their nurses and physicians to keep it in even if it’s not indicated.</w:t>
            </w:r>
          </w:p>
        </w:tc>
        <w:tc>
          <w:tcPr>
            <w:tcW w:w="8455" w:type="dxa"/>
          </w:tcPr>
          <w:p w14:paraId="09B144D8" w14:textId="77777777" w:rsidR="00EF7D1D" w:rsidRPr="00CD31AA" w:rsidRDefault="00EF7D1D" w:rsidP="00817D53">
            <w:pPr>
              <w:pStyle w:val="ListParagraph"/>
              <w:numPr>
                <w:ilvl w:val="0"/>
                <w:numId w:val="6"/>
              </w:numPr>
              <w:ind w:left="347"/>
              <w:rPr>
                <w:rFonts w:ascii="Helvetica" w:hAnsi="Helvetica"/>
                <w:sz w:val="22"/>
                <w:szCs w:val="22"/>
              </w:rPr>
            </w:pPr>
            <w:r w:rsidRPr="00CD31AA">
              <w:rPr>
                <w:rFonts w:ascii="Helvetica" w:hAnsi="Helvetica"/>
                <w:sz w:val="22"/>
                <w:szCs w:val="22"/>
              </w:rPr>
              <w:t>Discuss risks of indwelling urinary catheters with patients and families</w:t>
            </w:r>
            <w:r>
              <w:rPr>
                <w:rFonts w:ascii="Helvetica" w:hAnsi="Helvetica"/>
                <w:sz w:val="22"/>
                <w:szCs w:val="22"/>
              </w:rPr>
              <w:t xml:space="preserve"> </w:t>
            </w:r>
            <w:r>
              <w:rPr>
                <w:rFonts w:ascii="Helvetica" w:hAnsi="Helvetica"/>
                <w:i/>
                <w:sz w:val="22"/>
                <w:szCs w:val="22"/>
              </w:rPr>
              <w:t>[</w:t>
            </w:r>
            <w:r w:rsidRPr="00FF36C2">
              <w:rPr>
                <w:rFonts w:ascii="Helvetica" w:hAnsi="Helvetica"/>
                <w:i/>
                <w:sz w:val="22"/>
                <w:szCs w:val="22"/>
              </w:rPr>
              <w:t xml:space="preserve">Go to </w:t>
            </w:r>
            <w:hyperlink r:id="rId23" w:history="1">
              <w:r w:rsidRPr="002D25A4">
                <w:rPr>
                  <w:rStyle w:val="Hyperlink"/>
                  <w:rFonts w:ascii="Helvetica" w:hAnsi="Helvetica"/>
                  <w:b/>
                  <w:i/>
                  <w:sz w:val="22"/>
                  <w:szCs w:val="22"/>
                </w:rPr>
                <w:t>Resources</w:t>
              </w:r>
            </w:hyperlink>
            <w:r w:rsidRPr="00FF36C2">
              <w:rPr>
                <w:rFonts w:ascii="Helvetica" w:hAnsi="Helvetica"/>
                <w:i/>
                <w:sz w:val="22"/>
                <w:szCs w:val="22"/>
              </w:rPr>
              <w:t xml:space="preserve">, then </w:t>
            </w:r>
            <w:r>
              <w:rPr>
                <w:rFonts w:ascii="Helvetica" w:hAnsi="Helvetica"/>
                <w:b/>
                <w:i/>
                <w:sz w:val="22"/>
                <w:szCs w:val="22"/>
              </w:rPr>
              <w:t>Educational Tools</w:t>
            </w:r>
            <w:r w:rsidRPr="00FF36C2">
              <w:rPr>
                <w:rFonts w:ascii="Helvetica" w:hAnsi="Helvetica"/>
                <w:b/>
                <w:i/>
                <w:sz w:val="22"/>
                <w:szCs w:val="22"/>
              </w:rPr>
              <w:t xml:space="preserve"> (tab)</w:t>
            </w:r>
            <w:r>
              <w:rPr>
                <w:rFonts w:ascii="Helvetica" w:hAnsi="Helvetica"/>
                <w:b/>
                <w:i/>
                <w:sz w:val="22"/>
                <w:szCs w:val="22"/>
              </w:rPr>
              <w:t xml:space="preserve"> &gt; Patient and Family Education</w:t>
            </w:r>
            <w:r w:rsidRPr="00FF36C2">
              <w:rPr>
                <w:rFonts w:ascii="Helvetica" w:hAnsi="Helvetica"/>
                <w:i/>
                <w:sz w:val="22"/>
                <w:szCs w:val="22"/>
              </w:rPr>
              <w:t>]</w:t>
            </w:r>
          </w:p>
          <w:p w14:paraId="70AAD78D" w14:textId="77777777" w:rsidR="00EF7D1D" w:rsidRDefault="00EF7D1D" w:rsidP="00817D53">
            <w:pPr>
              <w:pStyle w:val="ListParagraph"/>
              <w:numPr>
                <w:ilvl w:val="0"/>
                <w:numId w:val="6"/>
              </w:numPr>
              <w:ind w:left="347"/>
              <w:rPr>
                <w:rFonts w:ascii="Helvetica" w:hAnsi="Helvetica"/>
                <w:sz w:val="22"/>
                <w:szCs w:val="22"/>
              </w:rPr>
            </w:pPr>
            <w:r w:rsidRPr="00CD31AA">
              <w:rPr>
                <w:rFonts w:ascii="Helvetica" w:hAnsi="Helvetica"/>
                <w:sz w:val="22"/>
                <w:szCs w:val="22"/>
              </w:rPr>
              <w:t>Review documentation of the rationale for placement if indications are not met and reinforce use of appropriate indications.</w:t>
            </w:r>
          </w:p>
        </w:tc>
      </w:tr>
      <w:tr w:rsidR="00EF7D1D" w:rsidRPr="002E1BDC" w14:paraId="3B22397B" w14:textId="77777777" w:rsidTr="00EF7D1D">
        <w:trPr>
          <w:trHeight w:val="251"/>
        </w:trPr>
        <w:tc>
          <w:tcPr>
            <w:tcW w:w="5935" w:type="dxa"/>
          </w:tcPr>
          <w:p w14:paraId="1C17CC0F" w14:textId="57FC2195" w:rsidR="00EF7D1D" w:rsidRDefault="00EF7D1D" w:rsidP="00EF7D1D">
            <w:pPr>
              <w:rPr>
                <w:rFonts w:ascii="Helvetica" w:hAnsi="Helvetica"/>
                <w:b/>
                <w:sz w:val="22"/>
                <w:szCs w:val="22"/>
              </w:rPr>
            </w:pPr>
            <w:r>
              <w:rPr>
                <w:rFonts w:ascii="Helvetica" w:hAnsi="Helvetica"/>
                <w:b/>
                <w:sz w:val="22"/>
                <w:szCs w:val="22"/>
              </w:rPr>
              <w:t>Patient Safety: Balancing risk of falls</w:t>
            </w:r>
          </w:p>
          <w:p w14:paraId="3CB93BE1" w14:textId="77777777" w:rsidR="00EF7D1D" w:rsidRDefault="00EF7D1D" w:rsidP="00EF7D1D">
            <w:pPr>
              <w:rPr>
                <w:rFonts w:ascii="Helvetica" w:hAnsi="Helvetica"/>
                <w:b/>
                <w:sz w:val="22"/>
                <w:szCs w:val="22"/>
              </w:rPr>
            </w:pPr>
          </w:p>
          <w:p w14:paraId="6376E481" w14:textId="6A799441" w:rsidR="00EF7D1D" w:rsidRPr="003444FE" w:rsidRDefault="00EF7D1D" w:rsidP="003444FE">
            <w:pPr>
              <w:pStyle w:val="ListParagraph"/>
              <w:numPr>
                <w:ilvl w:val="0"/>
                <w:numId w:val="30"/>
              </w:numPr>
              <w:rPr>
                <w:rFonts w:ascii="Helvetica" w:hAnsi="Helvetica"/>
                <w:sz w:val="22"/>
                <w:szCs w:val="22"/>
              </w:rPr>
            </w:pPr>
            <w:r w:rsidRPr="003444FE">
              <w:rPr>
                <w:rFonts w:ascii="Helvetica" w:hAnsi="Helvetica"/>
                <w:sz w:val="22"/>
                <w:szCs w:val="22"/>
              </w:rPr>
              <w:t>A fall is a “never event”</w:t>
            </w:r>
          </w:p>
        </w:tc>
        <w:tc>
          <w:tcPr>
            <w:tcW w:w="8455" w:type="dxa"/>
          </w:tcPr>
          <w:p w14:paraId="777AFE17" w14:textId="77777777" w:rsidR="00EF7D1D" w:rsidRDefault="00EF7D1D" w:rsidP="00EF7D1D">
            <w:pPr>
              <w:pStyle w:val="ListParagraph"/>
              <w:numPr>
                <w:ilvl w:val="0"/>
                <w:numId w:val="14"/>
              </w:numPr>
              <w:ind w:left="347"/>
              <w:rPr>
                <w:rFonts w:ascii="Helvetica" w:hAnsi="Helvetica"/>
                <w:sz w:val="22"/>
                <w:szCs w:val="22"/>
              </w:rPr>
            </w:pPr>
            <w:r>
              <w:rPr>
                <w:rFonts w:ascii="Helvetica" w:hAnsi="Helvetica"/>
                <w:sz w:val="22"/>
                <w:szCs w:val="22"/>
              </w:rPr>
              <w:t>Institute fall prevention strategies, for example:</w:t>
            </w:r>
          </w:p>
          <w:p w14:paraId="407B0022" w14:textId="77777777" w:rsidR="00EF7D1D"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Instruct the patient to request assistance.</w:t>
            </w:r>
          </w:p>
          <w:p w14:paraId="0BD59F6E" w14:textId="77777777" w:rsidR="002D25A4"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Provide patient with non-skid footwear.</w:t>
            </w:r>
          </w:p>
          <w:p w14:paraId="6DBFCDFC" w14:textId="77777777" w:rsidR="002D25A4"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Ensure that path to restroom is free of obstacles.</w:t>
            </w:r>
          </w:p>
          <w:p w14:paraId="7D9F7B3A" w14:textId="77777777" w:rsidR="002D25A4"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Evaluate chair and bed height.</w:t>
            </w:r>
          </w:p>
          <w:p w14:paraId="4FFD26E6" w14:textId="77777777" w:rsidR="002D25A4"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Ensure that assistive devices (if being used) are within patient reach.</w:t>
            </w:r>
          </w:p>
          <w:p w14:paraId="01E90F32" w14:textId="77777777" w:rsidR="002D25A4"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Engage patient and family in efforts to provide assistance as needed.</w:t>
            </w:r>
          </w:p>
          <w:p w14:paraId="64F89BDF" w14:textId="77777777" w:rsidR="002D25A4" w:rsidRDefault="002D25A4" w:rsidP="00205EDC">
            <w:pPr>
              <w:pStyle w:val="ListParagraph"/>
              <w:numPr>
                <w:ilvl w:val="1"/>
                <w:numId w:val="14"/>
              </w:numPr>
              <w:ind w:left="797"/>
              <w:rPr>
                <w:rFonts w:ascii="Helvetica" w:hAnsi="Helvetica"/>
                <w:sz w:val="22"/>
                <w:szCs w:val="22"/>
              </w:rPr>
            </w:pPr>
            <w:r>
              <w:rPr>
                <w:rFonts w:ascii="Helvetica" w:hAnsi="Helvetica"/>
                <w:sz w:val="22"/>
                <w:szCs w:val="22"/>
              </w:rPr>
              <w:t>Other strategies as determined by nursing care plan and institutional policy.</w:t>
            </w:r>
          </w:p>
          <w:p w14:paraId="63291BF4" w14:textId="041EE0C0" w:rsidR="00283B05" w:rsidRPr="006E2B2D" w:rsidRDefault="002D25A4" w:rsidP="006E2B2D">
            <w:pPr>
              <w:pStyle w:val="ListParagraph"/>
              <w:numPr>
                <w:ilvl w:val="0"/>
                <w:numId w:val="14"/>
              </w:numPr>
              <w:ind w:left="347"/>
              <w:rPr>
                <w:rFonts w:ascii="Helvetica" w:hAnsi="Helvetica"/>
                <w:sz w:val="22"/>
                <w:szCs w:val="22"/>
              </w:rPr>
            </w:pPr>
            <w:r>
              <w:rPr>
                <w:rFonts w:ascii="Helvetica" w:hAnsi="Helvetica"/>
                <w:sz w:val="22"/>
                <w:szCs w:val="22"/>
              </w:rPr>
              <w:t>Incorporate urinary management (e.g. planned toileting) as part of broader fall prevention program.</w:t>
            </w:r>
          </w:p>
        </w:tc>
      </w:tr>
      <w:tr w:rsidR="006E2B2D" w:rsidRPr="00FE0D10" w14:paraId="7727BA46" w14:textId="77777777" w:rsidTr="009D5047">
        <w:tc>
          <w:tcPr>
            <w:tcW w:w="5935" w:type="dxa"/>
            <w:tcBorders>
              <w:bottom w:val="single" w:sz="4" w:space="0" w:color="auto"/>
            </w:tcBorders>
          </w:tcPr>
          <w:p w14:paraId="2FA0C572"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BARRIERS</w:t>
            </w:r>
          </w:p>
        </w:tc>
        <w:tc>
          <w:tcPr>
            <w:tcW w:w="8455" w:type="dxa"/>
            <w:tcBorders>
              <w:bottom w:val="single" w:sz="4" w:space="0" w:color="auto"/>
            </w:tcBorders>
          </w:tcPr>
          <w:p w14:paraId="45C379E2" w14:textId="77777777" w:rsidR="006E2B2D" w:rsidRPr="00FE0D10" w:rsidRDefault="006E2B2D" w:rsidP="009D5047">
            <w:pPr>
              <w:jc w:val="center"/>
              <w:rPr>
                <w:rFonts w:ascii="Helvetica" w:hAnsi="Helvetica"/>
                <w:b/>
                <w:sz w:val="22"/>
                <w:szCs w:val="22"/>
              </w:rPr>
            </w:pPr>
            <w:r w:rsidRPr="00FE0D10">
              <w:rPr>
                <w:rFonts w:ascii="Helvetica" w:hAnsi="Helvetica"/>
                <w:b/>
                <w:sz w:val="22"/>
                <w:szCs w:val="22"/>
              </w:rPr>
              <w:t>POSSIBLE SOLUTIONS</w:t>
            </w:r>
          </w:p>
        </w:tc>
      </w:tr>
      <w:tr w:rsidR="00283B05" w:rsidRPr="002E1BDC" w14:paraId="4772900C" w14:textId="77777777" w:rsidTr="00817D53">
        <w:tc>
          <w:tcPr>
            <w:tcW w:w="14390" w:type="dxa"/>
            <w:gridSpan w:val="2"/>
            <w:shd w:val="clear" w:color="auto" w:fill="D6E3BC"/>
          </w:tcPr>
          <w:p w14:paraId="1CBE6CE9" w14:textId="14681B7B" w:rsidR="00283B05" w:rsidRDefault="00283B05" w:rsidP="00817D53">
            <w:pPr>
              <w:rPr>
                <w:rFonts w:ascii="Helvetica" w:hAnsi="Helvetica"/>
                <w:b/>
                <w:sz w:val="22"/>
                <w:szCs w:val="22"/>
              </w:rPr>
            </w:pPr>
            <w:bookmarkStart w:id="0" w:name="_GoBack"/>
            <w:bookmarkEnd w:id="0"/>
            <w:r>
              <w:rPr>
                <w:rFonts w:ascii="Helvetica" w:hAnsi="Helvetica"/>
                <w:b/>
                <w:sz w:val="22"/>
                <w:szCs w:val="22"/>
              </w:rPr>
              <w:t>EXECUTE: TIMELY DISCONTINUATION OF INDWELLING URINARY CATHETER (CONT’D)</w:t>
            </w:r>
          </w:p>
          <w:p w14:paraId="5064D600" w14:textId="77777777" w:rsidR="00283B05" w:rsidRPr="00453CCB" w:rsidRDefault="00283B05" w:rsidP="00817D53">
            <w:pPr>
              <w:rPr>
                <w:rFonts w:ascii="Helvetica" w:hAnsi="Helvetica"/>
                <w:sz w:val="22"/>
                <w:szCs w:val="22"/>
              </w:rPr>
            </w:pPr>
            <w:r>
              <w:rPr>
                <w:rFonts w:ascii="Helvetica" w:hAnsi="Helvetica"/>
                <w:i/>
                <w:sz w:val="22"/>
                <w:szCs w:val="22"/>
              </w:rPr>
              <w:t>[</w:t>
            </w:r>
            <w:r w:rsidRPr="00C45D8C">
              <w:rPr>
                <w:rFonts w:ascii="Helvetica" w:hAnsi="Helvetica"/>
                <w:i/>
                <w:sz w:val="22"/>
                <w:szCs w:val="22"/>
              </w:rPr>
              <w:t xml:space="preserve">Go to </w:t>
            </w:r>
            <w:hyperlink r:id="rId24" w:history="1">
              <w:r w:rsidRPr="00C45D8C">
                <w:rPr>
                  <w:rStyle w:val="Hyperlink"/>
                  <w:rFonts w:ascii="Helvetica" w:hAnsi="Helvetica"/>
                  <w:b/>
                  <w:i/>
                  <w:sz w:val="22"/>
                  <w:szCs w:val="22"/>
                </w:rPr>
                <w:t>Resources</w:t>
              </w:r>
            </w:hyperlink>
            <w:r w:rsidRPr="00C45D8C">
              <w:rPr>
                <w:rFonts w:ascii="Helvetica" w:hAnsi="Helvetica"/>
                <w:i/>
                <w:sz w:val="22"/>
                <w:szCs w:val="22"/>
              </w:rPr>
              <w:t xml:space="preserve">, then </w:t>
            </w:r>
            <w:r w:rsidRPr="00C45D8C">
              <w:rPr>
                <w:rFonts w:ascii="Helvetica" w:hAnsi="Helvetica"/>
                <w:b/>
                <w:i/>
                <w:sz w:val="22"/>
                <w:szCs w:val="22"/>
              </w:rPr>
              <w:t xml:space="preserve">Key Prevention Strategies (tab) &gt; </w:t>
            </w:r>
            <w:r>
              <w:rPr>
                <w:rFonts w:ascii="Helvetica" w:hAnsi="Helvetica"/>
                <w:b/>
                <w:i/>
                <w:sz w:val="22"/>
                <w:szCs w:val="22"/>
              </w:rPr>
              <w:t>Prompt Removal</w:t>
            </w:r>
            <w:r w:rsidRPr="00C45D8C">
              <w:rPr>
                <w:rFonts w:ascii="Helvetica" w:hAnsi="Helvetica"/>
                <w:i/>
                <w:sz w:val="22"/>
                <w:szCs w:val="22"/>
              </w:rPr>
              <w:t>]</w:t>
            </w:r>
          </w:p>
        </w:tc>
      </w:tr>
      <w:tr w:rsidR="002D25A4" w:rsidRPr="002E1BDC" w14:paraId="65E2E906" w14:textId="77777777" w:rsidTr="00EF7D1D">
        <w:trPr>
          <w:trHeight w:val="251"/>
        </w:trPr>
        <w:tc>
          <w:tcPr>
            <w:tcW w:w="5935" w:type="dxa"/>
          </w:tcPr>
          <w:p w14:paraId="59B46B1A" w14:textId="4D1268EA" w:rsidR="002D25A4" w:rsidRDefault="002D25A4" w:rsidP="00EF7D1D">
            <w:pPr>
              <w:rPr>
                <w:rFonts w:ascii="Helvetica" w:hAnsi="Helvetica"/>
                <w:b/>
                <w:sz w:val="22"/>
                <w:szCs w:val="22"/>
              </w:rPr>
            </w:pPr>
            <w:r>
              <w:rPr>
                <w:rFonts w:ascii="Helvetica" w:hAnsi="Helvetica"/>
                <w:b/>
                <w:sz w:val="22"/>
                <w:szCs w:val="22"/>
              </w:rPr>
              <w:t>Nurses are not confident speaking with physicians about removal</w:t>
            </w:r>
          </w:p>
        </w:tc>
        <w:tc>
          <w:tcPr>
            <w:tcW w:w="8455" w:type="dxa"/>
          </w:tcPr>
          <w:p w14:paraId="73788D34" w14:textId="77777777" w:rsidR="002D25A4" w:rsidRPr="002D25A4" w:rsidRDefault="002D25A4" w:rsidP="002D25A4">
            <w:pPr>
              <w:pStyle w:val="ListParagraph"/>
              <w:numPr>
                <w:ilvl w:val="0"/>
                <w:numId w:val="14"/>
              </w:numPr>
              <w:ind w:left="347"/>
              <w:rPr>
                <w:rFonts w:ascii="Helvetica" w:hAnsi="Helvetica"/>
                <w:sz w:val="22"/>
                <w:szCs w:val="22"/>
              </w:rPr>
            </w:pPr>
            <w:r>
              <w:rPr>
                <w:rFonts w:ascii="Helvetica" w:hAnsi="Helvetica"/>
                <w:sz w:val="22"/>
                <w:szCs w:val="22"/>
              </w:rPr>
              <w:t xml:space="preserve">Find a physician champion to support nurses requests for removal </w:t>
            </w:r>
            <w:r w:rsidRPr="002D25A4">
              <w:rPr>
                <w:rFonts w:ascii="Helvetica" w:hAnsi="Helvetica"/>
                <w:i/>
                <w:sz w:val="22"/>
                <w:szCs w:val="22"/>
              </w:rPr>
              <w:t xml:space="preserve">[See section on Physician Engagement: </w:t>
            </w:r>
            <w:r>
              <w:rPr>
                <w:rFonts w:ascii="Helvetica" w:hAnsi="Helvetica"/>
                <w:i/>
                <w:sz w:val="22"/>
                <w:szCs w:val="22"/>
              </w:rPr>
              <w:t>Go to</w:t>
            </w:r>
            <w:r w:rsidRPr="001A68A7">
              <w:rPr>
                <w:rFonts w:ascii="Helvetica" w:hAnsi="Helvetica"/>
                <w:i/>
                <w:sz w:val="22"/>
                <w:szCs w:val="22"/>
              </w:rPr>
              <w:t xml:space="preserve"> </w:t>
            </w:r>
            <w:hyperlink r:id="rId25" w:history="1">
              <w:r w:rsidRPr="002D25A4">
                <w:rPr>
                  <w:rStyle w:val="Hyperlink"/>
                  <w:rFonts w:ascii="Helvetica" w:hAnsi="Helvetica"/>
                  <w:b/>
                  <w:i/>
                  <w:sz w:val="22"/>
                  <w:szCs w:val="22"/>
                </w:rPr>
                <w:t>Resources</w:t>
              </w:r>
            </w:hyperlink>
            <w:r>
              <w:rPr>
                <w:rFonts w:ascii="Helvetica" w:hAnsi="Helvetica"/>
                <w:i/>
                <w:sz w:val="22"/>
                <w:szCs w:val="22"/>
              </w:rPr>
              <w:t>, then</w:t>
            </w:r>
            <w:r w:rsidRPr="001A68A7">
              <w:rPr>
                <w:rFonts w:ascii="Helvetica" w:hAnsi="Helvetica"/>
                <w:i/>
                <w:sz w:val="22"/>
                <w:szCs w:val="22"/>
              </w:rPr>
              <w:t xml:space="preserve"> </w:t>
            </w:r>
            <w:r>
              <w:rPr>
                <w:rFonts w:ascii="Helvetica" w:hAnsi="Helvetica"/>
                <w:b/>
                <w:i/>
                <w:sz w:val="22"/>
                <w:szCs w:val="22"/>
              </w:rPr>
              <w:t>Engaging Providers (tab) &gt; Physician Engagement</w:t>
            </w:r>
            <w:r w:rsidRPr="001A68A7">
              <w:rPr>
                <w:rFonts w:ascii="Helvetica" w:hAnsi="Helvetica"/>
                <w:i/>
                <w:sz w:val="22"/>
                <w:szCs w:val="22"/>
              </w:rPr>
              <w:t>]</w:t>
            </w:r>
          </w:p>
          <w:p w14:paraId="72CE0092" w14:textId="77777777" w:rsidR="002D25A4" w:rsidRDefault="002D25A4" w:rsidP="002D25A4">
            <w:pPr>
              <w:pStyle w:val="ListParagraph"/>
              <w:numPr>
                <w:ilvl w:val="0"/>
                <w:numId w:val="14"/>
              </w:numPr>
              <w:ind w:left="347"/>
              <w:rPr>
                <w:rFonts w:ascii="Helvetica" w:hAnsi="Helvetica"/>
                <w:sz w:val="22"/>
                <w:szCs w:val="22"/>
              </w:rPr>
            </w:pPr>
            <w:r>
              <w:rPr>
                <w:rFonts w:ascii="Helvetica" w:hAnsi="Helvetica"/>
                <w:sz w:val="22"/>
                <w:szCs w:val="22"/>
              </w:rPr>
              <w:t>Nurse manager prompts nurses to speak with physicians.</w:t>
            </w:r>
          </w:p>
          <w:p w14:paraId="797DB057" w14:textId="59960AEE" w:rsidR="002D25A4" w:rsidRDefault="002D25A4" w:rsidP="002D25A4">
            <w:pPr>
              <w:pStyle w:val="ListParagraph"/>
              <w:numPr>
                <w:ilvl w:val="0"/>
                <w:numId w:val="14"/>
              </w:numPr>
              <w:ind w:left="347"/>
              <w:rPr>
                <w:rFonts w:ascii="Helvetica" w:hAnsi="Helvetica"/>
                <w:sz w:val="22"/>
                <w:szCs w:val="22"/>
              </w:rPr>
            </w:pPr>
            <w:r>
              <w:rPr>
                <w:rFonts w:ascii="Helvetica" w:hAnsi="Helvetica"/>
                <w:sz w:val="22"/>
                <w:szCs w:val="22"/>
              </w:rPr>
              <w:t>Education on communication.</w:t>
            </w:r>
          </w:p>
        </w:tc>
      </w:tr>
      <w:tr w:rsidR="002D25A4" w:rsidRPr="002E1BDC" w14:paraId="1C82FDC5" w14:textId="77777777" w:rsidTr="00EF7D1D">
        <w:trPr>
          <w:trHeight w:val="251"/>
        </w:trPr>
        <w:tc>
          <w:tcPr>
            <w:tcW w:w="5935" w:type="dxa"/>
          </w:tcPr>
          <w:p w14:paraId="66C989F7" w14:textId="6C2E3668" w:rsidR="002D25A4" w:rsidRDefault="002D25A4" w:rsidP="00EF7D1D">
            <w:pPr>
              <w:rPr>
                <w:rFonts w:ascii="Helvetica" w:hAnsi="Helvetica"/>
                <w:b/>
                <w:sz w:val="22"/>
                <w:szCs w:val="22"/>
              </w:rPr>
            </w:pPr>
            <w:r>
              <w:rPr>
                <w:rFonts w:ascii="Helvetica" w:hAnsi="Helvetica"/>
                <w:b/>
                <w:sz w:val="22"/>
                <w:szCs w:val="22"/>
              </w:rPr>
              <w:t>Physician resistance to nurses discontinuing indwelling urinary catheter using automatic stop order</w:t>
            </w:r>
          </w:p>
        </w:tc>
        <w:tc>
          <w:tcPr>
            <w:tcW w:w="8455" w:type="dxa"/>
          </w:tcPr>
          <w:p w14:paraId="43EA2DD7" w14:textId="3DB92E94" w:rsidR="002D25A4" w:rsidRDefault="002D25A4" w:rsidP="00EF7D1D">
            <w:pPr>
              <w:pStyle w:val="ListParagraph"/>
              <w:numPr>
                <w:ilvl w:val="0"/>
                <w:numId w:val="14"/>
              </w:numPr>
              <w:ind w:left="347"/>
              <w:rPr>
                <w:rFonts w:ascii="Helvetica" w:hAnsi="Helvetica"/>
                <w:sz w:val="22"/>
                <w:szCs w:val="22"/>
              </w:rPr>
            </w:pPr>
            <w:r>
              <w:rPr>
                <w:rFonts w:ascii="Helvetica" w:hAnsi="Helvetica"/>
                <w:sz w:val="22"/>
                <w:szCs w:val="22"/>
              </w:rPr>
              <w:t xml:space="preserve">Nurses prompt physicians for DC order as an initial strategy to build rapport. </w:t>
            </w:r>
            <w:r>
              <w:rPr>
                <w:rFonts w:ascii="Helvetica" w:hAnsi="Helvetica"/>
                <w:i/>
                <w:sz w:val="22"/>
                <w:szCs w:val="22"/>
              </w:rPr>
              <w:t xml:space="preserve">[See section on Nurse-Initiated Removal: Go to </w:t>
            </w:r>
            <w:hyperlink r:id="rId26" w:history="1">
              <w:r w:rsidRPr="002D25A4">
                <w:rPr>
                  <w:rStyle w:val="Hyperlink"/>
                  <w:rFonts w:ascii="Helvetica" w:hAnsi="Helvetica"/>
                  <w:b/>
                  <w:i/>
                  <w:sz w:val="22"/>
                  <w:szCs w:val="22"/>
                </w:rPr>
                <w:t>Detailed Protocols</w:t>
              </w:r>
            </w:hyperlink>
            <w:r>
              <w:rPr>
                <w:rFonts w:ascii="Helvetica" w:hAnsi="Helvetica"/>
                <w:i/>
                <w:sz w:val="22"/>
                <w:szCs w:val="22"/>
              </w:rPr>
              <w:t>]</w:t>
            </w:r>
          </w:p>
          <w:p w14:paraId="5CBEBDC4" w14:textId="73915E91" w:rsidR="002D25A4" w:rsidRDefault="002D25A4" w:rsidP="00EF7D1D">
            <w:pPr>
              <w:pStyle w:val="ListParagraph"/>
              <w:numPr>
                <w:ilvl w:val="0"/>
                <w:numId w:val="14"/>
              </w:numPr>
              <w:ind w:left="347"/>
              <w:rPr>
                <w:rFonts w:ascii="Helvetica" w:hAnsi="Helvetica"/>
                <w:sz w:val="22"/>
                <w:szCs w:val="22"/>
              </w:rPr>
            </w:pPr>
            <w:r>
              <w:rPr>
                <w:rFonts w:ascii="Helvetica" w:hAnsi="Helvetica"/>
                <w:sz w:val="22"/>
                <w:szCs w:val="22"/>
              </w:rPr>
              <w:t>Identify a physician champion who can act as an advocate.</w:t>
            </w:r>
          </w:p>
        </w:tc>
      </w:tr>
      <w:tr w:rsidR="00283B05" w:rsidRPr="002E1BDC" w14:paraId="0ED143E1" w14:textId="77777777" w:rsidTr="00283B05">
        <w:tc>
          <w:tcPr>
            <w:tcW w:w="5935" w:type="dxa"/>
          </w:tcPr>
          <w:p w14:paraId="58B64B7E" w14:textId="77777777" w:rsidR="00283B05" w:rsidRDefault="00283B05" w:rsidP="00817D53">
            <w:pPr>
              <w:rPr>
                <w:rFonts w:ascii="Helvetica" w:hAnsi="Helvetica"/>
                <w:b/>
                <w:sz w:val="22"/>
                <w:szCs w:val="22"/>
              </w:rPr>
            </w:pPr>
            <w:r>
              <w:rPr>
                <w:rFonts w:ascii="Helvetica" w:hAnsi="Helvetica"/>
                <w:b/>
                <w:sz w:val="22"/>
                <w:szCs w:val="22"/>
              </w:rPr>
              <w:t>Lack of physician buy-in once the new practice is initiated.</w:t>
            </w:r>
          </w:p>
          <w:p w14:paraId="647B107D" w14:textId="77777777" w:rsidR="00283B05" w:rsidRDefault="00283B05" w:rsidP="00817D53">
            <w:pPr>
              <w:rPr>
                <w:rFonts w:ascii="Helvetica" w:hAnsi="Helvetica"/>
                <w:b/>
                <w:sz w:val="22"/>
                <w:szCs w:val="22"/>
              </w:rPr>
            </w:pPr>
          </w:p>
          <w:p w14:paraId="603484F1" w14:textId="77777777" w:rsidR="00283B05" w:rsidRPr="00CD31AA" w:rsidRDefault="00283B05" w:rsidP="00817D53">
            <w:pPr>
              <w:rPr>
                <w:rFonts w:ascii="Helvetica" w:hAnsi="Helvetica"/>
                <w:sz w:val="22"/>
                <w:szCs w:val="22"/>
              </w:rPr>
            </w:pPr>
            <w:r w:rsidRPr="00CD31AA">
              <w:rPr>
                <w:rFonts w:ascii="Helvetica" w:hAnsi="Helvetica"/>
                <w:sz w:val="22"/>
                <w:szCs w:val="22"/>
              </w:rPr>
              <w:t>See Lack of Physician Buy-in, above</w:t>
            </w:r>
          </w:p>
        </w:tc>
        <w:tc>
          <w:tcPr>
            <w:tcW w:w="8455" w:type="dxa"/>
          </w:tcPr>
          <w:p w14:paraId="59DD0337" w14:textId="77777777" w:rsidR="00283B05" w:rsidRPr="00283B05" w:rsidRDefault="00283B05" w:rsidP="00283B05">
            <w:pPr>
              <w:ind w:left="-13"/>
              <w:rPr>
                <w:rFonts w:ascii="Helvetica" w:hAnsi="Helvetica"/>
                <w:sz w:val="22"/>
                <w:szCs w:val="22"/>
              </w:rPr>
            </w:pPr>
          </w:p>
        </w:tc>
      </w:tr>
      <w:tr w:rsidR="00283B05" w:rsidRPr="002E1BDC" w14:paraId="656C9931" w14:textId="77777777" w:rsidTr="00283B05">
        <w:tc>
          <w:tcPr>
            <w:tcW w:w="5935" w:type="dxa"/>
          </w:tcPr>
          <w:p w14:paraId="55F1AA24" w14:textId="09A72BB0" w:rsidR="00283B05" w:rsidRDefault="00205EDC" w:rsidP="00817D53">
            <w:pPr>
              <w:rPr>
                <w:rFonts w:ascii="Helvetica" w:hAnsi="Helvetica"/>
                <w:b/>
                <w:sz w:val="22"/>
                <w:szCs w:val="22"/>
              </w:rPr>
            </w:pPr>
            <w:r w:rsidRPr="00205EDC">
              <w:rPr>
                <w:rFonts w:ascii="Helvetica" w:hAnsi="Helvetica"/>
                <w:b/>
                <w:sz w:val="22"/>
                <w:szCs w:val="22"/>
              </w:rPr>
              <w:t>Resistance to Early indwelling urinary catheter Removal -- Surgeons and Urologists</w:t>
            </w:r>
          </w:p>
        </w:tc>
        <w:tc>
          <w:tcPr>
            <w:tcW w:w="8455" w:type="dxa"/>
          </w:tcPr>
          <w:p w14:paraId="6133C653" w14:textId="77777777" w:rsidR="00205EDC" w:rsidRDefault="00205EDC" w:rsidP="00205EDC">
            <w:pPr>
              <w:pStyle w:val="ListParagraph"/>
              <w:numPr>
                <w:ilvl w:val="0"/>
                <w:numId w:val="25"/>
              </w:numPr>
              <w:rPr>
                <w:rFonts w:ascii="Helvetica" w:hAnsi="Helvetica"/>
                <w:sz w:val="22"/>
                <w:szCs w:val="22"/>
              </w:rPr>
            </w:pPr>
            <w:r w:rsidRPr="00205EDC">
              <w:rPr>
                <w:rFonts w:ascii="Helvetica" w:hAnsi="Helvetica"/>
                <w:sz w:val="22"/>
                <w:szCs w:val="22"/>
              </w:rPr>
              <w:t>Physician champion presents at med staff meeting about indwelling urinary catheter indications and non-indications.</w:t>
            </w:r>
          </w:p>
          <w:p w14:paraId="547D10BE" w14:textId="77777777" w:rsidR="00205EDC" w:rsidRDefault="00205EDC" w:rsidP="00205EDC">
            <w:pPr>
              <w:pStyle w:val="ListParagraph"/>
              <w:numPr>
                <w:ilvl w:val="1"/>
                <w:numId w:val="25"/>
              </w:numPr>
              <w:rPr>
                <w:rFonts w:ascii="Helvetica" w:hAnsi="Helvetica"/>
                <w:sz w:val="22"/>
                <w:szCs w:val="22"/>
              </w:rPr>
            </w:pPr>
            <w:r w:rsidRPr="00205EDC">
              <w:rPr>
                <w:rFonts w:ascii="Helvetica" w:hAnsi="Helvetica"/>
                <w:sz w:val="22"/>
                <w:szCs w:val="22"/>
              </w:rPr>
              <w:t xml:space="preserve">See section on Indications for Indwelling Urinary Catheter Use: </w:t>
            </w:r>
            <w:r w:rsidRPr="00FF36C2">
              <w:rPr>
                <w:rFonts w:ascii="Helvetica" w:hAnsi="Helvetica"/>
                <w:i/>
                <w:sz w:val="22"/>
                <w:szCs w:val="22"/>
              </w:rPr>
              <w:t xml:space="preserve">Go to </w:t>
            </w:r>
            <w:hyperlink r:id="rId27" w:history="1">
              <w:r w:rsidRPr="002D25A4">
                <w:rPr>
                  <w:rStyle w:val="Hyperlink"/>
                  <w:rFonts w:ascii="Helvetica" w:hAnsi="Helvetica"/>
                  <w:b/>
                  <w:i/>
                  <w:sz w:val="22"/>
                  <w:szCs w:val="22"/>
                </w:rPr>
                <w:t>Resources</w:t>
              </w:r>
            </w:hyperlink>
            <w:r w:rsidRPr="00FF36C2">
              <w:rPr>
                <w:rFonts w:ascii="Helvetica" w:hAnsi="Helvetica"/>
                <w:i/>
                <w:sz w:val="22"/>
                <w:szCs w:val="22"/>
              </w:rPr>
              <w:t xml:space="preserve">, then </w:t>
            </w:r>
            <w:r w:rsidRPr="00FF36C2">
              <w:rPr>
                <w:rFonts w:ascii="Helvetica" w:hAnsi="Helvetica"/>
                <w:b/>
                <w:i/>
                <w:sz w:val="22"/>
                <w:szCs w:val="22"/>
              </w:rPr>
              <w:t>Key Prevention Strategies (tab)</w:t>
            </w:r>
            <w:r>
              <w:rPr>
                <w:rFonts w:ascii="Helvetica" w:hAnsi="Helvetica"/>
                <w:b/>
                <w:i/>
                <w:sz w:val="22"/>
                <w:szCs w:val="22"/>
              </w:rPr>
              <w:t xml:space="preserve"> &gt; Indications</w:t>
            </w:r>
          </w:p>
          <w:p w14:paraId="44C76CE6" w14:textId="6851DD7A" w:rsidR="00205EDC" w:rsidRPr="00205EDC" w:rsidRDefault="00205EDC" w:rsidP="00205EDC">
            <w:pPr>
              <w:pStyle w:val="ListParagraph"/>
              <w:numPr>
                <w:ilvl w:val="1"/>
                <w:numId w:val="25"/>
              </w:numPr>
              <w:rPr>
                <w:rFonts w:ascii="Helvetica" w:hAnsi="Helvetica"/>
                <w:sz w:val="22"/>
                <w:szCs w:val="22"/>
              </w:rPr>
            </w:pPr>
            <w:r w:rsidRPr="00205EDC">
              <w:rPr>
                <w:rFonts w:ascii="Helvetica" w:hAnsi="Helvetica"/>
                <w:sz w:val="22"/>
                <w:szCs w:val="22"/>
              </w:rPr>
              <w:t>Strategies for Physician Engagement:</w:t>
            </w:r>
            <w:r>
              <w:rPr>
                <w:rFonts w:ascii="Helvetica" w:hAnsi="Helvetica"/>
                <w:sz w:val="22"/>
                <w:szCs w:val="22"/>
              </w:rPr>
              <w:t xml:space="preserve"> </w:t>
            </w:r>
            <w:r>
              <w:rPr>
                <w:rFonts w:ascii="Helvetica" w:hAnsi="Helvetica"/>
                <w:i/>
                <w:sz w:val="22"/>
                <w:szCs w:val="22"/>
              </w:rPr>
              <w:t>Go to</w:t>
            </w:r>
            <w:r w:rsidRPr="001A68A7">
              <w:rPr>
                <w:rFonts w:ascii="Helvetica" w:hAnsi="Helvetica"/>
                <w:i/>
                <w:sz w:val="22"/>
                <w:szCs w:val="22"/>
              </w:rPr>
              <w:t xml:space="preserve"> </w:t>
            </w:r>
            <w:hyperlink r:id="rId28" w:history="1">
              <w:r w:rsidRPr="002D25A4">
                <w:rPr>
                  <w:rStyle w:val="Hyperlink"/>
                  <w:rFonts w:ascii="Helvetica" w:hAnsi="Helvetica"/>
                  <w:b/>
                  <w:i/>
                  <w:sz w:val="22"/>
                  <w:szCs w:val="22"/>
                </w:rPr>
                <w:t>Resources</w:t>
              </w:r>
            </w:hyperlink>
            <w:r>
              <w:rPr>
                <w:rFonts w:ascii="Helvetica" w:hAnsi="Helvetica"/>
                <w:i/>
                <w:sz w:val="22"/>
                <w:szCs w:val="22"/>
              </w:rPr>
              <w:t>, then</w:t>
            </w:r>
            <w:r w:rsidRPr="001A68A7">
              <w:rPr>
                <w:rFonts w:ascii="Helvetica" w:hAnsi="Helvetica"/>
                <w:i/>
                <w:sz w:val="22"/>
                <w:szCs w:val="22"/>
              </w:rPr>
              <w:t xml:space="preserve"> </w:t>
            </w:r>
            <w:r>
              <w:rPr>
                <w:rFonts w:ascii="Helvetica" w:hAnsi="Helvetica"/>
                <w:b/>
                <w:i/>
                <w:sz w:val="22"/>
                <w:szCs w:val="22"/>
              </w:rPr>
              <w:t>Engaging Providers (tab) &gt; Physician Engagement</w:t>
            </w:r>
          </w:p>
          <w:p w14:paraId="31A97EA2" w14:textId="3D702918" w:rsidR="00205EDC" w:rsidRPr="00205EDC" w:rsidRDefault="00205EDC" w:rsidP="00205EDC">
            <w:pPr>
              <w:pStyle w:val="ListParagraph"/>
              <w:numPr>
                <w:ilvl w:val="0"/>
                <w:numId w:val="25"/>
              </w:numPr>
              <w:rPr>
                <w:rFonts w:ascii="Helvetica" w:hAnsi="Helvetica"/>
                <w:sz w:val="22"/>
                <w:szCs w:val="22"/>
              </w:rPr>
            </w:pPr>
            <w:r w:rsidRPr="00205EDC">
              <w:rPr>
                <w:rFonts w:ascii="Helvetica" w:hAnsi="Helvetica"/>
                <w:sz w:val="22"/>
                <w:szCs w:val="22"/>
              </w:rPr>
              <w:t>Work with the physician assistants to DC indwelling urinary catheters on day 2 after surgery.</w:t>
            </w:r>
          </w:p>
          <w:p w14:paraId="4E6BE6D7" w14:textId="5CC99BF0" w:rsidR="00205EDC" w:rsidRPr="00205EDC" w:rsidRDefault="00205EDC" w:rsidP="00205EDC">
            <w:pPr>
              <w:pStyle w:val="ListParagraph"/>
              <w:numPr>
                <w:ilvl w:val="0"/>
                <w:numId w:val="25"/>
              </w:numPr>
              <w:rPr>
                <w:rFonts w:ascii="Helvetica" w:hAnsi="Helvetica"/>
                <w:sz w:val="22"/>
                <w:szCs w:val="22"/>
              </w:rPr>
            </w:pPr>
            <w:r w:rsidRPr="00205EDC">
              <w:rPr>
                <w:rFonts w:ascii="Helvetica" w:hAnsi="Helvetica"/>
                <w:sz w:val="22"/>
                <w:szCs w:val="22"/>
              </w:rPr>
              <w:t>Participate in SCIP initiative.</w:t>
            </w:r>
          </w:p>
          <w:p w14:paraId="1C83A5B7" w14:textId="27DCCDA3" w:rsidR="00205EDC" w:rsidRPr="00205EDC" w:rsidRDefault="00205EDC" w:rsidP="00205EDC">
            <w:pPr>
              <w:pStyle w:val="ListParagraph"/>
              <w:numPr>
                <w:ilvl w:val="0"/>
                <w:numId w:val="25"/>
              </w:numPr>
              <w:rPr>
                <w:rFonts w:ascii="Helvetica" w:hAnsi="Helvetica"/>
                <w:sz w:val="22"/>
                <w:szCs w:val="22"/>
              </w:rPr>
            </w:pPr>
            <w:r w:rsidRPr="00205EDC">
              <w:rPr>
                <w:rFonts w:ascii="Helvetica" w:hAnsi="Helvetica"/>
                <w:sz w:val="22"/>
                <w:szCs w:val="22"/>
              </w:rPr>
              <w:t>Engage a surgeon and/or urologist as a physician champion and work with them to establish conditions under which the catheter can be retained.</w:t>
            </w:r>
          </w:p>
          <w:p w14:paraId="01792EA2" w14:textId="77777777" w:rsidR="00205EDC" w:rsidRPr="00205EDC" w:rsidRDefault="00205EDC" w:rsidP="00205EDC">
            <w:pPr>
              <w:pStyle w:val="ListParagraph"/>
              <w:numPr>
                <w:ilvl w:val="0"/>
                <w:numId w:val="25"/>
              </w:numPr>
              <w:rPr>
                <w:rFonts w:ascii="Helvetica" w:hAnsi="Helvetica"/>
                <w:sz w:val="22"/>
                <w:szCs w:val="22"/>
              </w:rPr>
            </w:pPr>
            <w:r w:rsidRPr="00205EDC">
              <w:rPr>
                <w:rFonts w:ascii="Helvetica" w:hAnsi="Helvetica"/>
                <w:sz w:val="22"/>
                <w:szCs w:val="22"/>
              </w:rPr>
              <w:t>Also see Lack of Physician Buy-in, above</w:t>
            </w:r>
          </w:p>
          <w:p w14:paraId="33191CA4" w14:textId="77777777" w:rsidR="00283B05" w:rsidRPr="00283B05" w:rsidRDefault="00283B05" w:rsidP="00283B05">
            <w:pPr>
              <w:ind w:left="-13"/>
              <w:rPr>
                <w:rFonts w:ascii="Helvetica" w:hAnsi="Helvetica"/>
                <w:sz w:val="22"/>
                <w:szCs w:val="22"/>
              </w:rPr>
            </w:pPr>
          </w:p>
        </w:tc>
      </w:tr>
      <w:tr w:rsidR="00205EDC" w:rsidRPr="002E1BDC" w14:paraId="7BD1210D" w14:textId="77777777" w:rsidTr="00283B05">
        <w:tc>
          <w:tcPr>
            <w:tcW w:w="5935" w:type="dxa"/>
          </w:tcPr>
          <w:p w14:paraId="02C51430" w14:textId="7A9B6307" w:rsidR="00205EDC" w:rsidRPr="00205EDC" w:rsidRDefault="00205EDC" w:rsidP="00817D53">
            <w:pPr>
              <w:rPr>
                <w:rFonts w:ascii="Helvetica" w:hAnsi="Helvetica"/>
                <w:b/>
                <w:sz w:val="22"/>
                <w:szCs w:val="22"/>
              </w:rPr>
            </w:pPr>
            <w:r w:rsidRPr="00205EDC">
              <w:rPr>
                <w:rFonts w:ascii="Helvetica" w:hAnsi="Helvetica"/>
                <w:b/>
                <w:sz w:val="22"/>
                <w:szCs w:val="22"/>
              </w:rPr>
              <w:t>Indwelling urinary catheters left in as when patient is transferred within the hospital (e.g., catheter placed in surgery, patient goes up to ICU, then to floor]</w:t>
            </w:r>
          </w:p>
        </w:tc>
        <w:tc>
          <w:tcPr>
            <w:tcW w:w="8455" w:type="dxa"/>
          </w:tcPr>
          <w:p w14:paraId="37CDE3BF" w14:textId="13C92AEE" w:rsidR="00205EDC" w:rsidRPr="00205EDC" w:rsidRDefault="00205EDC" w:rsidP="00205EDC">
            <w:pPr>
              <w:pStyle w:val="ListParagraph"/>
              <w:numPr>
                <w:ilvl w:val="0"/>
                <w:numId w:val="24"/>
              </w:numPr>
              <w:rPr>
                <w:rFonts w:ascii="Helvetica" w:hAnsi="Helvetica"/>
                <w:sz w:val="22"/>
                <w:szCs w:val="22"/>
              </w:rPr>
            </w:pPr>
            <w:r w:rsidRPr="00205EDC">
              <w:rPr>
                <w:rFonts w:ascii="Helvetica" w:hAnsi="Helvetica"/>
                <w:sz w:val="22"/>
                <w:szCs w:val="22"/>
              </w:rPr>
              <w:t>Establish process to ensure that all lines and devices are reviewed and removed (if appropriate) prior to transfer.</w:t>
            </w:r>
          </w:p>
          <w:p w14:paraId="70A6F578" w14:textId="5023E9B0" w:rsidR="00205EDC" w:rsidRPr="00205EDC" w:rsidRDefault="00205EDC" w:rsidP="00205EDC">
            <w:pPr>
              <w:pStyle w:val="ListParagraph"/>
              <w:numPr>
                <w:ilvl w:val="0"/>
                <w:numId w:val="24"/>
              </w:numPr>
              <w:rPr>
                <w:rFonts w:ascii="Helvetica" w:hAnsi="Helvetica"/>
                <w:sz w:val="22"/>
                <w:szCs w:val="22"/>
              </w:rPr>
            </w:pPr>
            <w:r w:rsidRPr="00205EDC">
              <w:rPr>
                <w:rFonts w:ascii="Helvetica" w:hAnsi="Helvetica"/>
                <w:sz w:val="22"/>
                <w:szCs w:val="22"/>
              </w:rPr>
              <w:t>Consider changes to transfer forms to include information about catheter presence, date of insertion, indication.</w:t>
            </w:r>
          </w:p>
          <w:p w14:paraId="5DA41BF3" w14:textId="77777777" w:rsidR="00205EDC" w:rsidRPr="00205EDC" w:rsidRDefault="00205EDC" w:rsidP="00205EDC">
            <w:pPr>
              <w:ind w:left="-13"/>
              <w:rPr>
                <w:rFonts w:ascii="Helvetica" w:hAnsi="Helvetica"/>
                <w:sz w:val="22"/>
                <w:szCs w:val="22"/>
              </w:rPr>
            </w:pPr>
          </w:p>
        </w:tc>
      </w:tr>
    </w:tbl>
    <w:p w14:paraId="15F5B6AA" w14:textId="09ED66E7" w:rsidR="00F830A1" w:rsidRPr="002E1BDC" w:rsidRDefault="00FF04D9">
      <w:pPr>
        <w:rPr>
          <w:rFonts w:ascii="Helvetica" w:hAnsi="Helvetica"/>
          <w:sz w:val="22"/>
          <w:szCs w:val="22"/>
        </w:rPr>
      </w:pPr>
    </w:p>
    <w:sectPr w:rsidR="00F830A1" w:rsidRPr="002E1BDC" w:rsidSect="004A0D9C">
      <w:headerReference w:type="default" r:id="rId29"/>
      <w:footerReference w:type="even" r:id="rId30"/>
      <w:footerReference w:type="default" r:id="rId31"/>
      <w:pgSz w:w="15840" w:h="12240" w:orient="landscape"/>
      <w:pgMar w:top="720" w:right="720" w:bottom="720" w:left="720" w:header="360" w:footer="36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DEAFA9" w14:textId="77777777" w:rsidR="00FF04D9" w:rsidRDefault="00FF04D9" w:rsidP="00731F58">
      <w:r>
        <w:separator/>
      </w:r>
    </w:p>
  </w:endnote>
  <w:endnote w:type="continuationSeparator" w:id="0">
    <w:p w14:paraId="7A430DCD" w14:textId="77777777" w:rsidR="00FF04D9" w:rsidRDefault="00FF04D9" w:rsidP="00731F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C1A085" w14:textId="77777777" w:rsidR="00731F58" w:rsidRDefault="00731F58" w:rsidP="005636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F57849A" w14:textId="77777777" w:rsidR="00731F58" w:rsidRDefault="00731F58" w:rsidP="00731F58">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2D7F2D" w14:textId="2B73AFA5" w:rsidR="00731F58" w:rsidRPr="00731F58" w:rsidRDefault="00731F58" w:rsidP="00927384">
    <w:pPr>
      <w:pStyle w:val="Footer"/>
      <w:framePr w:wrap="none" w:vAnchor="text" w:hAnchor="page" w:x="13822" w:y="217"/>
      <w:rPr>
        <w:rStyle w:val="PageNumber"/>
        <w:rFonts w:ascii="Helvetica" w:hAnsi="Helvetica"/>
        <w:sz w:val="22"/>
        <w:szCs w:val="22"/>
      </w:rPr>
    </w:pPr>
    <w:r w:rsidRPr="00731F58">
      <w:rPr>
        <w:rStyle w:val="PageNumber"/>
        <w:rFonts w:ascii="Helvetica" w:hAnsi="Helvetica"/>
        <w:sz w:val="22"/>
        <w:szCs w:val="22"/>
      </w:rPr>
      <w:t xml:space="preserve">Page </w:t>
    </w:r>
    <w:r w:rsidRPr="00731F58">
      <w:rPr>
        <w:rStyle w:val="PageNumber"/>
        <w:rFonts w:ascii="Helvetica" w:hAnsi="Helvetica"/>
        <w:b/>
        <w:sz w:val="22"/>
        <w:szCs w:val="22"/>
      </w:rPr>
      <w:fldChar w:fldCharType="begin"/>
    </w:r>
    <w:r w:rsidRPr="00731F58">
      <w:rPr>
        <w:rStyle w:val="PageNumber"/>
        <w:rFonts w:ascii="Helvetica" w:hAnsi="Helvetica"/>
        <w:b/>
        <w:sz w:val="22"/>
        <w:szCs w:val="22"/>
      </w:rPr>
      <w:instrText xml:space="preserve">PAGE  </w:instrText>
    </w:r>
    <w:r w:rsidRPr="00731F58">
      <w:rPr>
        <w:rStyle w:val="PageNumber"/>
        <w:rFonts w:ascii="Helvetica" w:hAnsi="Helvetica"/>
        <w:b/>
        <w:sz w:val="22"/>
        <w:szCs w:val="22"/>
      </w:rPr>
      <w:fldChar w:fldCharType="separate"/>
    </w:r>
    <w:r w:rsidR="00FF04D9">
      <w:rPr>
        <w:rStyle w:val="PageNumber"/>
        <w:rFonts w:ascii="Helvetica" w:hAnsi="Helvetica"/>
        <w:b/>
        <w:noProof/>
        <w:sz w:val="22"/>
        <w:szCs w:val="22"/>
      </w:rPr>
      <w:t>1</w:t>
    </w:r>
    <w:r w:rsidRPr="00731F58">
      <w:rPr>
        <w:rStyle w:val="PageNumber"/>
        <w:rFonts w:ascii="Helvetica" w:hAnsi="Helvetica"/>
        <w:b/>
        <w:sz w:val="22"/>
        <w:szCs w:val="22"/>
      </w:rPr>
      <w:fldChar w:fldCharType="end"/>
    </w:r>
    <w:r w:rsidRPr="00731F58">
      <w:rPr>
        <w:rStyle w:val="PageNumber"/>
        <w:rFonts w:ascii="Helvetica" w:hAnsi="Helvetica"/>
        <w:sz w:val="22"/>
        <w:szCs w:val="22"/>
      </w:rPr>
      <w:t xml:space="preserve"> of </w:t>
    </w:r>
    <w:r w:rsidRPr="00731F58">
      <w:rPr>
        <w:rStyle w:val="PageNumber"/>
        <w:rFonts w:ascii="Helvetica" w:hAnsi="Helvetica"/>
        <w:b/>
        <w:sz w:val="22"/>
        <w:szCs w:val="22"/>
      </w:rPr>
      <w:fldChar w:fldCharType="begin"/>
    </w:r>
    <w:r w:rsidRPr="00731F58">
      <w:rPr>
        <w:rStyle w:val="PageNumber"/>
        <w:rFonts w:ascii="Helvetica" w:hAnsi="Helvetica"/>
        <w:b/>
        <w:sz w:val="22"/>
        <w:szCs w:val="22"/>
      </w:rPr>
      <w:instrText xml:space="preserve"> NUMPAGES  \* MERGEFORMAT </w:instrText>
    </w:r>
    <w:r w:rsidRPr="00731F58">
      <w:rPr>
        <w:rStyle w:val="PageNumber"/>
        <w:rFonts w:ascii="Helvetica" w:hAnsi="Helvetica"/>
        <w:b/>
        <w:sz w:val="22"/>
        <w:szCs w:val="22"/>
      </w:rPr>
      <w:fldChar w:fldCharType="separate"/>
    </w:r>
    <w:r w:rsidR="00FF04D9">
      <w:rPr>
        <w:rStyle w:val="PageNumber"/>
        <w:rFonts w:ascii="Helvetica" w:hAnsi="Helvetica"/>
        <w:b/>
        <w:noProof/>
        <w:sz w:val="22"/>
        <w:szCs w:val="22"/>
      </w:rPr>
      <w:t>1</w:t>
    </w:r>
    <w:r w:rsidRPr="00731F58">
      <w:rPr>
        <w:rStyle w:val="PageNumber"/>
        <w:rFonts w:ascii="Helvetica" w:hAnsi="Helvetica"/>
        <w:b/>
        <w:sz w:val="22"/>
        <w:szCs w:val="22"/>
      </w:rPr>
      <w:fldChar w:fldCharType="end"/>
    </w:r>
  </w:p>
  <w:p w14:paraId="68EE05A1" w14:textId="0EBB2439" w:rsidR="00731F58" w:rsidRPr="00731F58" w:rsidRDefault="00860908" w:rsidP="00731F58">
    <w:pPr>
      <w:pStyle w:val="Footer"/>
      <w:ind w:right="360"/>
      <w:rPr>
        <w:rFonts w:ascii="Helvetica" w:hAnsi="Helvetica"/>
        <w:sz w:val="48"/>
        <w:szCs w:val="48"/>
      </w:rPr>
    </w:pPr>
    <w:r>
      <w:rPr>
        <w:rFonts w:ascii="Helvetica" w:hAnsi="Helvetica"/>
        <w:sz w:val="48"/>
        <w:szCs w:val="48"/>
      </w:rPr>
      <w:t>D</w:t>
    </w:r>
    <w:r w:rsidR="00731F58" w:rsidRPr="00731F58">
      <w:rPr>
        <w:rFonts w:ascii="Helvetica" w:hAnsi="Helvetica"/>
        <w:sz w:val="48"/>
        <w:szCs w:val="48"/>
      </w:rPr>
      <w:t>ownloaded from www.catheterout.org</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F5F87D" w14:textId="77777777" w:rsidR="00FF04D9" w:rsidRDefault="00FF04D9" w:rsidP="00731F58">
      <w:r>
        <w:separator/>
      </w:r>
    </w:p>
  </w:footnote>
  <w:footnote w:type="continuationSeparator" w:id="0">
    <w:p w14:paraId="261C0AFA" w14:textId="77777777" w:rsidR="00FF04D9" w:rsidRDefault="00FF04D9" w:rsidP="00731F5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60F7BA" w14:textId="1D18C901" w:rsidR="00731F58" w:rsidRPr="00731F58" w:rsidRDefault="00731F58" w:rsidP="00731F58">
    <w:pPr>
      <w:pStyle w:val="Header"/>
      <w:jc w:val="center"/>
      <w:rPr>
        <w:rFonts w:ascii="Helvetica" w:hAnsi="Helvetica"/>
        <w:sz w:val="26"/>
        <w:szCs w:val="26"/>
      </w:rPr>
    </w:pPr>
    <w:r w:rsidRPr="00731F58">
      <w:rPr>
        <w:rFonts w:ascii="Helvetica" w:hAnsi="Helvetica"/>
        <w:sz w:val="26"/>
        <w:szCs w:val="26"/>
      </w:rPr>
      <w:t>Barriers and Possible Solutions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36B39"/>
    <w:multiLevelType w:val="hybridMultilevel"/>
    <w:tmpl w:val="684CB3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2176C82"/>
    <w:multiLevelType w:val="hybridMultilevel"/>
    <w:tmpl w:val="FD8EC536"/>
    <w:lvl w:ilvl="0" w:tplc="418053F6">
      <w:numFmt w:val="bullet"/>
      <w:lvlText w:val="•"/>
      <w:lvlJc w:val="left"/>
      <w:pPr>
        <w:ind w:left="463" w:hanging="361"/>
      </w:pPr>
      <w:rPr>
        <w:rFonts w:ascii="Arial" w:eastAsia="Arial" w:hAnsi="Arial" w:cs="Arial" w:hint="default"/>
        <w:w w:val="131"/>
        <w:sz w:val="22"/>
        <w:szCs w:val="22"/>
      </w:rPr>
    </w:lvl>
    <w:lvl w:ilvl="1" w:tplc="9C4CC006">
      <w:numFmt w:val="bullet"/>
      <w:lvlText w:val="•"/>
      <w:lvlJc w:val="left"/>
      <w:pPr>
        <w:ind w:left="1144" w:hanging="361"/>
      </w:pPr>
      <w:rPr>
        <w:rFonts w:hint="default"/>
      </w:rPr>
    </w:lvl>
    <w:lvl w:ilvl="2" w:tplc="5E8A4D5A">
      <w:numFmt w:val="bullet"/>
      <w:lvlText w:val="•"/>
      <w:lvlJc w:val="left"/>
      <w:pPr>
        <w:ind w:left="1828" w:hanging="361"/>
      </w:pPr>
      <w:rPr>
        <w:rFonts w:hint="default"/>
      </w:rPr>
    </w:lvl>
    <w:lvl w:ilvl="3" w:tplc="FEE09ADE">
      <w:numFmt w:val="bullet"/>
      <w:lvlText w:val="•"/>
      <w:lvlJc w:val="left"/>
      <w:pPr>
        <w:ind w:left="2512" w:hanging="361"/>
      </w:pPr>
      <w:rPr>
        <w:rFonts w:hint="default"/>
      </w:rPr>
    </w:lvl>
    <w:lvl w:ilvl="4" w:tplc="DBD4D122">
      <w:numFmt w:val="bullet"/>
      <w:lvlText w:val="•"/>
      <w:lvlJc w:val="left"/>
      <w:pPr>
        <w:ind w:left="3196" w:hanging="361"/>
      </w:pPr>
      <w:rPr>
        <w:rFonts w:hint="default"/>
      </w:rPr>
    </w:lvl>
    <w:lvl w:ilvl="5" w:tplc="C69A763E">
      <w:numFmt w:val="bullet"/>
      <w:lvlText w:val="•"/>
      <w:lvlJc w:val="left"/>
      <w:pPr>
        <w:ind w:left="3880" w:hanging="361"/>
      </w:pPr>
      <w:rPr>
        <w:rFonts w:hint="default"/>
      </w:rPr>
    </w:lvl>
    <w:lvl w:ilvl="6" w:tplc="AC304AAA">
      <w:numFmt w:val="bullet"/>
      <w:lvlText w:val="•"/>
      <w:lvlJc w:val="left"/>
      <w:pPr>
        <w:ind w:left="4564" w:hanging="361"/>
      </w:pPr>
      <w:rPr>
        <w:rFonts w:hint="default"/>
      </w:rPr>
    </w:lvl>
    <w:lvl w:ilvl="7" w:tplc="D3F26338">
      <w:numFmt w:val="bullet"/>
      <w:lvlText w:val="•"/>
      <w:lvlJc w:val="left"/>
      <w:pPr>
        <w:ind w:left="5248" w:hanging="361"/>
      </w:pPr>
      <w:rPr>
        <w:rFonts w:hint="default"/>
      </w:rPr>
    </w:lvl>
    <w:lvl w:ilvl="8" w:tplc="D8B8B7DC">
      <w:numFmt w:val="bullet"/>
      <w:lvlText w:val="•"/>
      <w:lvlJc w:val="left"/>
      <w:pPr>
        <w:ind w:left="5932" w:hanging="361"/>
      </w:pPr>
      <w:rPr>
        <w:rFonts w:hint="default"/>
      </w:rPr>
    </w:lvl>
  </w:abstractNum>
  <w:abstractNum w:abstractNumId="2">
    <w:nsid w:val="0A47000B"/>
    <w:multiLevelType w:val="hybridMultilevel"/>
    <w:tmpl w:val="8C8C3B3A"/>
    <w:lvl w:ilvl="0" w:tplc="818A0228">
      <w:numFmt w:val="bullet"/>
      <w:lvlText w:val="•"/>
      <w:lvlJc w:val="left"/>
      <w:pPr>
        <w:ind w:left="463" w:hanging="361"/>
      </w:pPr>
      <w:rPr>
        <w:rFonts w:ascii="Arial" w:eastAsia="Arial" w:hAnsi="Arial" w:cs="Arial" w:hint="default"/>
        <w:w w:val="131"/>
        <w:sz w:val="22"/>
        <w:szCs w:val="22"/>
      </w:rPr>
    </w:lvl>
    <w:lvl w:ilvl="1" w:tplc="171837C0">
      <w:numFmt w:val="bullet"/>
      <w:lvlText w:val="o"/>
      <w:lvlJc w:val="left"/>
      <w:pPr>
        <w:ind w:left="1095" w:hanging="452"/>
      </w:pPr>
      <w:rPr>
        <w:rFonts w:ascii="Courier New" w:eastAsia="Courier New" w:hAnsi="Courier New" w:cs="Courier New" w:hint="default"/>
        <w:w w:val="100"/>
        <w:sz w:val="22"/>
        <w:szCs w:val="22"/>
      </w:rPr>
    </w:lvl>
    <w:lvl w:ilvl="2" w:tplc="1CCE6F4C">
      <w:numFmt w:val="bullet"/>
      <w:lvlText w:val="•"/>
      <w:lvlJc w:val="left"/>
      <w:pPr>
        <w:ind w:left="1788" w:hanging="452"/>
      </w:pPr>
      <w:rPr>
        <w:rFonts w:hint="default"/>
      </w:rPr>
    </w:lvl>
    <w:lvl w:ilvl="3" w:tplc="2F9E4BF6">
      <w:numFmt w:val="bullet"/>
      <w:lvlText w:val="•"/>
      <w:lvlJc w:val="left"/>
      <w:pPr>
        <w:ind w:left="2477" w:hanging="452"/>
      </w:pPr>
      <w:rPr>
        <w:rFonts w:hint="default"/>
      </w:rPr>
    </w:lvl>
    <w:lvl w:ilvl="4" w:tplc="88767BCC">
      <w:numFmt w:val="bullet"/>
      <w:lvlText w:val="•"/>
      <w:lvlJc w:val="left"/>
      <w:pPr>
        <w:ind w:left="3166" w:hanging="452"/>
      </w:pPr>
      <w:rPr>
        <w:rFonts w:hint="default"/>
      </w:rPr>
    </w:lvl>
    <w:lvl w:ilvl="5" w:tplc="D3B44CBA">
      <w:numFmt w:val="bullet"/>
      <w:lvlText w:val="•"/>
      <w:lvlJc w:val="left"/>
      <w:pPr>
        <w:ind w:left="3855" w:hanging="452"/>
      </w:pPr>
      <w:rPr>
        <w:rFonts w:hint="default"/>
      </w:rPr>
    </w:lvl>
    <w:lvl w:ilvl="6" w:tplc="E31C5ED0">
      <w:numFmt w:val="bullet"/>
      <w:lvlText w:val="•"/>
      <w:lvlJc w:val="left"/>
      <w:pPr>
        <w:ind w:left="4544" w:hanging="452"/>
      </w:pPr>
      <w:rPr>
        <w:rFonts w:hint="default"/>
      </w:rPr>
    </w:lvl>
    <w:lvl w:ilvl="7" w:tplc="DF88DEA4">
      <w:numFmt w:val="bullet"/>
      <w:lvlText w:val="•"/>
      <w:lvlJc w:val="left"/>
      <w:pPr>
        <w:ind w:left="5233" w:hanging="452"/>
      </w:pPr>
      <w:rPr>
        <w:rFonts w:hint="default"/>
      </w:rPr>
    </w:lvl>
    <w:lvl w:ilvl="8" w:tplc="FA9605A8">
      <w:numFmt w:val="bullet"/>
      <w:lvlText w:val="•"/>
      <w:lvlJc w:val="left"/>
      <w:pPr>
        <w:ind w:left="5922" w:hanging="452"/>
      </w:pPr>
      <w:rPr>
        <w:rFonts w:hint="default"/>
      </w:rPr>
    </w:lvl>
  </w:abstractNum>
  <w:abstractNum w:abstractNumId="3">
    <w:nsid w:val="0B764E52"/>
    <w:multiLevelType w:val="hybridMultilevel"/>
    <w:tmpl w:val="D8EA2EA6"/>
    <w:lvl w:ilvl="0" w:tplc="06CE4D9A">
      <w:numFmt w:val="bullet"/>
      <w:lvlText w:val="•"/>
      <w:lvlJc w:val="left"/>
      <w:pPr>
        <w:ind w:left="360" w:hanging="361"/>
      </w:pPr>
      <w:rPr>
        <w:rFonts w:ascii="Arial" w:eastAsia="Arial" w:hAnsi="Arial" w:cs="Arial" w:hint="default"/>
        <w:w w:val="131"/>
        <w:sz w:val="22"/>
        <w:szCs w:val="22"/>
      </w:rPr>
    </w:lvl>
    <w:lvl w:ilvl="1" w:tplc="6DD890A4">
      <w:numFmt w:val="bullet"/>
      <w:lvlText w:val="•"/>
      <w:lvlJc w:val="left"/>
      <w:pPr>
        <w:ind w:left="866" w:hanging="361"/>
      </w:pPr>
      <w:rPr>
        <w:rFonts w:hint="default"/>
      </w:rPr>
    </w:lvl>
    <w:lvl w:ilvl="2" w:tplc="7082961A">
      <w:numFmt w:val="bullet"/>
      <w:lvlText w:val="•"/>
      <w:lvlJc w:val="left"/>
      <w:pPr>
        <w:ind w:left="1375" w:hanging="361"/>
      </w:pPr>
      <w:rPr>
        <w:rFonts w:hint="default"/>
      </w:rPr>
    </w:lvl>
    <w:lvl w:ilvl="3" w:tplc="F6A6EAEE">
      <w:numFmt w:val="bullet"/>
      <w:lvlText w:val="•"/>
      <w:lvlJc w:val="left"/>
      <w:pPr>
        <w:ind w:left="1884" w:hanging="361"/>
      </w:pPr>
      <w:rPr>
        <w:rFonts w:hint="default"/>
      </w:rPr>
    </w:lvl>
    <w:lvl w:ilvl="4" w:tplc="566E2DEC">
      <w:numFmt w:val="bullet"/>
      <w:lvlText w:val="•"/>
      <w:lvlJc w:val="left"/>
      <w:pPr>
        <w:ind w:left="2393" w:hanging="361"/>
      </w:pPr>
      <w:rPr>
        <w:rFonts w:hint="default"/>
      </w:rPr>
    </w:lvl>
    <w:lvl w:ilvl="5" w:tplc="38662280">
      <w:numFmt w:val="bullet"/>
      <w:lvlText w:val="•"/>
      <w:lvlJc w:val="left"/>
      <w:pPr>
        <w:ind w:left="2902" w:hanging="361"/>
      </w:pPr>
      <w:rPr>
        <w:rFonts w:hint="default"/>
      </w:rPr>
    </w:lvl>
    <w:lvl w:ilvl="6" w:tplc="CF30E68C">
      <w:numFmt w:val="bullet"/>
      <w:lvlText w:val="•"/>
      <w:lvlJc w:val="left"/>
      <w:pPr>
        <w:ind w:left="3411" w:hanging="361"/>
      </w:pPr>
      <w:rPr>
        <w:rFonts w:hint="default"/>
      </w:rPr>
    </w:lvl>
    <w:lvl w:ilvl="7" w:tplc="31422700">
      <w:numFmt w:val="bullet"/>
      <w:lvlText w:val="•"/>
      <w:lvlJc w:val="left"/>
      <w:pPr>
        <w:ind w:left="3920" w:hanging="361"/>
      </w:pPr>
      <w:rPr>
        <w:rFonts w:hint="default"/>
      </w:rPr>
    </w:lvl>
    <w:lvl w:ilvl="8" w:tplc="869C9EF0">
      <w:numFmt w:val="bullet"/>
      <w:lvlText w:val="•"/>
      <w:lvlJc w:val="left"/>
      <w:pPr>
        <w:ind w:left="4429" w:hanging="361"/>
      </w:pPr>
      <w:rPr>
        <w:rFonts w:hint="default"/>
      </w:rPr>
    </w:lvl>
  </w:abstractNum>
  <w:abstractNum w:abstractNumId="4">
    <w:nsid w:val="0EE466BA"/>
    <w:multiLevelType w:val="hybridMultilevel"/>
    <w:tmpl w:val="82F2FE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42A391E"/>
    <w:multiLevelType w:val="hybridMultilevel"/>
    <w:tmpl w:val="E3F84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A9D3571"/>
    <w:multiLevelType w:val="hybridMultilevel"/>
    <w:tmpl w:val="D91E16A8"/>
    <w:lvl w:ilvl="0" w:tplc="A80086EC">
      <w:numFmt w:val="bullet"/>
      <w:lvlText w:val="•"/>
      <w:lvlJc w:val="left"/>
      <w:pPr>
        <w:ind w:left="462" w:hanging="361"/>
      </w:pPr>
      <w:rPr>
        <w:rFonts w:ascii="Arial" w:eastAsia="Arial" w:hAnsi="Arial" w:cs="Arial" w:hint="default"/>
        <w:w w:val="131"/>
        <w:sz w:val="22"/>
        <w:szCs w:val="22"/>
      </w:rPr>
    </w:lvl>
    <w:lvl w:ilvl="1" w:tplc="792888D6">
      <w:numFmt w:val="bullet"/>
      <w:lvlText w:val="•"/>
      <w:lvlJc w:val="left"/>
      <w:pPr>
        <w:ind w:left="969" w:hanging="361"/>
      </w:pPr>
      <w:rPr>
        <w:rFonts w:hint="default"/>
      </w:rPr>
    </w:lvl>
    <w:lvl w:ilvl="2" w:tplc="E56A9A72">
      <w:numFmt w:val="bullet"/>
      <w:lvlText w:val="•"/>
      <w:lvlJc w:val="left"/>
      <w:pPr>
        <w:ind w:left="1478" w:hanging="361"/>
      </w:pPr>
      <w:rPr>
        <w:rFonts w:hint="default"/>
      </w:rPr>
    </w:lvl>
    <w:lvl w:ilvl="3" w:tplc="A87E562C">
      <w:numFmt w:val="bullet"/>
      <w:lvlText w:val="•"/>
      <w:lvlJc w:val="left"/>
      <w:pPr>
        <w:ind w:left="1987" w:hanging="361"/>
      </w:pPr>
      <w:rPr>
        <w:rFonts w:hint="default"/>
      </w:rPr>
    </w:lvl>
    <w:lvl w:ilvl="4" w:tplc="4C56E54A">
      <w:numFmt w:val="bullet"/>
      <w:lvlText w:val="•"/>
      <w:lvlJc w:val="left"/>
      <w:pPr>
        <w:ind w:left="2496" w:hanging="361"/>
      </w:pPr>
      <w:rPr>
        <w:rFonts w:hint="default"/>
      </w:rPr>
    </w:lvl>
    <w:lvl w:ilvl="5" w:tplc="D9F29AA4">
      <w:numFmt w:val="bullet"/>
      <w:lvlText w:val="•"/>
      <w:lvlJc w:val="left"/>
      <w:pPr>
        <w:ind w:left="3005" w:hanging="361"/>
      </w:pPr>
      <w:rPr>
        <w:rFonts w:hint="default"/>
      </w:rPr>
    </w:lvl>
    <w:lvl w:ilvl="6" w:tplc="195AE446">
      <w:numFmt w:val="bullet"/>
      <w:lvlText w:val="•"/>
      <w:lvlJc w:val="left"/>
      <w:pPr>
        <w:ind w:left="3514" w:hanging="361"/>
      </w:pPr>
      <w:rPr>
        <w:rFonts w:hint="default"/>
      </w:rPr>
    </w:lvl>
    <w:lvl w:ilvl="7" w:tplc="EA5C88AA">
      <w:numFmt w:val="bullet"/>
      <w:lvlText w:val="•"/>
      <w:lvlJc w:val="left"/>
      <w:pPr>
        <w:ind w:left="4023" w:hanging="361"/>
      </w:pPr>
      <w:rPr>
        <w:rFonts w:hint="default"/>
      </w:rPr>
    </w:lvl>
    <w:lvl w:ilvl="8" w:tplc="89922BC8">
      <w:numFmt w:val="bullet"/>
      <w:lvlText w:val="•"/>
      <w:lvlJc w:val="left"/>
      <w:pPr>
        <w:ind w:left="4532" w:hanging="361"/>
      </w:pPr>
      <w:rPr>
        <w:rFonts w:hint="default"/>
      </w:rPr>
    </w:lvl>
  </w:abstractNum>
  <w:abstractNum w:abstractNumId="7">
    <w:nsid w:val="1E8459A2"/>
    <w:multiLevelType w:val="hybridMultilevel"/>
    <w:tmpl w:val="CC348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545FFD"/>
    <w:multiLevelType w:val="hybridMultilevel"/>
    <w:tmpl w:val="7F9C1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7800DB5"/>
    <w:multiLevelType w:val="hybridMultilevel"/>
    <w:tmpl w:val="FA3A12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288359D3"/>
    <w:multiLevelType w:val="hybridMultilevel"/>
    <w:tmpl w:val="6D92F240"/>
    <w:lvl w:ilvl="0" w:tplc="4C000D4A">
      <w:numFmt w:val="bullet"/>
      <w:lvlText w:val="•"/>
      <w:lvlJc w:val="left"/>
      <w:pPr>
        <w:ind w:left="463" w:hanging="361"/>
      </w:pPr>
      <w:rPr>
        <w:rFonts w:ascii="Arial" w:eastAsia="Arial" w:hAnsi="Arial" w:cs="Arial" w:hint="default"/>
        <w:w w:val="131"/>
        <w:sz w:val="22"/>
        <w:szCs w:val="22"/>
      </w:rPr>
    </w:lvl>
    <w:lvl w:ilvl="1" w:tplc="40F684FE">
      <w:numFmt w:val="bullet"/>
      <w:lvlText w:val="•"/>
      <w:lvlJc w:val="left"/>
      <w:pPr>
        <w:ind w:left="1144" w:hanging="361"/>
      </w:pPr>
      <w:rPr>
        <w:rFonts w:hint="default"/>
      </w:rPr>
    </w:lvl>
    <w:lvl w:ilvl="2" w:tplc="8D9E6200">
      <w:numFmt w:val="bullet"/>
      <w:lvlText w:val="•"/>
      <w:lvlJc w:val="left"/>
      <w:pPr>
        <w:ind w:left="1828" w:hanging="361"/>
      </w:pPr>
      <w:rPr>
        <w:rFonts w:hint="default"/>
      </w:rPr>
    </w:lvl>
    <w:lvl w:ilvl="3" w:tplc="F22E6F96">
      <w:numFmt w:val="bullet"/>
      <w:lvlText w:val="•"/>
      <w:lvlJc w:val="left"/>
      <w:pPr>
        <w:ind w:left="2512" w:hanging="361"/>
      </w:pPr>
      <w:rPr>
        <w:rFonts w:hint="default"/>
      </w:rPr>
    </w:lvl>
    <w:lvl w:ilvl="4" w:tplc="53B6C096">
      <w:numFmt w:val="bullet"/>
      <w:lvlText w:val="•"/>
      <w:lvlJc w:val="left"/>
      <w:pPr>
        <w:ind w:left="3196" w:hanging="361"/>
      </w:pPr>
      <w:rPr>
        <w:rFonts w:hint="default"/>
      </w:rPr>
    </w:lvl>
    <w:lvl w:ilvl="5" w:tplc="C686AECC">
      <w:numFmt w:val="bullet"/>
      <w:lvlText w:val="•"/>
      <w:lvlJc w:val="left"/>
      <w:pPr>
        <w:ind w:left="3880" w:hanging="361"/>
      </w:pPr>
      <w:rPr>
        <w:rFonts w:hint="default"/>
      </w:rPr>
    </w:lvl>
    <w:lvl w:ilvl="6" w:tplc="36A26E0E">
      <w:numFmt w:val="bullet"/>
      <w:lvlText w:val="•"/>
      <w:lvlJc w:val="left"/>
      <w:pPr>
        <w:ind w:left="4564" w:hanging="361"/>
      </w:pPr>
      <w:rPr>
        <w:rFonts w:hint="default"/>
      </w:rPr>
    </w:lvl>
    <w:lvl w:ilvl="7" w:tplc="AD261FCE">
      <w:numFmt w:val="bullet"/>
      <w:lvlText w:val="•"/>
      <w:lvlJc w:val="left"/>
      <w:pPr>
        <w:ind w:left="5248" w:hanging="361"/>
      </w:pPr>
      <w:rPr>
        <w:rFonts w:hint="default"/>
      </w:rPr>
    </w:lvl>
    <w:lvl w:ilvl="8" w:tplc="6416136C">
      <w:numFmt w:val="bullet"/>
      <w:lvlText w:val="•"/>
      <w:lvlJc w:val="left"/>
      <w:pPr>
        <w:ind w:left="5932" w:hanging="361"/>
      </w:pPr>
      <w:rPr>
        <w:rFonts w:hint="default"/>
      </w:rPr>
    </w:lvl>
  </w:abstractNum>
  <w:abstractNum w:abstractNumId="11">
    <w:nsid w:val="33DC4166"/>
    <w:multiLevelType w:val="hybridMultilevel"/>
    <w:tmpl w:val="4B046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664F79"/>
    <w:multiLevelType w:val="hybridMultilevel"/>
    <w:tmpl w:val="40289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66D3EEB"/>
    <w:multiLevelType w:val="hybridMultilevel"/>
    <w:tmpl w:val="19843A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37D80FCA"/>
    <w:multiLevelType w:val="hybridMultilevel"/>
    <w:tmpl w:val="C43A56F0"/>
    <w:lvl w:ilvl="0" w:tplc="04090001">
      <w:start w:val="1"/>
      <w:numFmt w:val="bullet"/>
      <w:lvlText w:val=""/>
      <w:lvlJc w:val="left"/>
      <w:pPr>
        <w:ind w:left="720" w:hanging="360"/>
      </w:pPr>
      <w:rPr>
        <w:rFonts w:ascii="Symbol" w:hAnsi="Symbol" w:hint="default"/>
        <w:w w:val="131"/>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855647D"/>
    <w:multiLevelType w:val="hybridMultilevel"/>
    <w:tmpl w:val="B284EA70"/>
    <w:lvl w:ilvl="0" w:tplc="04090003">
      <w:start w:val="1"/>
      <w:numFmt w:val="bullet"/>
      <w:lvlText w:val="o"/>
      <w:lvlJc w:val="left"/>
      <w:pPr>
        <w:ind w:left="1440" w:hanging="360"/>
      </w:pPr>
      <w:rPr>
        <w:rFonts w:ascii="Courier New" w:hAnsi="Courier New" w:cs="Courier New" w:hint="default"/>
        <w:w w:val="131"/>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9F2406B"/>
    <w:multiLevelType w:val="hybridMultilevel"/>
    <w:tmpl w:val="0A10417C"/>
    <w:lvl w:ilvl="0" w:tplc="84A05956">
      <w:numFmt w:val="bullet"/>
      <w:lvlText w:val="•"/>
      <w:lvlJc w:val="left"/>
      <w:pPr>
        <w:ind w:left="463" w:hanging="361"/>
      </w:pPr>
      <w:rPr>
        <w:rFonts w:ascii="Arial" w:eastAsia="Arial" w:hAnsi="Arial" w:cs="Arial" w:hint="default"/>
        <w:w w:val="131"/>
        <w:sz w:val="22"/>
        <w:szCs w:val="22"/>
      </w:rPr>
    </w:lvl>
    <w:lvl w:ilvl="1" w:tplc="D1508572">
      <w:numFmt w:val="bullet"/>
      <w:lvlText w:val="o"/>
      <w:lvlJc w:val="left"/>
      <w:pPr>
        <w:ind w:left="823" w:hanging="361"/>
      </w:pPr>
      <w:rPr>
        <w:rFonts w:ascii="Courier New" w:eastAsia="Courier New" w:hAnsi="Courier New" w:cs="Courier New" w:hint="default"/>
        <w:w w:val="100"/>
        <w:sz w:val="22"/>
        <w:szCs w:val="22"/>
      </w:rPr>
    </w:lvl>
    <w:lvl w:ilvl="2" w:tplc="004E11C4">
      <w:numFmt w:val="bullet"/>
      <w:lvlText w:val="•"/>
      <w:lvlJc w:val="left"/>
      <w:pPr>
        <w:ind w:left="1345" w:hanging="361"/>
      </w:pPr>
      <w:rPr>
        <w:rFonts w:hint="default"/>
      </w:rPr>
    </w:lvl>
    <w:lvl w:ilvl="3" w:tplc="CBE25B8C">
      <w:numFmt w:val="bullet"/>
      <w:lvlText w:val="•"/>
      <w:lvlJc w:val="left"/>
      <w:pPr>
        <w:ind w:left="1871" w:hanging="361"/>
      </w:pPr>
      <w:rPr>
        <w:rFonts w:hint="default"/>
      </w:rPr>
    </w:lvl>
    <w:lvl w:ilvl="4" w:tplc="85825824">
      <w:numFmt w:val="bullet"/>
      <w:lvlText w:val="•"/>
      <w:lvlJc w:val="left"/>
      <w:pPr>
        <w:ind w:left="2397" w:hanging="361"/>
      </w:pPr>
      <w:rPr>
        <w:rFonts w:hint="default"/>
      </w:rPr>
    </w:lvl>
    <w:lvl w:ilvl="5" w:tplc="B950C21A">
      <w:numFmt w:val="bullet"/>
      <w:lvlText w:val="•"/>
      <w:lvlJc w:val="left"/>
      <w:pPr>
        <w:ind w:left="2922" w:hanging="361"/>
      </w:pPr>
      <w:rPr>
        <w:rFonts w:hint="default"/>
      </w:rPr>
    </w:lvl>
    <w:lvl w:ilvl="6" w:tplc="FF863FEC">
      <w:numFmt w:val="bullet"/>
      <w:lvlText w:val="•"/>
      <w:lvlJc w:val="left"/>
      <w:pPr>
        <w:ind w:left="3448" w:hanging="361"/>
      </w:pPr>
      <w:rPr>
        <w:rFonts w:hint="default"/>
      </w:rPr>
    </w:lvl>
    <w:lvl w:ilvl="7" w:tplc="B16886A4">
      <w:numFmt w:val="bullet"/>
      <w:lvlText w:val="•"/>
      <w:lvlJc w:val="left"/>
      <w:pPr>
        <w:ind w:left="3974" w:hanging="361"/>
      </w:pPr>
      <w:rPr>
        <w:rFonts w:hint="default"/>
      </w:rPr>
    </w:lvl>
    <w:lvl w:ilvl="8" w:tplc="CC964502">
      <w:numFmt w:val="bullet"/>
      <w:lvlText w:val="•"/>
      <w:lvlJc w:val="left"/>
      <w:pPr>
        <w:ind w:left="4499" w:hanging="361"/>
      </w:pPr>
      <w:rPr>
        <w:rFonts w:hint="default"/>
      </w:rPr>
    </w:lvl>
  </w:abstractNum>
  <w:abstractNum w:abstractNumId="17">
    <w:nsid w:val="48F40DCE"/>
    <w:multiLevelType w:val="hybridMultilevel"/>
    <w:tmpl w:val="AD400F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4A04487E"/>
    <w:multiLevelType w:val="hybridMultilevel"/>
    <w:tmpl w:val="9A763F22"/>
    <w:lvl w:ilvl="0" w:tplc="04090001">
      <w:start w:val="1"/>
      <w:numFmt w:val="bullet"/>
      <w:lvlText w:val=""/>
      <w:lvlJc w:val="left"/>
      <w:pPr>
        <w:ind w:left="720" w:hanging="360"/>
      </w:pPr>
      <w:rPr>
        <w:rFonts w:ascii="Symbol" w:hAnsi="Symbol" w:hint="default"/>
        <w:w w:val="131"/>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C104168"/>
    <w:multiLevelType w:val="hybridMultilevel"/>
    <w:tmpl w:val="0E66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52443A8E"/>
    <w:multiLevelType w:val="hybridMultilevel"/>
    <w:tmpl w:val="18500DE6"/>
    <w:lvl w:ilvl="0" w:tplc="94B0BA90">
      <w:numFmt w:val="bullet"/>
      <w:lvlText w:val="•"/>
      <w:lvlJc w:val="left"/>
      <w:pPr>
        <w:ind w:left="720" w:hanging="360"/>
      </w:pPr>
      <w:rPr>
        <w:rFonts w:ascii="Arial" w:eastAsia="Arial" w:hAnsi="Arial" w:cs="Arial" w:hint="default"/>
        <w:w w:val="131"/>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4EB0F13"/>
    <w:multiLevelType w:val="hybridMultilevel"/>
    <w:tmpl w:val="356822A4"/>
    <w:lvl w:ilvl="0" w:tplc="04090001">
      <w:start w:val="1"/>
      <w:numFmt w:val="bullet"/>
      <w:lvlText w:val=""/>
      <w:lvlJc w:val="left"/>
      <w:pPr>
        <w:ind w:left="720" w:hanging="360"/>
      </w:pPr>
      <w:rPr>
        <w:rFonts w:ascii="Symbol" w:hAnsi="Symbol" w:hint="default"/>
        <w:w w:val="131"/>
        <w:sz w:val="22"/>
        <w:szCs w:val="22"/>
      </w:rPr>
    </w:lvl>
    <w:lvl w:ilvl="1" w:tplc="619C0456">
      <w:numFmt w:val="bullet"/>
      <w:lvlText w:val="•"/>
      <w:lvlJc w:val="left"/>
      <w:pPr>
        <w:ind w:left="820" w:hanging="361"/>
      </w:pPr>
      <w:rPr>
        <w:rFonts w:hint="default"/>
      </w:rPr>
    </w:lvl>
    <w:lvl w:ilvl="2" w:tplc="B5F02AB8">
      <w:numFmt w:val="bullet"/>
      <w:lvlText w:val="•"/>
      <w:lvlJc w:val="left"/>
      <w:pPr>
        <w:ind w:left="1540" w:hanging="361"/>
      </w:pPr>
      <w:rPr>
        <w:rFonts w:hint="default"/>
      </w:rPr>
    </w:lvl>
    <w:lvl w:ilvl="3" w:tplc="5642A95E">
      <w:numFmt w:val="bullet"/>
      <w:lvlText w:val="•"/>
      <w:lvlJc w:val="left"/>
      <w:pPr>
        <w:ind w:left="2260" w:hanging="361"/>
      </w:pPr>
      <w:rPr>
        <w:rFonts w:hint="default"/>
      </w:rPr>
    </w:lvl>
    <w:lvl w:ilvl="4" w:tplc="29422036">
      <w:numFmt w:val="bullet"/>
      <w:lvlText w:val="•"/>
      <w:lvlJc w:val="left"/>
      <w:pPr>
        <w:ind w:left="2980" w:hanging="361"/>
      </w:pPr>
      <w:rPr>
        <w:rFonts w:hint="default"/>
      </w:rPr>
    </w:lvl>
    <w:lvl w:ilvl="5" w:tplc="38C89842">
      <w:numFmt w:val="bullet"/>
      <w:lvlText w:val="•"/>
      <w:lvlJc w:val="left"/>
      <w:pPr>
        <w:ind w:left="3700" w:hanging="361"/>
      </w:pPr>
      <w:rPr>
        <w:rFonts w:hint="default"/>
      </w:rPr>
    </w:lvl>
    <w:lvl w:ilvl="6" w:tplc="8A2AF966">
      <w:numFmt w:val="bullet"/>
      <w:lvlText w:val="•"/>
      <w:lvlJc w:val="left"/>
      <w:pPr>
        <w:ind w:left="4420" w:hanging="361"/>
      </w:pPr>
      <w:rPr>
        <w:rFonts w:hint="default"/>
      </w:rPr>
    </w:lvl>
    <w:lvl w:ilvl="7" w:tplc="5E2C2178">
      <w:numFmt w:val="bullet"/>
      <w:lvlText w:val="•"/>
      <w:lvlJc w:val="left"/>
      <w:pPr>
        <w:ind w:left="5140" w:hanging="361"/>
      </w:pPr>
      <w:rPr>
        <w:rFonts w:hint="default"/>
      </w:rPr>
    </w:lvl>
    <w:lvl w:ilvl="8" w:tplc="3ED83C8A">
      <w:numFmt w:val="bullet"/>
      <w:lvlText w:val="•"/>
      <w:lvlJc w:val="left"/>
      <w:pPr>
        <w:ind w:left="5860" w:hanging="361"/>
      </w:pPr>
      <w:rPr>
        <w:rFonts w:hint="default"/>
      </w:rPr>
    </w:lvl>
  </w:abstractNum>
  <w:abstractNum w:abstractNumId="22">
    <w:nsid w:val="553816B4"/>
    <w:multiLevelType w:val="hybridMultilevel"/>
    <w:tmpl w:val="7DE06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8A625B5"/>
    <w:multiLevelType w:val="hybridMultilevel"/>
    <w:tmpl w:val="77CAEAFA"/>
    <w:lvl w:ilvl="0" w:tplc="00088B94">
      <w:numFmt w:val="bullet"/>
      <w:lvlText w:val="•"/>
      <w:lvlJc w:val="left"/>
      <w:pPr>
        <w:ind w:left="462" w:hanging="361"/>
      </w:pPr>
      <w:rPr>
        <w:rFonts w:ascii="Arial" w:eastAsia="Arial" w:hAnsi="Arial" w:cs="Arial" w:hint="default"/>
        <w:w w:val="131"/>
        <w:sz w:val="22"/>
        <w:szCs w:val="22"/>
      </w:rPr>
    </w:lvl>
    <w:lvl w:ilvl="1" w:tplc="46C0BD36">
      <w:numFmt w:val="bullet"/>
      <w:lvlText w:val="•"/>
      <w:lvlJc w:val="left"/>
      <w:pPr>
        <w:ind w:left="1144" w:hanging="361"/>
      </w:pPr>
      <w:rPr>
        <w:rFonts w:hint="default"/>
      </w:rPr>
    </w:lvl>
    <w:lvl w:ilvl="2" w:tplc="355EC398">
      <w:numFmt w:val="bullet"/>
      <w:lvlText w:val="•"/>
      <w:lvlJc w:val="left"/>
      <w:pPr>
        <w:ind w:left="1828" w:hanging="361"/>
      </w:pPr>
      <w:rPr>
        <w:rFonts w:hint="default"/>
      </w:rPr>
    </w:lvl>
    <w:lvl w:ilvl="3" w:tplc="51AA3B24">
      <w:numFmt w:val="bullet"/>
      <w:lvlText w:val="•"/>
      <w:lvlJc w:val="left"/>
      <w:pPr>
        <w:ind w:left="2512" w:hanging="361"/>
      </w:pPr>
      <w:rPr>
        <w:rFonts w:hint="default"/>
      </w:rPr>
    </w:lvl>
    <w:lvl w:ilvl="4" w:tplc="4888EFA0">
      <w:numFmt w:val="bullet"/>
      <w:lvlText w:val="•"/>
      <w:lvlJc w:val="left"/>
      <w:pPr>
        <w:ind w:left="3196" w:hanging="361"/>
      </w:pPr>
      <w:rPr>
        <w:rFonts w:hint="default"/>
      </w:rPr>
    </w:lvl>
    <w:lvl w:ilvl="5" w:tplc="920C625E">
      <w:numFmt w:val="bullet"/>
      <w:lvlText w:val="•"/>
      <w:lvlJc w:val="left"/>
      <w:pPr>
        <w:ind w:left="3880" w:hanging="361"/>
      </w:pPr>
      <w:rPr>
        <w:rFonts w:hint="default"/>
      </w:rPr>
    </w:lvl>
    <w:lvl w:ilvl="6" w:tplc="33C0AEF4">
      <w:numFmt w:val="bullet"/>
      <w:lvlText w:val="•"/>
      <w:lvlJc w:val="left"/>
      <w:pPr>
        <w:ind w:left="4564" w:hanging="361"/>
      </w:pPr>
      <w:rPr>
        <w:rFonts w:hint="default"/>
      </w:rPr>
    </w:lvl>
    <w:lvl w:ilvl="7" w:tplc="52D40CAC">
      <w:numFmt w:val="bullet"/>
      <w:lvlText w:val="•"/>
      <w:lvlJc w:val="left"/>
      <w:pPr>
        <w:ind w:left="5248" w:hanging="361"/>
      </w:pPr>
      <w:rPr>
        <w:rFonts w:hint="default"/>
      </w:rPr>
    </w:lvl>
    <w:lvl w:ilvl="8" w:tplc="762E36A4">
      <w:numFmt w:val="bullet"/>
      <w:lvlText w:val="•"/>
      <w:lvlJc w:val="left"/>
      <w:pPr>
        <w:ind w:left="5932" w:hanging="361"/>
      </w:pPr>
      <w:rPr>
        <w:rFonts w:hint="default"/>
      </w:rPr>
    </w:lvl>
  </w:abstractNum>
  <w:abstractNum w:abstractNumId="24">
    <w:nsid w:val="5B3840CD"/>
    <w:multiLevelType w:val="hybridMultilevel"/>
    <w:tmpl w:val="83F6F968"/>
    <w:lvl w:ilvl="0" w:tplc="D674B950">
      <w:numFmt w:val="bullet"/>
      <w:lvlText w:val="•"/>
      <w:lvlJc w:val="left"/>
      <w:pPr>
        <w:ind w:left="462" w:hanging="361"/>
      </w:pPr>
      <w:rPr>
        <w:rFonts w:ascii="Arial" w:eastAsia="Arial" w:hAnsi="Arial" w:cs="Arial" w:hint="default"/>
        <w:w w:val="131"/>
        <w:sz w:val="22"/>
        <w:szCs w:val="22"/>
      </w:rPr>
    </w:lvl>
    <w:lvl w:ilvl="1" w:tplc="CE260880">
      <w:numFmt w:val="bullet"/>
      <w:lvlText w:val="•"/>
      <w:lvlJc w:val="left"/>
      <w:pPr>
        <w:ind w:left="1144" w:hanging="361"/>
      </w:pPr>
      <w:rPr>
        <w:rFonts w:hint="default"/>
      </w:rPr>
    </w:lvl>
    <w:lvl w:ilvl="2" w:tplc="63004E24">
      <w:numFmt w:val="bullet"/>
      <w:lvlText w:val="•"/>
      <w:lvlJc w:val="left"/>
      <w:pPr>
        <w:ind w:left="1828" w:hanging="361"/>
      </w:pPr>
      <w:rPr>
        <w:rFonts w:hint="default"/>
      </w:rPr>
    </w:lvl>
    <w:lvl w:ilvl="3" w:tplc="263086F2">
      <w:numFmt w:val="bullet"/>
      <w:lvlText w:val="•"/>
      <w:lvlJc w:val="left"/>
      <w:pPr>
        <w:ind w:left="2512" w:hanging="361"/>
      </w:pPr>
      <w:rPr>
        <w:rFonts w:hint="default"/>
      </w:rPr>
    </w:lvl>
    <w:lvl w:ilvl="4" w:tplc="6D500A22">
      <w:numFmt w:val="bullet"/>
      <w:lvlText w:val="•"/>
      <w:lvlJc w:val="left"/>
      <w:pPr>
        <w:ind w:left="3196" w:hanging="361"/>
      </w:pPr>
      <w:rPr>
        <w:rFonts w:hint="default"/>
      </w:rPr>
    </w:lvl>
    <w:lvl w:ilvl="5" w:tplc="0E66CC56">
      <w:numFmt w:val="bullet"/>
      <w:lvlText w:val="•"/>
      <w:lvlJc w:val="left"/>
      <w:pPr>
        <w:ind w:left="3880" w:hanging="361"/>
      </w:pPr>
      <w:rPr>
        <w:rFonts w:hint="default"/>
      </w:rPr>
    </w:lvl>
    <w:lvl w:ilvl="6" w:tplc="8C24CA0E">
      <w:numFmt w:val="bullet"/>
      <w:lvlText w:val="•"/>
      <w:lvlJc w:val="left"/>
      <w:pPr>
        <w:ind w:left="4564" w:hanging="361"/>
      </w:pPr>
      <w:rPr>
        <w:rFonts w:hint="default"/>
      </w:rPr>
    </w:lvl>
    <w:lvl w:ilvl="7" w:tplc="0C86AC86">
      <w:numFmt w:val="bullet"/>
      <w:lvlText w:val="•"/>
      <w:lvlJc w:val="left"/>
      <w:pPr>
        <w:ind w:left="5248" w:hanging="361"/>
      </w:pPr>
      <w:rPr>
        <w:rFonts w:hint="default"/>
      </w:rPr>
    </w:lvl>
    <w:lvl w:ilvl="8" w:tplc="09B6CADA">
      <w:numFmt w:val="bullet"/>
      <w:lvlText w:val="•"/>
      <w:lvlJc w:val="left"/>
      <w:pPr>
        <w:ind w:left="5932" w:hanging="361"/>
      </w:pPr>
      <w:rPr>
        <w:rFonts w:hint="default"/>
      </w:rPr>
    </w:lvl>
  </w:abstractNum>
  <w:abstractNum w:abstractNumId="25">
    <w:nsid w:val="6336684B"/>
    <w:multiLevelType w:val="hybridMultilevel"/>
    <w:tmpl w:val="B49EA528"/>
    <w:lvl w:ilvl="0" w:tplc="857C83B0">
      <w:numFmt w:val="bullet"/>
      <w:lvlText w:val="•"/>
      <w:lvlJc w:val="left"/>
      <w:pPr>
        <w:ind w:left="463" w:hanging="361"/>
      </w:pPr>
      <w:rPr>
        <w:rFonts w:ascii="Arial" w:eastAsia="Arial" w:hAnsi="Arial" w:cs="Arial" w:hint="default"/>
        <w:w w:val="131"/>
        <w:sz w:val="22"/>
        <w:szCs w:val="22"/>
      </w:rPr>
    </w:lvl>
    <w:lvl w:ilvl="1" w:tplc="908CB18C">
      <w:numFmt w:val="bullet"/>
      <w:lvlText w:val="•"/>
      <w:lvlJc w:val="left"/>
      <w:pPr>
        <w:ind w:left="1144" w:hanging="361"/>
      </w:pPr>
      <w:rPr>
        <w:rFonts w:hint="default"/>
      </w:rPr>
    </w:lvl>
    <w:lvl w:ilvl="2" w:tplc="F25EB528">
      <w:numFmt w:val="bullet"/>
      <w:lvlText w:val="•"/>
      <w:lvlJc w:val="left"/>
      <w:pPr>
        <w:ind w:left="1828" w:hanging="361"/>
      </w:pPr>
      <w:rPr>
        <w:rFonts w:hint="default"/>
      </w:rPr>
    </w:lvl>
    <w:lvl w:ilvl="3" w:tplc="4FFCF0B8">
      <w:numFmt w:val="bullet"/>
      <w:lvlText w:val="•"/>
      <w:lvlJc w:val="left"/>
      <w:pPr>
        <w:ind w:left="2512" w:hanging="361"/>
      </w:pPr>
      <w:rPr>
        <w:rFonts w:hint="default"/>
      </w:rPr>
    </w:lvl>
    <w:lvl w:ilvl="4" w:tplc="67DA7DD6">
      <w:numFmt w:val="bullet"/>
      <w:lvlText w:val="•"/>
      <w:lvlJc w:val="left"/>
      <w:pPr>
        <w:ind w:left="3196" w:hanging="361"/>
      </w:pPr>
      <w:rPr>
        <w:rFonts w:hint="default"/>
      </w:rPr>
    </w:lvl>
    <w:lvl w:ilvl="5" w:tplc="D8ACBBF8">
      <w:numFmt w:val="bullet"/>
      <w:lvlText w:val="•"/>
      <w:lvlJc w:val="left"/>
      <w:pPr>
        <w:ind w:left="3880" w:hanging="361"/>
      </w:pPr>
      <w:rPr>
        <w:rFonts w:hint="default"/>
      </w:rPr>
    </w:lvl>
    <w:lvl w:ilvl="6" w:tplc="AFB09DE4">
      <w:numFmt w:val="bullet"/>
      <w:lvlText w:val="•"/>
      <w:lvlJc w:val="left"/>
      <w:pPr>
        <w:ind w:left="4564" w:hanging="361"/>
      </w:pPr>
      <w:rPr>
        <w:rFonts w:hint="default"/>
      </w:rPr>
    </w:lvl>
    <w:lvl w:ilvl="7" w:tplc="C736063A">
      <w:numFmt w:val="bullet"/>
      <w:lvlText w:val="•"/>
      <w:lvlJc w:val="left"/>
      <w:pPr>
        <w:ind w:left="5248" w:hanging="361"/>
      </w:pPr>
      <w:rPr>
        <w:rFonts w:hint="default"/>
      </w:rPr>
    </w:lvl>
    <w:lvl w:ilvl="8" w:tplc="3CB43A90">
      <w:numFmt w:val="bullet"/>
      <w:lvlText w:val="•"/>
      <w:lvlJc w:val="left"/>
      <w:pPr>
        <w:ind w:left="5932" w:hanging="361"/>
      </w:pPr>
      <w:rPr>
        <w:rFonts w:hint="default"/>
      </w:rPr>
    </w:lvl>
  </w:abstractNum>
  <w:abstractNum w:abstractNumId="26">
    <w:nsid w:val="7118704F"/>
    <w:multiLevelType w:val="hybridMultilevel"/>
    <w:tmpl w:val="DF764C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1C019C5"/>
    <w:multiLevelType w:val="hybridMultilevel"/>
    <w:tmpl w:val="615EE6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E3D49BF"/>
    <w:multiLevelType w:val="hybridMultilevel"/>
    <w:tmpl w:val="D2BC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8E6449"/>
    <w:multiLevelType w:val="hybridMultilevel"/>
    <w:tmpl w:val="14E29A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5"/>
  </w:num>
  <w:num w:numId="2">
    <w:abstractNumId w:val="27"/>
  </w:num>
  <w:num w:numId="3">
    <w:abstractNumId w:val="8"/>
  </w:num>
  <w:num w:numId="4">
    <w:abstractNumId w:val="11"/>
  </w:num>
  <w:num w:numId="5">
    <w:abstractNumId w:val="28"/>
  </w:num>
  <w:num w:numId="6">
    <w:abstractNumId w:val="7"/>
  </w:num>
  <w:num w:numId="7">
    <w:abstractNumId w:val="12"/>
  </w:num>
  <w:num w:numId="8">
    <w:abstractNumId w:val="3"/>
  </w:num>
  <w:num w:numId="9">
    <w:abstractNumId w:val="1"/>
  </w:num>
  <w:num w:numId="10">
    <w:abstractNumId w:val="6"/>
  </w:num>
  <w:num w:numId="11">
    <w:abstractNumId w:val="2"/>
  </w:num>
  <w:num w:numId="12">
    <w:abstractNumId w:val="25"/>
  </w:num>
  <w:num w:numId="13">
    <w:abstractNumId w:val="10"/>
  </w:num>
  <w:num w:numId="14">
    <w:abstractNumId w:val="26"/>
  </w:num>
  <w:num w:numId="15">
    <w:abstractNumId w:val="16"/>
  </w:num>
  <w:num w:numId="16">
    <w:abstractNumId w:val="21"/>
  </w:num>
  <w:num w:numId="17">
    <w:abstractNumId w:val="20"/>
  </w:num>
  <w:num w:numId="18">
    <w:abstractNumId w:val="18"/>
  </w:num>
  <w:num w:numId="19">
    <w:abstractNumId w:val="15"/>
  </w:num>
  <w:num w:numId="20">
    <w:abstractNumId w:val="14"/>
  </w:num>
  <w:num w:numId="21">
    <w:abstractNumId w:val="22"/>
  </w:num>
  <w:num w:numId="22">
    <w:abstractNumId w:val="24"/>
  </w:num>
  <w:num w:numId="23">
    <w:abstractNumId w:val="23"/>
  </w:num>
  <w:num w:numId="24">
    <w:abstractNumId w:val="9"/>
  </w:num>
  <w:num w:numId="25">
    <w:abstractNumId w:val="0"/>
  </w:num>
  <w:num w:numId="26">
    <w:abstractNumId w:val="19"/>
  </w:num>
  <w:num w:numId="27">
    <w:abstractNumId w:val="4"/>
  </w:num>
  <w:num w:numId="28">
    <w:abstractNumId w:val="17"/>
  </w:num>
  <w:num w:numId="29">
    <w:abstractNumId w:val="13"/>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20"/>
  <w:displayHorizontalDrawingGridEvery w:val="2"/>
  <w:displayVertic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1BDC"/>
    <w:rsid w:val="00002B88"/>
    <w:rsid w:val="00005432"/>
    <w:rsid w:val="00032BB6"/>
    <w:rsid w:val="000338E0"/>
    <w:rsid w:val="000553D3"/>
    <w:rsid w:val="0007547C"/>
    <w:rsid w:val="00080EEE"/>
    <w:rsid w:val="00083E44"/>
    <w:rsid w:val="00096210"/>
    <w:rsid w:val="000D74EF"/>
    <w:rsid w:val="000E369A"/>
    <w:rsid w:val="00100F1D"/>
    <w:rsid w:val="001A68A7"/>
    <w:rsid w:val="001B7796"/>
    <w:rsid w:val="002012FE"/>
    <w:rsid w:val="00205EDC"/>
    <w:rsid w:val="00230F26"/>
    <w:rsid w:val="002740E2"/>
    <w:rsid w:val="00283B05"/>
    <w:rsid w:val="00290720"/>
    <w:rsid w:val="00297D2E"/>
    <w:rsid w:val="002B033F"/>
    <w:rsid w:val="002B1D39"/>
    <w:rsid w:val="002D25A4"/>
    <w:rsid w:val="002E1BDC"/>
    <w:rsid w:val="00300B86"/>
    <w:rsid w:val="00302798"/>
    <w:rsid w:val="00312704"/>
    <w:rsid w:val="00314E28"/>
    <w:rsid w:val="00320EB3"/>
    <w:rsid w:val="0033724D"/>
    <w:rsid w:val="00340EBF"/>
    <w:rsid w:val="003444FE"/>
    <w:rsid w:val="00354573"/>
    <w:rsid w:val="0036636D"/>
    <w:rsid w:val="00395FAC"/>
    <w:rsid w:val="003C021B"/>
    <w:rsid w:val="003C5DA7"/>
    <w:rsid w:val="003E6019"/>
    <w:rsid w:val="004011DD"/>
    <w:rsid w:val="00412D2F"/>
    <w:rsid w:val="00415A20"/>
    <w:rsid w:val="0043253C"/>
    <w:rsid w:val="00453CCB"/>
    <w:rsid w:val="004A0D9C"/>
    <w:rsid w:val="004B4392"/>
    <w:rsid w:val="005251D1"/>
    <w:rsid w:val="00593BAD"/>
    <w:rsid w:val="00687275"/>
    <w:rsid w:val="006E2B2D"/>
    <w:rsid w:val="006F45F1"/>
    <w:rsid w:val="00714C97"/>
    <w:rsid w:val="00715FA7"/>
    <w:rsid w:val="00731F58"/>
    <w:rsid w:val="007431BA"/>
    <w:rsid w:val="0075405B"/>
    <w:rsid w:val="0076367B"/>
    <w:rsid w:val="007917DA"/>
    <w:rsid w:val="00792A7D"/>
    <w:rsid w:val="007A14EF"/>
    <w:rsid w:val="007F4DD8"/>
    <w:rsid w:val="0082542D"/>
    <w:rsid w:val="00860908"/>
    <w:rsid w:val="008A6FA3"/>
    <w:rsid w:val="008B2FA8"/>
    <w:rsid w:val="008E655E"/>
    <w:rsid w:val="008F4519"/>
    <w:rsid w:val="008F687D"/>
    <w:rsid w:val="00927384"/>
    <w:rsid w:val="00941AF2"/>
    <w:rsid w:val="00960474"/>
    <w:rsid w:val="009A109E"/>
    <w:rsid w:val="009D6801"/>
    <w:rsid w:val="00A86632"/>
    <w:rsid w:val="00A86C58"/>
    <w:rsid w:val="00A879F5"/>
    <w:rsid w:val="00AB6FCE"/>
    <w:rsid w:val="00AD0E06"/>
    <w:rsid w:val="00B51C0F"/>
    <w:rsid w:val="00B81CCE"/>
    <w:rsid w:val="00BC61B8"/>
    <w:rsid w:val="00BE5B02"/>
    <w:rsid w:val="00BF1639"/>
    <w:rsid w:val="00C45D8C"/>
    <w:rsid w:val="00C532A1"/>
    <w:rsid w:val="00C77CCB"/>
    <w:rsid w:val="00CD31AA"/>
    <w:rsid w:val="00CD4E46"/>
    <w:rsid w:val="00D310BC"/>
    <w:rsid w:val="00D3297B"/>
    <w:rsid w:val="00DA26A2"/>
    <w:rsid w:val="00DA4D4C"/>
    <w:rsid w:val="00DB05BC"/>
    <w:rsid w:val="00DB4C4F"/>
    <w:rsid w:val="00DC2BF1"/>
    <w:rsid w:val="00DC78D6"/>
    <w:rsid w:val="00DF5EA6"/>
    <w:rsid w:val="00E05026"/>
    <w:rsid w:val="00E17D30"/>
    <w:rsid w:val="00E36A3D"/>
    <w:rsid w:val="00E450DE"/>
    <w:rsid w:val="00E45D64"/>
    <w:rsid w:val="00E77D5F"/>
    <w:rsid w:val="00E8167B"/>
    <w:rsid w:val="00E91149"/>
    <w:rsid w:val="00EB0F27"/>
    <w:rsid w:val="00EE2F89"/>
    <w:rsid w:val="00EF7D1D"/>
    <w:rsid w:val="00F11CD4"/>
    <w:rsid w:val="00F12A67"/>
    <w:rsid w:val="00F2359D"/>
    <w:rsid w:val="00F246FB"/>
    <w:rsid w:val="00F25A82"/>
    <w:rsid w:val="00F77EA6"/>
    <w:rsid w:val="00FB72BE"/>
    <w:rsid w:val="00FE0D10"/>
    <w:rsid w:val="00FF04D9"/>
    <w:rsid w:val="00FF36C2"/>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33B98A9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1BD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1"/>
    <w:qFormat/>
    <w:rsid w:val="002E1BDC"/>
    <w:pPr>
      <w:ind w:left="720"/>
      <w:contextualSpacing/>
    </w:pPr>
  </w:style>
  <w:style w:type="paragraph" w:styleId="Header">
    <w:name w:val="header"/>
    <w:basedOn w:val="Normal"/>
    <w:link w:val="HeaderChar"/>
    <w:uiPriority w:val="99"/>
    <w:unhideWhenUsed/>
    <w:rsid w:val="00731F58"/>
    <w:pPr>
      <w:tabs>
        <w:tab w:val="center" w:pos="4680"/>
        <w:tab w:val="right" w:pos="9360"/>
      </w:tabs>
    </w:pPr>
  </w:style>
  <w:style w:type="character" w:customStyle="1" w:styleId="HeaderChar">
    <w:name w:val="Header Char"/>
    <w:basedOn w:val="DefaultParagraphFont"/>
    <w:link w:val="Header"/>
    <w:uiPriority w:val="99"/>
    <w:rsid w:val="00731F58"/>
  </w:style>
  <w:style w:type="paragraph" w:styleId="Footer">
    <w:name w:val="footer"/>
    <w:basedOn w:val="Normal"/>
    <w:link w:val="FooterChar"/>
    <w:uiPriority w:val="99"/>
    <w:unhideWhenUsed/>
    <w:rsid w:val="00731F58"/>
    <w:pPr>
      <w:tabs>
        <w:tab w:val="center" w:pos="4680"/>
        <w:tab w:val="right" w:pos="9360"/>
      </w:tabs>
    </w:pPr>
  </w:style>
  <w:style w:type="character" w:customStyle="1" w:styleId="FooterChar">
    <w:name w:val="Footer Char"/>
    <w:basedOn w:val="DefaultParagraphFont"/>
    <w:link w:val="Footer"/>
    <w:uiPriority w:val="99"/>
    <w:rsid w:val="00731F58"/>
  </w:style>
  <w:style w:type="character" w:styleId="PageNumber">
    <w:name w:val="page number"/>
    <w:basedOn w:val="DefaultParagraphFont"/>
    <w:uiPriority w:val="99"/>
    <w:semiHidden/>
    <w:unhideWhenUsed/>
    <w:rsid w:val="00731F58"/>
  </w:style>
  <w:style w:type="character" w:styleId="Hyperlink">
    <w:name w:val="Hyperlink"/>
    <w:basedOn w:val="DefaultParagraphFont"/>
    <w:uiPriority w:val="99"/>
    <w:unhideWhenUsed/>
    <w:rsid w:val="00415A20"/>
    <w:rPr>
      <w:color w:val="0563C1" w:themeColor="hyperlink"/>
      <w:u w:val="single"/>
    </w:rPr>
  </w:style>
  <w:style w:type="paragraph" w:customStyle="1" w:styleId="TableParagraph">
    <w:name w:val="Table Paragraph"/>
    <w:basedOn w:val="Normal"/>
    <w:uiPriority w:val="1"/>
    <w:qFormat/>
    <w:rsid w:val="00100F1D"/>
    <w:pPr>
      <w:widowControl w:val="0"/>
      <w:autoSpaceDE w:val="0"/>
      <w:autoSpaceDN w:val="0"/>
      <w:ind w:left="463" w:hanging="360"/>
    </w:pPr>
    <w:rPr>
      <w:rFonts w:ascii="Arial" w:eastAsia="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pixelsPerInch w:val="96"/>
</w:webSettings>
</file>

<file path=word/_rels/document.xml.rels><?xml version="1.0" encoding="UTF-8" standalone="yes"?>
<Relationships xmlns="http://schemas.openxmlformats.org/package/2006/relationships"><Relationship Id="rId20" Type="http://schemas.openxmlformats.org/officeDocument/2006/relationships/hyperlink" Target="http://catheterout.org/resources.html" TargetMode="External"/><Relationship Id="rId21" Type="http://schemas.openxmlformats.org/officeDocument/2006/relationships/hyperlink" Target="http://catheterout.org/resources.html" TargetMode="External"/><Relationship Id="rId22" Type="http://schemas.openxmlformats.org/officeDocument/2006/relationships/hyperlink" Target="http://catheterout.org/resources.html" TargetMode="External"/><Relationship Id="rId23" Type="http://schemas.openxmlformats.org/officeDocument/2006/relationships/hyperlink" Target="http://catheterout.org/resources.html" TargetMode="External"/><Relationship Id="rId24" Type="http://schemas.openxmlformats.org/officeDocument/2006/relationships/hyperlink" Target="http://catheterout.org/resources.html" TargetMode="External"/><Relationship Id="rId25" Type="http://schemas.openxmlformats.org/officeDocument/2006/relationships/hyperlink" Target="http://catheterout.org/resources.html" TargetMode="External"/><Relationship Id="rId26" Type="http://schemas.openxmlformats.org/officeDocument/2006/relationships/hyperlink" Target="http://catheterout.org/detailed-protocols.html" TargetMode="External"/><Relationship Id="rId27" Type="http://schemas.openxmlformats.org/officeDocument/2006/relationships/hyperlink" Target="http://catheterout.org/resources.html" TargetMode="External"/><Relationship Id="rId28" Type="http://schemas.openxmlformats.org/officeDocument/2006/relationships/hyperlink" Target="http://catheterout.org/resources.html" TargetMode="External"/><Relationship Id="rId29" Type="http://schemas.openxmlformats.org/officeDocument/2006/relationships/header" Target="header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ntTable" Target="fontTable.xml"/><Relationship Id="rId9" Type="http://schemas.openxmlformats.org/officeDocument/2006/relationships/hyperlink" Target="http://catheterout.org/resources.html" TargetMode="External"/><Relationship Id="rId6" Type="http://schemas.openxmlformats.org/officeDocument/2006/relationships/endnotes" Target="endnotes.xml"/><Relationship Id="rId7" Type="http://schemas.openxmlformats.org/officeDocument/2006/relationships/hyperlink" Target="http://catheterout.org/resources.html" TargetMode="External"/><Relationship Id="rId8" Type="http://schemas.openxmlformats.org/officeDocument/2006/relationships/hyperlink" Target="http://catheterout.org/resources.html" TargetMode="External"/><Relationship Id="rId33" Type="http://schemas.openxmlformats.org/officeDocument/2006/relationships/theme" Target="theme/theme1.xml"/><Relationship Id="rId10" Type="http://schemas.openxmlformats.org/officeDocument/2006/relationships/hyperlink" Target="http://catheterout.org/resources.html" TargetMode="External"/><Relationship Id="rId11" Type="http://schemas.openxmlformats.org/officeDocument/2006/relationships/hyperlink" Target="http://catheterout.org/resources.html" TargetMode="External"/><Relationship Id="rId12" Type="http://schemas.openxmlformats.org/officeDocument/2006/relationships/hyperlink" Target="http://catheterout.org/resources.html" TargetMode="External"/><Relationship Id="rId13" Type="http://schemas.openxmlformats.org/officeDocument/2006/relationships/hyperlink" Target="http://catheterout.org/resources.html" TargetMode="External"/><Relationship Id="rId14" Type="http://schemas.openxmlformats.org/officeDocument/2006/relationships/hyperlink" Target="https://www.cdc.gov/infectioncontrol/guidelines/CAUTI/index.html" TargetMode="External"/><Relationship Id="rId15" Type="http://schemas.openxmlformats.org/officeDocument/2006/relationships/hyperlink" Target="http://catheterout.org/resources.html" TargetMode="External"/><Relationship Id="rId16" Type="http://schemas.openxmlformats.org/officeDocument/2006/relationships/hyperlink" Target="http://catheterout.org/resources.html" TargetMode="External"/><Relationship Id="rId17" Type="http://schemas.openxmlformats.org/officeDocument/2006/relationships/hyperlink" Target="http://catheterout.org/resources.html" TargetMode="External"/><Relationship Id="rId18" Type="http://schemas.openxmlformats.org/officeDocument/2006/relationships/hyperlink" Target="http://catheterout.org/resources.html" TargetMode="External"/><Relationship Id="rId19" Type="http://schemas.openxmlformats.org/officeDocument/2006/relationships/hyperlink" Target="http://catheterout.org/resourc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5</Pages>
  <Words>2055</Words>
  <Characters>11718</Characters>
  <Application>Microsoft Macintosh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13746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Engle</dc:creator>
  <cp:keywords/>
  <dc:description/>
  <cp:lastModifiedBy>Jason Engle</cp:lastModifiedBy>
  <cp:revision>29</cp:revision>
  <cp:lastPrinted>2017-09-05T16:08:00Z</cp:lastPrinted>
  <dcterms:created xsi:type="dcterms:W3CDTF">2017-09-01T17:59:00Z</dcterms:created>
  <dcterms:modified xsi:type="dcterms:W3CDTF">2017-09-05T16:28:00Z</dcterms:modified>
</cp:coreProperties>
</file>