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Medical Parameter Report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Cancer Patient (Sample Parameters)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Patient ID: </w:t>
      </w:r>
      <w:r w:rsidDel="00000000" w:rsidR="00000000" w:rsidRPr="00000000">
        <w:rPr>
          <w:rtl w:val="0"/>
        </w:rPr>
        <w:t xml:space="preserve">CP-1024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Age: </w:t>
      </w: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Gender: </w:t>
      </w:r>
      <w:r w:rsidDel="00000000" w:rsidR="00000000" w:rsidRPr="00000000">
        <w:rPr>
          <w:rtl w:val="0"/>
        </w:rPr>
        <w:t xml:space="preserve">Male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Hemoglobin: </w:t>
      </w:r>
      <w:r w:rsidDel="00000000" w:rsidR="00000000" w:rsidRPr="00000000">
        <w:rPr>
          <w:rtl w:val="0"/>
        </w:rPr>
        <w:t xml:space="preserve">9.8 g/dL (Low)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WBC Count: </w:t>
      </w:r>
      <w:r w:rsidDel="00000000" w:rsidR="00000000" w:rsidRPr="00000000">
        <w:rPr>
          <w:rtl w:val="0"/>
        </w:rPr>
        <w:t xml:space="preserve">14,500 /µL (High)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Platelet Count: </w:t>
      </w:r>
      <w:r w:rsidDel="00000000" w:rsidR="00000000" w:rsidRPr="00000000">
        <w:rPr>
          <w:rtl w:val="0"/>
        </w:rPr>
        <w:t xml:space="preserve">420,000 /µL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Tumor Marker (CEA): </w:t>
      </w:r>
      <w:r w:rsidDel="00000000" w:rsidR="00000000" w:rsidRPr="00000000">
        <w:rPr>
          <w:rtl w:val="0"/>
        </w:rPr>
        <w:t xml:space="preserve">18 ng/mL (Elevated)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CRP: </w:t>
      </w: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Biopsy Result: </w:t>
      </w:r>
      <w:r w:rsidDel="00000000" w:rsidR="00000000" w:rsidRPr="00000000">
        <w:rPr>
          <w:rtl w:val="0"/>
        </w:rPr>
        <w:t xml:space="preserve">Malignant cells present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Tumor Size: </w:t>
      </w:r>
      <w:r w:rsidDel="00000000" w:rsidR="00000000" w:rsidRPr="00000000">
        <w:rPr>
          <w:rtl w:val="0"/>
        </w:rPr>
        <w:t xml:space="preserve">4.2 cm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Lymph Node Involvement: </w:t>
      </w:r>
      <w:r w:rsidDel="00000000" w:rsidR="00000000" w:rsidRPr="00000000">
        <w:rPr>
          <w:rtl w:val="0"/>
        </w:rPr>
        <w:t xml:space="preserve">Present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Metastasis: </w:t>
      </w:r>
      <w:r w:rsidDel="00000000" w:rsidR="00000000" w:rsidRPr="00000000">
        <w:rPr>
          <w:rtl w:val="0"/>
        </w:rPr>
        <w:t xml:space="preserve">Not Detected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