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74" w:lineRule="auto"/>
        <w:ind w:left="2451" w:right="2823" w:firstLine="0"/>
        <w:jc w:val="center"/>
        <w:rPr>
          <w:b w:val="1"/>
          <w:sz w:val="30"/>
          <w:szCs w:val="30"/>
        </w:rPr>
      </w:pPr>
      <w:r w:rsidDel="00000000" w:rsidR="00000000" w:rsidRPr="00000000">
        <w:rPr>
          <w:b w:val="1"/>
          <w:sz w:val="30"/>
          <w:szCs w:val="30"/>
          <w:rtl w:val="0"/>
        </w:rPr>
        <w:t xml:space="preserve">A</w:t>
      </w:r>
      <w:r w:rsidDel="00000000" w:rsidR="00000000" w:rsidRPr="00000000">
        <w:rPr>
          <w:rtl w:val="0"/>
        </w:rPr>
      </w:r>
    </w:p>
    <w:p w:rsidR="00000000" w:rsidDel="00000000" w:rsidP="00000000" w:rsidRDefault="00000000" w:rsidRPr="00000000" w14:paraId="00000002">
      <w:pPr>
        <w:spacing w:before="1" w:line="482" w:lineRule="auto"/>
        <w:ind w:left="2449" w:right="2823" w:firstLine="0"/>
        <w:jc w:val="center"/>
        <w:rPr>
          <w:b w:val="1"/>
          <w:sz w:val="30"/>
          <w:szCs w:val="30"/>
        </w:rPr>
      </w:pPr>
      <w:r w:rsidDel="00000000" w:rsidR="00000000" w:rsidRPr="00000000">
        <w:rPr>
          <w:b w:val="1"/>
          <w:sz w:val="30"/>
          <w:szCs w:val="30"/>
          <w:rtl w:val="0"/>
        </w:rPr>
        <w:t xml:space="preserve">PROJECT SCHOOL REPORT ON</w:t>
      </w:r>
    </w:p>
    <w:p w:rsidR="00000000" w:rsidDel="00000000" w:rsidP="00000000" w:rsidRDefault="00000000" w:rsidRPr="00000000" w14:paraId="00000003">
      <w:pPr>
        <w:spacing w:before="190" w:lineRule="auto"/>
        <w:ind w:left="2449" w:right="2824" w:firstLine="0"/>
        <w:jc w:val="center"/>
        <w:rPr>
          <w:b w:val="1"/>
          <w:sz w:val="30"/>
          <w:szCs w:val="30"/>
        </w:rPr>
      </w:pPr>
      <w:r w:rsidDel="00000000" w:rsidR="00000000" w:rsidRPr="00000000">
        <w:rPr>
          <w:b w:val="1"/>
          <w:sz w:val="30"/>
          <w:szCs w:val="30"/>
          <w:rtl w:val="0"/>
        </w:rPr>
        <w:t xml:space="preserve">MULTI-CLASS TABLE CLASSIFICATION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3"/>
        <w:ind w:left="2449" w:right="2874" w:firstLine="0"/>
        <w:jc w:val="center"/>
        <w:rPr/>
      </w:pPr>
      <w:r w:rsidDel="00000000" w:rsidR="00000000" w:rsidRPr="00000000">
        <w:rPr>
          <w:rtl w:val="0"/>
        </w:rPr>
        <w:t xml:space="preserve">Submitted By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45"/>
        </w:tabs>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Aisiri M 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Roll.no. 24532</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733002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42"/>
        </w:tabs>
        <w:spacing w:after="0" w:before="6"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B Sai Charan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Roll.no. 24532</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7330</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42"/>
        </w:tabs>
        <w:spacing w:after="0" w:before="6"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Batchu Sai Akhil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Roll.no. 24532</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7330</w:t>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43"/>
        </w:tabs>
        <w:spacing w:after="0" w:before="7"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G Neha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Roll.no. 24532</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733</w:t>
      </w:r>
      <w:r w:rsidDel="00000000" w:rsidR="00000000" w:rsidRPr="00000000">
        <w:rPr>
          <w:rtl w:val="0"/>
        </w:rPr>
        <w:t xml:space="preserve">023</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45"/>
        </w:tabs>
        <w:spacing w:after="0" w:before="6"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Kodakandla Hari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Roll.no. 24532</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733</w:t>
      </w:r>
      <w:r w:rsidDel="00000000" w:rsidR="00000000" w:rsidRPr="00000000">
        <w:rPr>
          <w:rtl w:val="0"/>
        </w:rPr>
        <w:t xml:space="preserve">031</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43"/>
        </w:tabs>
        <w:spacing w:after="0" w:before="6"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Kommuri Anirudh Sai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Roll.no. 24532</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rPr>
          <w:rtl w:val="0"/>
        </w:rPr>
        <w:t xml:space="preserve">33033</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spacing w:before="0" w:lineRule="auto"/>
        <w:ind w:left="2449" w:right="2871" w:firstLine="0"/>
        <w:jc w:val="center"/>
        <w:rPr>
          <w:b w:val="1"/>
          <w:sz w:val="20"/>
          <w:szCs w:val="20"/>
        </w:rPr>
      </w:pPr>
      <w:r w:rsidDel="00000000" w:rsidR="00000000" w:rsidRPr="00000000">
        <w:rPr>
          <w:b w:val="1"/>
          <w:sz w:val="20"/>
          <w:szCs w:val="20"/>
          <w:rtl w:val="0"/>
        </w:rPr>
        <w:t xml:space="preserve">Under the guidance</w:t>
      </w:r>
    </w:p>
    <w:p w:rsidR="00000000" w:rsidDel="00000000" w:rsidP="00000000" w:rsidRDefault="00000000" w:rsidRPr="00000000" w14:paraId="00000019">
      <w:pPr>
        <w:pStyle w:val="Heading3"/>
        <w:spacing w:before="200" w:lineRule="auto"/>
        <w:ind w:left="2456" w:right="2823" w:firstLine="0"/>
        <w:jc w:val="center"/>
        <w:rPr/>
      </w:pPr>
      <w:r w:rsidDel="00000000" w:rsidR="00000000" w:rsidRPr="00000000">
        <w:rPr>
          <w:rtl w:val="0"/>
        </w:rPr>
        <w:t xml:space="preserve">of</w:t>
      </w:r>
    </w:p>
    <w:p w:rsidR="00000000" w:rsidDel="00000000" w:rsidP="00000000" w:rsidRDefault="00000000" w:rsidRPr="00000000" w14:paraId="0000001A">
      <w:pPr>
        <w:spacing w:before="246" w:lineRule="auto"/>
        <w:ind w:left="2453" w:right="2823" w:firstLine="0"/>
        <w:jc w:val="center"/>
        <w:rPr>
          <w:b w:val="1"/>
          <w:sz w:val="22"/>
          <w:szCs w:val="22"/>
        </w:rPr>
      </w:pPr>
      <w:r w:rsidDel="00000000" w:rsidR="00000000" w:rsidRPr="00000000">
        <w:rPr>
          <w:b w:val="1"/>
          <w:sz w:val="22"/>
          <w:szCs w:val="22"/>
          <w:rtl w:val="0"/>
        </w:rPr>
        <w:t xml:space="preserve">Mrs. M. Deepika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spacing w:before="1" w:lineRule="auto"/>
        <w:ind w:left="2453" w:right="2823" w:firstLine="0"/>
        <w:jc w:val="center"/>
        <w:rPr>
          <w:b w:val="1"/>
          <w:sz w:val="21"/>
          <w:szCs w:val="21"/>
        </w:rPr>
      </w:pPr>
      <w:r w:rsidDel="00000000" w:rsidR="00000000" w:rsidRPr="00000000">
        <w:rPr>
          <w:b w:val="1"/>
          <w:sz w:val="21"/>
          <w:szCs w:val="21"/>
          <w:rtl w:val="0"/>
        </w:rPr>
        <w:t xml:space="preserve">Assistant Professor,CSE(AIML)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2567940</wp:posOffset>
            </wp:positionH>
            <wp:positionV relativeFrom="paragraph">
              <wp:posOffset>178668</wp:posOffset>
            </wp:positionV>
            <wp:extent cx="726702" cy="595407"/>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26702" cy="595407"/>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spacing w:before="0" w:lineRule="auto"/>
        <w:ind w:left="412" w:right="869" w:firstLine="0"/>
        <w:rPr/>
      </w:pPr>
      <w:r w:rsidDel="00000000" w:rsidR="00000000" w:rsidRPr="00000000">
        <w:rPr>
          <w:rtl w:val="0"/>
        </w:rPr>
        <w:t xml:space="preserve">NEIL GOGTE INSTITUTE OF TECHNOLOGY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12" w:right="78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Kachavanisingaram Village, Hyderabad, Telangana 500058.</w:t>
      </w:r>
    </w:p>
    <w:p w:rsidR="00000000" w:rsidDel="00000000" w:rsidP="00000000" w:rsidRDefault="00000000" w:rsidRPr="00000000" w14:paraId="00000022">
      <w:pPr>
        <w:spacing w:before="6" w:lineRule="auto"/>
        <w:ind w:left="2450" w:right="2823" w:firstLine="0"/>
        <w:jc w:val="left"/>
        <w:rPr>
          <w:b w:val="1"/>
          <w:sz w:val="22"/>
          <w:szCs w:val="22"/>
        </w:rPr>
        <w:sectPr>
          <w:pgSz w:h="15840" w:w="12240" w:orient="portrait"/>
          <w:pgMar w:bottom="280" w:top="1280" w:left="1440" w:right="1080" w:header="360" w:footer="360"/>
          <w:pgNumType w:start="1"/>
        </w:sectPr>
      </w:pPr>
      <w:r w:rsidDel="00000000" w:rsidR="00000000" w:rsidRPr="00000000">
        <w:rPr>
          <w:b w:val="1"/>
          <w:rtl w:val="0"/>
        </w:rPr>
        <w:tab/>
        <w:tab/>
        <w:tab/>
        <w:t xml:space="preserve">   </w:t>
      </w:r>
      <w:r w:rsidDel="00000000" w:rsidR="00000000" w:rsidRPr="00000000">
        <w:rPr>
          <w:rtl w:val="0"/>
        </w:rPr>
      </w:r>
    </w:p>
    <w:p w:rsidR="00000000" w:rsidDel="00000000" w:rsidP="00000000" w:rsidRDefault="00000000" w:rsidRPr="00000000" w14:paraId="00000023">
      <w:pPr>
        <w:pStyle w:val="Heading1"/>
        <w:tabs>
          <w:tab w:val="left" w:leader="none" w:pos="750"/>
        </w:tabs>
        <w:spacing w:after="120" w:before="480" w:line="264" w:lineRule="auto"/>
        <w:ind w:left="432" w:right="918" w:firstLine="0"/>
        <w:jc w:val="left"/>
        <w:rPr>
          <w:sz w:val="32"/>
          <w:szCs w:val="32"/>
        </w:rPr>
      </w:pPr>
      <w:bookmarkStart w:colFirst="0" w:colLast="0" w:name="_os3gxe761igv" w:id="0"/>
      <w:bookmarkEnd w:id="0"/>
      <w:r w:rsidDel="00000000" w:rsidR="00000000" w:rsidRPr="00000000">
        <w:rPr>
          <w:sz w:val="32"/>
          <w:szCs w:val="32"/>
          <w:rtl w:val="0"/>
        </w:rPr>
        <w:tab/>
        <w:tab/>
        <w:tab/>
        <w:tab/>
        <w:tab/>
        <w:tab/>
        <w:t xml:space="preserve">ABSTRACT</w:t>
      </w:r>
    </w:p>
    <w:p w:rsidR="00000000" w:rsidDel="00000000" w:rsidP="00000000" w:rsidRDefault="00000000" w:rsidRPr="00000000" w14:paraId="00000024">
      <w:pPr>
        <w:tabs>
          <w:tab w:val="left" w:leader="none" w:pos="750"/>
        </w:tabs>
        <w:spacing w:after="240" w:before="240" w:line="360" w:lineRule="auto"/>
        <w:ind w:left="432" w:firstLine="0"/>
        <w:rPr/>
      </w:pPr>
      <w:r w:rsidDel="00000000" w:rsidR="00000000" w:rsidRPr="00000000">
        <w:rPr>
          <w:rtl w:val="0"/>
        </w:rPr>
        <w:t xml:space="preserve">In the rapidly evolving world of technology, data plays a crucial part in nearly every task. Technology and data are symbiotic. With the recent demands for advancements in various fields there is a large explosion in the amount of data processed. With various domains now leveraging technology, the same entity  across various sources is rarely consistent. This might lead to discrepancies which moves away from the goal of clean data.</w:t>
      </w:r>
    </w:p>
    <w:p w:rsidR="00000000" w:rsidDel="00000000" w:rsidP="00000000" w:rsidRDefault="00000000" w:rsidRPr="00000000" w14:paraId="00000025">
      <w:pPr>
        <w:tabs>
          <w:tab w:val="left" w:leader="none" w:pos="750"/>
        </w:tabs>
        <w:spacing w:after="240" w:before="240" w:line="360" w:lineRule="auto"/>
        <w:ind w:left="432" w:firstLine="0"/>
        <w:rPr/>
      </w:pPr>
      <w:r w:rsidDel="00000000" w:rsidR="00000000" w:rsidRPr="00000000">
        <w:rPr>
          <w:rtl w:val="0"/>
        </w:rPr>
        <w:t xml:space="preserve">The system focuses on the seamless extraction of textual data from files with diverse backgrounds and formats. </w:t>
      </w:r>
      <w:r w:rsidDel="00000000" w:rsidR="00000000" w:rsidRPr="00000000">
        <w:rPr>
          <w:b w:val="1"/>
          <w:rtl w:val="0"/>
        </w:rPr>
        <w:t xml:space="preserve">TabulaX_NGIT</w:t>
      </w:r>
      <w:r w:rsidDel="00000000" w:rsidR="00000000" w:rsidRPr="00000000">
        <w:rPr>
          <w:rtl w:val="0"/>
        </w:rPr>
        <w:t xml:space="preserve"> incorporates various features to understand positional relationships, enabling accurate processing of tables and providing a well-structured output. The project adapts a classification module that categorizes the given inputs into one Three classes – String, Numerical, Algorithmic. The system works on minimizing human intervention to the minimum and greatly automating the ETL process.</w:t>
      </w:r>
    </w:p>
    <w:p w:rsidR="00000000" w:rsidDel="00000000" w:rsidP="00000000" w:rsidRDefault="00000000" w:rsidRPr="00000000" w14:paraId="00000026">
      <w:pPr>
        <w:tabs>
          <w:tab w:val="left" w:leader="none" w:pos="750"/>
        </w:tabs>
        <w:spacing w:after="240" w:before="240" w:line="360" w:lineRule="auto"/>
        <w:ind w:left="432" w:firstLine="0"/>
        <w:rPr/>
      </w:pPr>
      <w:r w:rsidDel="00000000" w:rsidR="00000000" w:rsidRPr="00000000">
        <w:rPr>
          <w:rtl w:val="0"/>
        </w:rPr>
        <w:t xml:space="preserve">Key highlights of this project include its ability to work with diverse document types, scalability for large-scale deployment, and its potential to enhance operational efficiency across sectors. The use of </w:t>
      </w:r>
      <w:r w:rsidDel="00000000" w:rsidR="00000000" w:rsidRPr="00000000">
        <w:rPr>
          <w:b w:val="1"/>
          <w:rtl w:val="0"/>
        </w:rPr>
        <w:t xml:space="preserve">TabulaX_NGIT</w:t>
      </w:r>
      <w:r w:rsidDel="00000000" w:rsidR="00000000" w:rsidRPr="00000000">
        <w:rPr>
          <w:rtl w:val="0"/>
        </w:rPr>
        <w:t xml:space="preserve"> with its multi-class classification capabilities represent a significant leap forward in document processing, blending natural language processing with tabular data.</w:t>
      </w:r>
    </w:p>
    <w:p w:rsidR="00000000" w:rsidDel="00000000" w:rsidP="00000000" w:rsidRDefault="00000000" w:rsidRPr="00000000" w14:paraId="00000027">
      <w:pPr>
        <w:tabs>
          <w:tab w:val="left" w:leader="none" w:pos="750"/>
        </w:tabs>
        <w:spacing w:after="240" w:before="240" w:line="360" w:lineRule="auto"/>
        <w:ind w:left="432" w:firstLine="0"/>
        <w:rPr/>
      </w:pPr>
      <w:r w:rsidDel="00000000" w:rsidR="00000000" w:rsidRPr="00000000">
        <w:rPr>
          <w:rtl w:val="0"/>
        </w:rPr>
        <w:t xml:space="preserve">The outcomes of this project demonstrate significant improvements in processing speed and accuracy, positioning it as a transformative tool for industries that handle high volumes of complex documents. By automating labor-intensive processes, organizations can focus on higher-value tasks.</w:t>
      </w:r>
    </w:p>
    <w:p w:rsidR="00000000" w:rsidDel="00000000" w:rsidP="00000000" w:rsidRDefault="00000000" w:rsidRPr="00000000" w14:paraId="00000028">
      <w:pPr>
        <w:tabs>
          <w:tab w:val="left" w:leader="none" w:pos="750"/>
        </w:tabs>
        <w:spacing w:after="240" w:before="240" w:line="360" w:lineRule="auto"/>
        <w:ind w:left="432" w:firstLine="0"/>
        <w:rPr/>
      </w:pPr>
      <w:r w:rsidDel="00000000" w:rsidR="00000000" w:rsidRPr="00000000">
        <w:rPr>
          <w:rtl w:val="0"/>
        </w:rPr>
        <w:t xml:space="preserve">This work lays the foundation for future advancements in document intelligence, offering a scalable, efficient, and highly accurate solution to the challenges posed by complex document layouts. As industries continue to prioritize data-driven exploration </w:t>
      </w:r>
      <w:r w:rsidDel="00000000" w:rsidR="00000000" w:rsidRPr="00000000">
        <w:rPr>
          <w:b w:val="1"/>
          <w:rtl w:val="0"/>
        </w:rPr>
        <w:t xml:space="preserve">TabulaX_NGIT</w:t>
      </w:r>
      <w:r w:rsidDel="00000000" w:rsidR="00000000" w:rsidRPr="00000000">
        <w:rPr>
          <w:rtl w:val="0"/>
        </w:rPr>
        <w:t xml:space="preserve"> will definitely play a pivotal role in shaping the future of digital workflows.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0"/>
        </w:tabs>
        <w:spacing w:after="0" w:before="154" w:line="264" w:lineRule="auto"/>
        <w:ind w:left="0" w:right="91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280" w:top="1280" w:left="1440" w:right="10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4" w:lineRule="auto"/>
      <w:ind w:left="2449" w:right="2823"/>
      <w:jc w:val="center"/>
    </w:pPr>
    <w:rPr>
      <w:rFonts w:ascii="Times New Roman" w:cs="Times New Roman" w:eastAsia="Times New Roman" w:hAnsi="Times New Roman"/>
      <w:b w:val="1"/>
      <w:sz w:val="30"/>
      <w:szCs w:val="30"/>
    </w:rPr>
  </w:style>
  <w:style w:type="paragraph" w:styleId="Heading2">
    <w:name w:val="heading 2"/>
    <w:basedOn w:val="Normal"/>
    <w:next w:val="Normal"/>
    <w:pPr>
      <w:ind w:left="826" w:hanging="394"/>
      <w:jc w:val="both"/>
    </w:pPr>
    <w:rPr>
      <w:rFonts w:ascii="Times New Roman" w:cs="Times New Roman" w:eastAsia="Times New Roman" w:hAnsi="Times New Roman"/>
      <w:b w:val="1"/>
      <w:sz w:val="26"/>
      <w:szCs w:val="26"/>
    </w:rPr>
  </w:style>
  <w:style w:type="paragraph" w:styleId="Heading3">
    <w:name w:val="heading 3"/>
    <w:basedOn w:val="Normal"/>
    <w:next w:val="Normal"/>
    <w:pPr>
      <w:ind w:left="432"/>
    </w:pPr>
    <w:rPr>
      <w:rFonts w:ascii="Times New Roman" w:cs="Times New Roman" w:eastAsia="Times New Roman" w:hAnsi="Times New Roman"/>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2025-01-02T00:00:00Z</vt:lpwstr>
  </property>
  <property fmtid="{D5CDD505-2E9C-101B-9397-08002B2CF9AE}" pid="3" name="LastSaved">
    <vt:lpwstr>2025-04-14T00:00:00Z</vt:lpwstr>
  </property>
  <property fmtid="{D5CDD505-2E9C-101B-9397-08002B2CF9AE}" pid="4" name="Producer">
    <vt:lpwstr>Microsoft: Print To PDF</vt:lpwstr>
  </property>
</Properties>
</file>