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6793" w14:textId="77777777" w:rsidR="00C60784" w:rsidRPr="00A803D1" w:rsidRDefault="00C60784" w:rsidP="00C60784">
      <w:pPr>
        <w:shd w:val="clear" w:color="auto" w:fill="FFFFFF"/>
        <w:spacing w:before="300"/>
        <w:contextualSpacing/>
        <w:outlineLvl w:val="1"/>
        <w:rPr>
          <w:rFonts w:eastAsia="Times New Roman" w:cstheme="minorHAnsi"/>
          <w:b/>
          <w:bCs/>
          <w:color w:val="263947"/>
          <w:sz w:val="32"/>
          <w:szCs w:val="32"/>
        </w:rPr>
      </w:pPr>
      <w:r w:rsidRPr="00A803D1">
        <w:rPr>
          <w:rFonts w:eastAsia="Times New Roman" w:cstheme="minorHAnsi"/>
          <w:b/>
          <w:bCs/>
          <w:color w:val="263947"/>
          <w:sz w:val="32"/>
          <w:szCs w:val="32"/>
        </w:rPr>
        <w:t>Background</w:t>
      </w:r>
    </w:p>
    <w:p w14:paraId="2C332761" w14:textId="77777777" w:rsidR="00C60784" w:rsidRDefault="00C60784" w:rsidP="00C60784">
      <w:pPr>
        <w:shd w:val="clear" w:color="auto" w:fill="FFFFFF"/>
        <w:spacing w:before="150"/>
        <w:contextualSpacing/>
        <w:rPr>
          <w:rFonts w:eastAsia="Times New Roman" w:cstheme="minorHAnsi"/>
          <w:color w:val="263947"/>
          <w:sz w:val="21"/>
          <w:szCs w:val="21"/>
        </w:rPr>
      </w:pPr>
    </w:p>
    <w:p w14:paraId="1253AD5A" w14:textId="4DCB84D5" w:rsidR="00C60784"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We designed the following study to build on our previous preregistered study (</w:t>
      </w:r>
      <w:r w:rsidRPr="00344F1B">
        <w:rPr>
          <w:rFonts w:eastAsia="Times New Roman" w:cstheme="minorHAnsi"/>
          <w:color w:val="263947"/>
          <w:sz w:val="21"/>
          <w:szCs w:val="21"/>
        </w:rPr>
        <w:t>https://osf.io/kcaqh</w:t>
      </w:r>
      <w:r>
        <w:rPr>
          <w:rFonts w:eastAsia="Times New Roman" w:cstheme="minorHAnsi"/>
          <w:color w:val="263947"/>
          <w:sz w:val="21"/>
          <w:szCs w:val="21"/>
        </w:rPr>
        <w:t xml:space="preserve">) wherein we showed humans display evidence of using a predecessor representation (PR) over a successor representation for planning in a 2-step diverging environment. Here, we seek to show that in a similar 2-step problem, but when the environment is converging, individuals prefer to use a successor representation (SR) to plan. </w:t>
      </w:r>
    </w:p>
    <w:p w14:paraId="73173105" w14:textId="77777777" w:rsidR="00C60784" w:rsidRDefault="00C60784" w:rsidP="00C60784">
      <w:pPr>
        <w:shd w:val="clear" w:color="auto" w:fill="FFFFFF"/>
        <w:spacing w:before="150"/>
        <w:contextualSpacing/>
        <w:rPr>
          <w:rFonts w:eastAsia="Times New Roman" w:cstheme="minorHAnsi"/>
          <w:color w:val="263947"/>
          <w:sz w:val="21"/>
          <w:szCs w:val="21"/>
        </w:rPr>
      </w:pPr>
    </w:p>
    <w:p w14:paraId="2F2E050D" w14:textId="2E4292AD" w:rsidR="00C60784"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In the present study we thus tackle whether humans show evidence of using a successor representation (SR) as opposed to a predecessor representation (PR) to plan in a two-step planning problem in a converging environment.</w:t>
      </w:r>
    </w:p>
    <w:p w14:paraId="138495C6" w14:textId="77777777" w:rsidR="00C60784" w:rsidRDefault="00C60784" w:rsidP="00C60784">
      <w:pPr>
        <w:shd w:val="clear" w:color="auto" w:fill="FFFFFF"/>
        <w:spacing w:before="150"/>
        <w:contextualSpacing/>
        <w:rPr>
          <w:rFonts w:eastAsia="Times New Roman" w:cstheme="minorHAnsi"/>
          <w:color w:val="263947"/>
          <w:sz w:val="21"/>
          <w:szCs w:val="21"/>
        </w:rPr>
      </w:pPr>
    </w:p>
    <w:p w14:paraId="60727C6F" w14:textId="77777777" w:rsidR="00C60784" w:rsidRPr="0096413A" w:rsidRDefault="00C60784" w:rsidP="00C60784">
      <w:pPr>
        <w:contextualSpacing/>
        <w:rPr>
          <w:rFonts w:eastAsia="Times New Roman" w:cstheme="minorHAnsi"/>
          <w:color w:val="263947"/>
          <w:sz w:val="21"/>
          <w:szCs w:val="21"/>
        </w:rPr>
      </w:pPr>
    </w:p>
    <w:p w14:paraId="231C8E4F" w14:textId="77777777" w:rsidR="00C60784" w:rsidRDefault="00C60784" w:rsidP="00C60784">
      <w:pPr>
        <w:shd w:val="clear" w:color="auto" w:fill="FFFFFF"/>
        <w:spacing w:before="300"/>
        <w:contextualSpacing/>
        <w:outlineLvl w:val="1"/>
        <w:rPr>
          <w:rFonts w:eastAsia="Times New Roman" w:cstheme="minorHAnsi"/>
          <w:color w:val="263947"/>
          <w:sz w:val="21"/>
          <w:szCs w:val="21"/>
        </w:rPr>
      </w:pPr>
      <w:r>
        <w:rPr>
          <w:rFonts w:eastAsia="Times New Roman" w:cstheme="minorHAnsi"/>
          <w:b/>
          <w:bCs/>
          <w:color w:val="263947"/>
          <w:sz w:val="32"/>
          <w:szCs w:val="32"/>
        </w:rPr>
        <w:t>Main hypothesis</w:t>
      </w:r>
    </w:p>
    <w:p w14:paraId="198C3A54" w14:textId="77777777" w:rsidR="00C60784" w:rsidRDefault="00C60784" w:rsidP="00C60784">
      <w:pPr>
        <w:shd w:val="clear" w:color="auto" w:fill="FFFFFF"/>
        <w:spacing w:before="150"/>
        <w:contextualSpacing/>
        <w:rPr>
          <w:rFonts w:eastAsia="Times New Roman" w:cstheme="minorHAnsi"/>
          <w:color w:val="263947"/>
          <w:sz w:val="21"/>
          <w:szCs w:val="21"/>
        </w:rPr>
      </w:pPr>
    </w:p>
    <w:p w14:paraId="33A662E3" w14:textId="15F2E1C5" w:rsidR="00C60784" w:rsidRDefault="00C60784" w:rsidP="00C60784">
      <w:pPr>
        <w:shd w:val="clear" w:color="auto" w:fill="FFFFFF"/>
        <w:spacing w:before="150"/>
        <w:contextualSpacing/>
        <w:rPr>
          <w:rFonts w:eastAsia="Times New Roman" w:cstheme="minorHAnsi"/>
          <w:color w:val="263947"/>
          <w:sz w:val="21"/>
          <w:szCs w:val="21"/>
        </w:rPr>
      </w:pPr>
      <w:r w:rsidRPr="00A803D1">
        <w:rPr>
          <w:rFonts w:eastAsia="Times New Roman" w:cstheme="minorHAnsi"/>
          <w:color w:val="263947"/>
          <w:sz w:val="21"/>
          <w:szCs w:val="21"/>
        </w:rPr>
        <w:t>Individuals</w:t>
      </w:r>
      <w:r>
        <w:rPr>
          <w:rFonts w:eastAsia="Times New Roman" w:cstheme="minorHAnsi"/>
          <w:color w:val="263947"/>
          <w:sz w:val="21"/>
          <w:szCs w:val="21"/>
        </w:rPr>
        <w:t xml:space="preserve"> will leverage </w:t>
      </w:r>
      <w:r w:rsidR="00C70ACA">
        <w:rPr>
          <w:rFonts w:eastAsia="Times New Roman" w:cstheme="minorHAnsi"/>
          <w:color w:val="263947"/>
          <w:sz w:val="21"/>
          <w:szCs w:val="21"/>
        </w:rPr>
        <w:t>S</w:t>
      </w:r>
      <w:r>
        <w:rPr>
          <w:rFonts w:eastAsia="Times New Roman" w:cstheme="minorHAnsi"/>
          <w:color w:val="263947"/>
          <w:sz w:val="21"/>
          <w:szCs w:val="21"/>
        </w:rPr>
        <w:t xml:space="preserve">R-based planning in a two-step planning problem in a </w:t>
      </w:r>
      <w:r w:rsidR="00CC7D73">
        <w:rPr>
          <w:rFonts w:eastAsia="Times New Roman" w:cstheme="minorHAnsi"/>
          <w:color w:val="263947"/>
          <w:sz w:val="21"/>
          <w:szCs w:val="21"/>
        </w:rPr>
        <w:t>converging</w:t>
      </w:r>
      <w:r>
        <w:rPr>
          <w:rFonts w:eastAsia="Times New Roman" w:cstheme="minorHAnsi"/>
          <w:color w:val="263947"/>
          <w:sz w:val="21"/>
          <w:szCs w:val="21"/>
        </w:rPr>
        <w:t xml:space="preserve"> environment. </w:t>
      </w:r>
    </w:p>
    <w:p w14:paraId="112C650D" w14:textId="77777777" w:rsidR="00C60784" w:rsidRDefault="00C60784" w:rsidP="00C60784">
      <w:pPr>
        <w:shd w:val="clear" w:color="auto" w:fill="FFFFFF"/>
        <w:spacing w:before="150"/>
        <w:contextualSpacing/>
        <w:rPr>
          <w:rFonts w:eastAsia="Times New Roman" w:cstheme="minorHAnsi"/>
          <w:color w:val="263947"/>
          <w:sz w:val="21"/>
          <w:szCs w:val="21"/>
        </w:rPr>
      </w:pPr>
    </w:p>
    <w:p w14:paraId="6F2D5B3E" w14:textId="77777777" w:rsidR="00C60784" w:rsidRDefault="00C60784" w:rsidP="00C60784">
      <w:pPr>
        <w:contextualSpacing/>
        <w:rPr>
          <w:rFonts w:eastAsia="Times New Roman" w:cstheme="minorHAnsi"/>
          <w:b/>
          <w:bCs/>
          <w:color w:val="263947"/>
          <w:sz w:val="21"/>
          <w:szCs w:val="21"/>
        </w:rPr>
      </w:pPr>
    </w:p>
    <w:p w14:paraId="3A124A37" w14:textId="77777777" w:rsidR="00C60784" w:rsidRPr="00A803D1" w:rsidRDefault="00C60784" w:rsidP="00C60784">
      <w:pPr>
        <w:shd w:val="clear" w:color="auto" w:fill="FFFFFF"/>
        <w:spacing w:before="150"/>
        <w:contextualSpacing/>
        <w:rPr>
          <w:rFonts w:eastAsia="Times New Roman" w:cstheme="minorHAnsi"/>
          <w:b/>
          <w:bCs/>
          <w:color w:val="263947"/>
          <w:sz w:val="32"/>
          <w:szCs w:val="32"/>
        </w:rPr>
      </w:pPr>
      <w:r w:rsidRPr="00A803D1">
        <w:rPr>
          <w:rFonts w:eastAsia="Times New Roman" w:cstheme="minorHAnsi"/>
          <w:b/>
          <w:bCs/>
          <w:color w:val="263947"/>
          <w:sz w:val="32"/>
          <w:szCs w:val="32"/>
        </w:rPr>
        <w:t>Task</w:t>
      </w:r>
    </w:p>
    <w:p w14:paraId="6AB60103" w14:textId="77777777" w:rsidR="00C60784" w:rsidRDefault="00C60784" w:rsidP="00C60784">
      <w:pPr>
        <w:shd w:val="clear" w:color="auto" w:fill="FFFFFF"/>
        <w:spacing w:before="150"/>
        <w:contextualSpacing/>
        <w:rPr>
          <w:rFonts w:eastAsia="Times New Roman" w:cstheme="minorHAnsi"/>
          <w:b/>
          <w:bCs/>
          <w:color w:val="263947"/>
          <w:sz w:val="21"/>
          <w:szCs w:val="21"/>
        </w:rPr>
      </w:pPr>
    </w:p>
    <w:p w14:paraId="6351B28B" w14:textId="12D6D57D" w:rsidR="00C60784"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To build on our results in Study </w:t>
      </w:r>
      <w:r w:rsidR="00DB409A">
        <w:rPr>
          <w:rFonts w:eastAsia="Times New Roman" w:cstheme="minorHAnsi"/>
          <w:color w:val="263947"/>
          <w:sz w:val="21"/>
          <w:szCs w:val="21"/>
        </w:rPr>
        <w:t>3</w:t>
      </w:r>
      <w:r>
        <w:rPr>
          <w:rFonts w:eastAsia="Times New Roman" w:cstheme="minorHAnsi"/>
          <w:color w:val="263947"/>
          <w:sz w:val="21"/>
          <w:szCs w:val="21"/>
        </w:rPr>
        <w:t xml:space="preserve"> (</w:t>
      </w:r>
      <w:hyperlink r:id="rId4" w:history="1">
        <w:r w:rsidRPr="00005121">
          <w:rPr>
            <w:rStyle w:val="Hyperlink"/>
            <w:rFonts w:eastAsia="Times New Roman" w:cstheme="minorHAnsi"/>
            <w:sz w:val="21"/>
            <w:szCs w:val="21"/>
          </w:rPr>
          <w:t>https://osf.io/9yzex</w:t>
        </w:r>
      </w:hyperlink>
      <w:r>
        <w:rPr>
          <w:rFonts w:eastAsia="Times New Roman" w:cstheme="minorHAnsi"/>
          <w:color w:val="263947"/>
          <w:sz w:val="21"/>
          <w:szCs w:val="21"/>
        </w:rPr>
        <w:t xml:space="preserve">), wherein we showed humans utilize a predecessor representation for planning, we designed the following task to test the hypothesis that, in a </w:t>
      </w:r>
      <w:r w:rsidR="00F22FA1">
        <w:rPr>
          <w:rFonts w:eastAsia="Times New Roman" w:cstheme="minorHAnsi"/>
          <w:color w:val="263947"/>
          <w:sz w:val="21"/>
          <w:szCs w:val="21"/>
        </w:rPr>
        <w:t>converging</w:t>
      </w:r>
      <w:r>
        <w:rPr>
          <w:rFonts w:eastAsia="Times New Roman" w:cstheme="minorHAnsi"/>
          <w:color w:val="263947"/>
          <w:sz w:val="21"/>
          <w:szCs w:val="21"/>
        </w:rPr>
        <w:t xml:space="preserve"> state space that involves planning multiple actions, humans predominantly use a </w:t>
      </w:r>
      <w:r w:rsidR="00F22FA1">
        <w:rPr>
          <w:rFonts w:eastAsia="Times New Roman" w:cstheme="minorHAnsi"/>
          <w:color w:val="263947"/>
          <w:sz w:val="21"/>
          <w:szCs w:val="21"/>
        </w:rPr>
        <w:t>successor</w:t>
      </w:r>
      <w:r>
        <w:rPr>
          <w:rFonts w:eastAsia="Times New Roman" w:cstheme="minorHAnsi"/>
          <w:color w:val="263947"/>
          <w:sz w:val="21"/>
          <w:szCs w:val="21"/>
        </w:rPr>
        <w:t xml:space="preserve"> representation (</w:t>
      </w:r>
      <w:r w:rsidR="00F22FA1">
        <w:rPr>
          <w:rFonts w:eastAsia="Times New Roman" w:cstheme="minorHAnsi"/>
          <w:color w:val="263947"/>
          <w:sz w:val="21"/>
          <w:szCs w:val="21"/>
        </w:rPr>
        <w:t>S</w:t>
      </w:r>
      <w:r>
        <w:rPr>
          <w:rFonts w:eastAsia="Times New Roman" w:cstheme="minorHAnsi"/>
          <w:color w:val="263947"/>
          <w:sz w:val="21"/>
          <w:szCs w:val="21"/>
        </w:rPr>
        <w:t xml:space="preserve">R) for planning, as opposed to a </w:t>
      </w:r>
      <w:r w:rsidR="00F22FA1">
        <w:rPr>
          <w:rFonts w:eastAsia="Times New Roman" w:cstheme="minorHAnsi"/>
          <w:color w:val="263947"/>
          <w:sz w:val="21"/>
          <w:szCs w:val="21"/>
        </w:rPr>
        <w:t>predecessor</w:t>
      </w:r>
      <w:r>
        <w:rPr>
          <w:rFonts w:eastAsia="Times New Roman" w:cstheme="minorHAnsi"/>
          <w:color w:val="263947"/>
          <w:sz w:val="21"/>
          <w:szCs w:val="21"/>
        </w:rPr>
        <w:t xml:space="preserve"> representation (</w:t>
      </w:r>
      <w:r w:rsidR="00F22FA1">
        <w:rPr>
          <w:rFonts w:eastAsia="Times New Roman" w:cstheme="minorHAnsi"/>
          <w:color w:val="263947"/>
          <w:sz w:val="21"/>
          <w:szCs w:val="21"/>
        </w:rPr>
        <w:t>P</w:t>
      </w:r>
      <w:r>
        <w:rPr>
          <w:rFonts w:eastAsia="Times New Roman" w:cstheme="minorHAnsi"/>
          <w:color w:val="263947"/>
          <w:sz w:val="21"/>
          <w:szCs w:val="21"/>
        </w:rPr>
        <w:t xml:space="preserve">R), for planning. </w:t>
      </w:r>
    </w:p>
    <w:p w14:paraId="503B7242" w14:textId="77777777" w:rsidR="00C60784" w:rsidRDefault="00C60784" w:rsidP="00C60784">
      <w:pPr>
        <w:shd w:val="clear" w:color="auto" w:fill="FFFFFF"/>
        <w:spacing w:before="150"/>
        <w:contextualSpacing/>
        <w:rPr>
          <w:rFonts w:eastAsia="Times New Roman" w:cstheme="minorHAnsi"/>
          <w:b/>
          <w:bCs/>
          <w:color w:val="263947"/>
          <w:sz w:val="21"/>
          <w:szCs w:val="21"/>
        </w:rPr>
      </w:pPr>
    </w:p>
    <w:p w14:paraId="139B402C" w14:textId="1FE47FC0" w:rsidR="00C60784" w:rsidRPr="00075450" w:rsidRDefault="00C60784" w:rsidP="00C60784">
      <w:pPr>
        <w:contextualSpacing/>
        <w:rPr>
          <w:rFonts w:eastAsia="Times New Roman" w:cstheme="minorHAnsi"/>
          <w:color w:val="FF0000"/>
          <w:sz w:val="21"/>
          <w:szCs w:val="21"/>
        </w:rPr>
      </w:pPr>
      <w:r>
        <w:rPr>
          <w:rFonts w:eastAsia="Times New Roman" w:cstheme="minorHAnsi"/>
          <w:color w:val="263947"/>
          <w:sz w:val="21"/>
          <w:szCs w:val="21"/>
        </w:rPr>
        <w:t xml:space="preserve">Participants first complete </w:t>
      </w:r>
      <w:r w:rsidR="00472FF8">
        <w:rPr>
          <w:rFonts w:eastAsia="Times New Roman" w:cstheme="minorHAnsi"/>
          <w:color w:val="263947"/>
          <w:sz w:val="21"/>
          <w:szCs w:val="21"/>
        </w:rPr>
        <w:t>535</w:t>
      </w:r>
      <w:r>
        <w:rPr>
          <w:rFonts w:eastAsia="Times New Roman" w:cstheme="minorHAnsi"/>
          <w:color w:val="263947"/>
          <w:sz w:val="21"/>
          <w:szCs w:val="21"/>
        </w:rPr>
        <w:t xml:space="preserve"> trials of a forced choice learning phase to ensure they know the state space and transitions well, and that each participant sample the same number of times from each state transition in the state space. Unlike Study </w:t>
      </w:r>
      <w:r w:rsidR="00DB409A">
        <w:rPr>
          <w:rFonts w:eastAsia="Times New Roman" w:cstheme="minorHAnsi"/>
          <w:color w:val="263947"/>
          <w:sz w:val="21"/>
          <w:szCs w:val="21"/>
        </w:rPr>
        <w:t>3</w:t>
      </w:r>
      <w:r>
        <w:rPr>
          <w:rFonts w:eastAsia="Times New Roman" w:cstheme="minorHAnsi"/>
          <w:color w:val="263947"/>
          <w:sz w:val="21"/>
          <w:szCs w:val="21"/>
        </w:rPr>
        <w:t>, the present study involved subjects also taking an action at the second stage to reach the third stage. Every 30 or so trials during this forced choice learning phase, participants are given a memory quiz where they must choose one of the two first-stage states that has the best chance of transitioning them to a 3</w:t>
      </w:r>
      <w:r w:rsidRPr="00082B75">
        <w:rPr>
          <w:rFonts w:eastAsia="Times New Roman" w:cstheme="minorHAnsi"/>
          <w:color w:val="263947"/>
          <w:sz w:val="21"/>
          <w:szCs w:val="21"/>
          <w:vertAlign w:val="superscript"/>
        </w:rPr>
        <w:t>rd</w:t>
      </w:r>
      <w:r>
        <w:rPr>
          <w:rFonts w:eastAsia="Times New Roman" w:cstheme="minorHAnsi"/>
          <w:color w:val="263947"/>
          <w:sz w:val="21"/>
          <w:szCs w:val="21"/>
        </w:rPr>
        <w:t xml:space="preserve"> stage state. </w:t>
      </w:r>
      <w:r w:rsidR="00A86D01">
        <w:rPr>
          <w:rFonts w:eastAsia="Times New Roman" w:cstheme="minorHAnsi"/>
          <w:color w:val="263947"/>
          <w:sz w:val="21"/>
          <w:szCs w:val="21"/>
        </w:rPr>
        <w:t xml:space="preserve">Because we found in piloting this task was harder, we reduced the state space by </w:t>
      </w:r>
      <w:r w:rsidR="002A35EF">
        <w:rPr>
          <w:rFonts w:eastAsia="Times New Roman" w:cstheme="minorHAnsi"/>
          <w:color w:val="263947"/>
          <w:sz w:val="21"/>
          <w:szCs w:val="21"/>
        </w:rPr>
        <w:t>three</w:t>
      </w:r>
      <w:r w:rsidR="00A86D01">
        <w:rPr>
          <w:rFonts w:eastAsia="Times New Roman" w:cstheme="minorHAnsi"/>
          <w:color w:val="263947"/>
          <w:sz w:val="21"/>
          <w:szCs w:val="21"/>
        </w:rPr>
        <w:t xml:space="preserve"> state</w:t>
      </w:r>
      <w:r w:rsidR="002A35EF">
        <w:rPr>
          <w:rFonts w:eastAsia="Times New Roman" w:cstheme="minorHAnsi"/>
          <w:color w:val="263947"/>
          <w:sz w:val="21"/>
          <w:szCs w:val="21"/>
        </w:rPr>
        <w:t>s</w:t>
      </w:r>
      <w:r w:rsidR="00A86D01">
        <w:rPr>
          <w:rFonts w:eastAsia="Times New Roman" w:cstheme="minorHAnsi"/>
          <w:color w:val="263947"/>
          <w:sz w:val="21"/>
          <w:szCs w:val="21"/>
        </w:rPr>
        <w:t xml:space="preserve">, and made transitions </w:t>
      </w:r>
      <w:r w:rsidR="00315DE9">
        <w:rPr>
          <w:rFonts w:eastAsia="Times New Roman" w:cstheme="minorHAnsi"/>
          <w:color w:val="263947"/>
          <w:sz w:val="21"/>
          <w:szCs w:val="21"/>
        </w:rPr>
        <w:t>probabilities</w:t>
      </w:r>
      <w:r w:rsidR="00A86D01">
        <w:rPr>
          <w:rFonts w:eastAsia="Times New Roman" w:cstheme="minorHAnsi"/>
          <w:color w:val="263947"/>
          <w:sz w:val="21"/>
          <w:szCs w:val="21"/>
        </w:rPr>
        <w:t xml:space="preserve"> a bit easier to learn (65%</w:t>
      </w:r>
      <w:r w:rsidR="00315DE9">
        <w:rPr>
          <w:rFonts w:eastAsia="Times New Roman" w:cstheme="minorHAnsi"/>
          <w:color w:val="263947"/>
          <w:sz w:val="21"/>
          <w:szCs w:val="21"/>
        </w:rPr>
        <w:t>-</w:t>
      </w:r>
      <w:r w:rsidR="00A86D01">
        <w:rPr>
          <w:rFonts w:eastAsia="Times New Roman" w:cstheme="minorHAnsi"/>
          <w:color w:val="263947"/>
          <w:sz w:val="21"/>
          <w:szCs w:val="21"/>
        </w:rPr>
        <w:t>35% versus 60%</w:t>
      </w:r>
      <w:r w:rsidR="00315DE9">
        <w:rPr>
          <w:rFonts w:eastAsia="Times New Roman" w:cstheme="minorHAnsi"/>
          <w:color w:val="263947"/>
          <w:sz w:val="21"/>
          <w:szCs w:val="21"/>
        </w:rPr>
        <w:t>-</w:t>
      </w:r>
      <w:r w:rsidR="00A86D01">
        <w:rPr>
          <w:rFonts w:eastAsia="Times New Roman" w:cstheme="minorHAnsi"/>
          <w:color w:val="263947"/>
          <w:sz w:val="21"/>
          <w:szCs w:val="21"/>
        </w:rPr>
        <w:t xml:space="preserve">40% in the prior pilot). </w:t>
      </w:r>
    </w:p>
    <w:p w14:paraId="45F98491" w14:textId="77777777" w:rsidR="00C60784" w:rsidRDefault="00C60784" w:rsidP="00C60784">
      <w:pPr>
        <w:contextualSpacing/>
        <w:rPr>
          <w:rFonts w:eastAsia="Times New Roman" w:cstheme="minorHAnsi"/>
          <w:color w:val="263947"/>
          <w:sz w:val="21"/>
          <w:szCs w:val="21"/>
        </w:rPr>
      </w:pPr>
    </w:p>
    <w:p w14:paraId="105F8B71" w14:textId="77777777" w:rsidR="00C60784" w:rsidRDefault="00C60784" w:rsidP="00C60784">
      <w:pPr>
        <w:contextualSpacing/>
        <w:rPr>
          <w:rFonts w:eastAsia="Times New Roman" w:cstheme="minorHAnsi"/>
          <w:color w:val="263947"/>
          <w:sz w:val="21"/>
          <w:szCs w:val="21"/>
        </w:rPr>
      </w:pPr>
      <w:r>
        <w:rPr>
          <w:rFonts w:eastAsia="Times New Roman" w:cstheme="minorHAnsi"/>
          <w:color w:val="263947"/>
          <w:sz w:val="21"/>
          <w:szCs w:val="21"/>
        </w:rPr>
        <w:t>After this planning phase, participants face planning queries that ask them to use what they learned about the probability of transition to certain states in the preceding training phase to win the most money.</w:t>
      </w:r>
    </w:p>
    <w:p w14:paraId="3C751C95" w14:textId="77777777" w:rsidR="00C60784" w:rsidRDefault="00C60784" w:rsidP="00C60784">
      <w:pPr>
        <w:contextualSpacing/>
        <w:rPr>
          <w:rFonts w:eastAsia="Times New Roman" w:cstheme="minorHAnsi"/>
          <w:color w:val="263947"/>
          <w:sz w:val="21"/>
          <w:szCs w:val="21"/>
        </w:rPr>
      </w:pPr>
    </w:p>
    <w:p w14:paraId="73D6523F" w14:textId="77777777" w:rsidR="00C60784" w:rsidRDefault="00C60784" w:rsidP="00C60784">
      <w:pPr>
        <w:contextualSpacing/>
        <w:rPr>
          <w:rFonts w:eastAsia="Times New Roman" w:cstheme="minorHAnsi"/>
          <w:color w:val="263947"/>
          <w:sz w:val="21"/>
          <w:szCs w:val="21"/>
        </w:rPr>
      </w:pPr>
      <w:r>
        <w:rPr>
          <w:rFonts w:eastAsia="Times New Roman" w:cstheme="minorHAnsi"/>
          <w:color w:val="263947"/>
          <w:sz w:val="21"/>
          <w:szCs w:val="21"/>
        </w:rPr>
        <w:t xml:space="preserve">For each planning query, a single reward location is instructed on the screen, and the participant is told to use this reward information to choose two actions that will maximize their reward. </w:t>
      </w:r>
      <w:proofErr w:type="gramStart"/>
      <w:r>
        <w:rPr>
          <w:rFonts w:eastAsia="Times New Roman" w:cstheme="minorHAnsi"/>
          <w:color w:val="263947"/>
          <w:sz w:val="21"/>
          <w:szCs w:val="21"/>
        </w:rPr>
        <w:t>In order to</w:t>
      </w:r>
      <w:proofErr w:type="gramEnd"/>
      <w:r>
        <w:rPr>
          <w:rFonts w:eastAsia="Times New Roman" w:cstheme="minorHAnsi"/>
          <w:color w:val="263947"/>
          <w:sz w:val="21"/>
          <w:szCs w:val="21"/>
        </w:rPr>
        <w:t xml:space="preserve"> do so, they should use what they have learned about the state space in the preceding training phase, which determines the likelihood of transitioning to successive states given an initial action. Participants know that if they reach a location, they will receive the reward found there (i.e., the reward function is deterministic). </w:t>
      </w:r>
    </w:p>
    <w:p w14:paraId="001E3E17" w14:textId="77777777" w:rsidR="00C60784" w:rsidRDefault="00C60784" w:rsidP="00C60784">
      <w:pPr>
        <w:contextualSpacing/>
        <w:rPr>
          <w:rFonts w:eastAsia="Times New Roman" w:cstheme="minorHAnsi"/>
          <w:color w:val="263947"/>
          <w:sz w:val="21"/>
          <w:szCs w:val="21"/>
        </w:rPr>
      </w:pPr>
    </w:p>
    <w:p w14:paraId="2340ADEE" w14:textId="77777777" w:rsidR="00C60784" w:rsidRDefault="00C60784" w:rsidP="00C60784">
      <w:pPr>
        <w:contextualSpacing/>
        <w:rPr>
          <w:rFonts w:eastAsia="Times New Roman" w:cstheme="minorHAnsi"/>
          <w:color w:val="263947"/>
          <w:sz w:val="21"/>
          <w:szCs w:val="21"/>
        </w:rPr>
      </w:pPr>
      <w:r>
        <w:rPr>
          <w:rFonts w:eastAsia="Times New Roman" w:cstheme="minorHAnsi"/>
          <w:color w:val="263947"/>
          <w:sz w:val="21"/>
          <w:szCs w:val="21"/>
        </w:rPr>
        <w:t xml:space="preserve">To isolate the effect of the type of probabilistic representation used in planning (PR or SR), we instructed the same reward magnitude (100 points) for each instructed reward location across all query types. However, participants are never shown whether they receive the reward; they are merely told the computer is simulating whether they in fact reached the reward, and this will affect the bonus money they receive at the </w:t>
      </w:r>
      <w:r>
        <w:rPr>
          <w:rFonts w:eastAsia="Times New Roman" w:cstheme="minorHAnsi"/>
          <w:color w:val="263947"/>
          <w:sz w:val="21"/>
          <w:szCs w:val="21"/>
        </w:rPr>
        <w:lastRenderedPageBreak/>
        <w:t>experiment’s conclusion. This is intended to keep learning unaffected by reward receipt, removing the possibility that model-free learning impacts subsequent decisions.</w:t>
      </w:r>
      <w:r w:rsidRPr="00D27C72">
        <w:rPr>
          <w:rFonts w:eastAsia="Times New Roman" w:cstheme="minorHAnsi"/>
          <w:color w:val="263947"/>
          <w:sz w:val="21"/>
          <w:szCs w:val="21"/>
        </w:rPr>
        <w:t xml:space="preserve"> </w:t>
      </w:r>
      <w:r>
        <w:rPr>
          <w:rFonts w:eastAsia="Times New Roman" w:cstheme="minorHAnsi"/>
          <w:color w:val="263947"/>
          <w:sz w:val="21"/>
          <w:szCs w:val="21"/>
        </w:rPr>
        <w:t>Participants are given unlimited time to deliberate before taking an action.</w:t>
      </w:r>
    </w:p>
    <w:p w14:paraId="035D586F" w14:textId="77777777" w:rsidR="00C60784" w:rsidRDefault="00C60784" w:rsidP="00C60784">
      <w:pPr>
        <w:contextualSpacing/>
        <w:rPr>
          <w:rFonts w:eastAsia="Times New Roman" w:cstheme="minorHAnsi"/>
          <w:color w:val="263947"/>
          <w:sz w:val="21"/>
          <w:szCs w:val="21"/>
        </w:rPr>
      </w:pPr>
    </w:p>
    <w:p w14:paraId="2F165B70" w14:textId="11211407" w:rsidR="00C60784" w:rsidRDefault="00C60784" w:rsidP="00C60784">
      <w:pPr>
        <w:contextualSpacing/>
        <w:rPr>
          <w:rFonts w:eastAsia="Times New Roman" w:cstheme="minorHAnsi"/>
          <w:color w:val="263947"/>
          <w:sz w:val="21"/>
          <w:szCs w:val="21"/>
        </w:rPr>
      </w:pPr>
      <w:r>
        <w:rPr>
          <w:rFonts w:eastAsia="Times New Roman" w:cstheme="minorHAnsi"/>
          <w:color w:val="263947"/>
          <w:sz w:val="21"/>
          <w:szCs w:val="21"/>
        </w:rPr>
        <w:t>To dissociate PR- and SR-based planning, we designed the state space to include initial actions that differ in base-rates, which only PR-based planning is sensitive to. Thus, the low base-rate starting state</w:t>
      </w:r>
      <w:r w:rsidR="00DB409A">
        <w:rPr>
          <w:rFonts w:eastAsia="Times New Roman" w:cstheme="minorHAnsi"/>
          <w:color w:val="263947"/>
          <w:sz w:val="21"/>
          <w:szCs w:val="21"/>
        </w:rPr>
        <w:t>s</w:t>
      </w:r>
      <w:r>
        <w:rPr>
          <w:rFonts w:eastAsia="Times New Roman" w:cstheme="minorHAnsi"/>
          <w:color w:val="263947"/>
          <w:sz w:val="21"/>
          <w:szCs w:val="21"/>
        </w:rPr>
        <w:t xml:space="preserve"> w</w:t>
      </w:r>
      <w:r w:rsidR="00DB409A">
        <w:rPr>
          <w:rFonts w:eastAsia="Times New Roman" w:cstheme="minorHAnsi"/>
          <w:color w:val="263947"/>
          <w:sz w:val="21"/>
          <w:szCs w:val="21"/>
        </w:rPr>
        <w:t>ere</w:t>
      </w:r>
      <w:r>
        <w:rPr>
          <w:rFonts w:eastAsia="Times New Roman" w:cstheme="minorHAnsi"/>
          <w:color w:val="263947"/>
          <w:sz w:val="21"/>
          <w:szCs w:val="21"/>
        </w:rPr>
        <w:t xml:space="preserve"> experienced </w:t>
      </w:r>
      <w:r w:rsidR="00DB409A">
        <w:rPr>
          <w:rFonts w:eastAsia="Times New Roman" w:cstheme="minorHAnsi"/>
          <w:color w:val="263947"/>
          <w:sz w:val="21"/>
          <w:szCs w:val="21"/>
        </w:rPr>
        <w:t>50</w:t>
      </w:r>
      <w:r>
        <w:rPr>
          <w:rFonts w:eastAsia="Times New Roman" w:cstheme="minorHAnsi"/>
          <w:color w:val="263947"/>
          <w:sz w:val="21"/>
          <w:szCs w:val="21"/>
        </w:rPr>
        <w:t xml:space="preserve"> times whereas the high base-rate starting state</w:t>
      </w:r>
      <w:r w:rsidR="00DB409A">
        <w:rPr>
          <w:rFonts w:eastAsia="Times New Roman" w:cstheme="minorHAnsi"/>
          <w:color w:val="263947"/>
          <w:sz w:val="21"/>
          <w:szCs w:val="21"/>
        </w:rPr>
        <w:t>s</w:t>
      </w:r>
      <w:r>
        <w:rPr>
          <w:rFonts w:eastAsia="Times New Roman" w:cstheme="minorHAnsi"/>
          <w:color w:val="263947"/>
          <w:sz w:val="21"/>
          <w:szCs w:val="21"/>
        </w:rPr>
        <w:t xml:space="preserve"> </w:t>
      </w:r>
      <w:r w:rsidR="00DB409A">
        <w:rPr>
          <w:rFonts w:eastAsia="Times New Roman" w:cstheme="minorHAnsi"/>
          <w:color w:val="263947"/>
          <w:sz w:val="21"/>
          <w:szCs w:val="21"/>
        </w:rPr>
        <w:t>were</w:t>
      </w:r>
      <w:r>
        <w:rPr>
          <w:rFonts w:eastAsia="Times New Roman" w:cstheme="minorHAnsi"/>
          <w:color w:val="263947"/>
          <w:sz w:val="21"/>
          <w:szCs w:val="21"/>
        </w:rPr>
        <w:t xml:space="preserve"> experienced </w:t>
      </w:r>
      <w:r w:rsidR="00DB409A">
        <w:rPr>
          <w:rFonts w:eastAsia="Times New Roman" w:cstheme="minorHAnsi"/>
          <w:color w:val="263947"/>
          <w:sz w:val="21"/>
          <w:szCs w:val="21"/>
        </w:rPr>
        <w:t>112</w:t>
      </w:r>
      <w:r>
        <w:rPr>
          <w:rFonts w:eastAsia="Times New Roman" w:cstheme="minorHAnsi"/>
          <w:color w:val="263947"/>
          <w:sz w:val="21"/>
          <w:szCs w:val="21"/>
        </w:rPr>
        <w:t xml:space="preserve"> times. The degree to which the base-rates differed was determined together with the state-transition probabilities </w:t>
      </w:r>
      <w:proofErr w:type="gramStart"/>
      <w:r>
        <w:rPr>
          <w:rFonts w:eastAsia="Times New Roman" w:cstheme="minorHAnsi"/>
          <w:color w:val="263947"/>
          <w:sz w:val="21"/>
          <w:szCs w:val="21"/>
        </w:rPr>
        <w:t>so as to</w:t>
      </w:r>
      <w:proofErr w:type="gramEnd"/>
      <w:r>
        <w:rPr>
          <w:rFonts w:eastAsia="Times New Roman" w:cstheme="minorHAnsi"/>
          <w:color w:val="263947"/>
          <w:sz w:val="21"/>
          <w:szCs w:val="21"/>
        </w:rPr>
        <w:t xml:space="preserve"> allow for planning queries by which SR preferred low base-rate actions and PR-based planning preferred high base-rate actions. </w:t>
      </w:r>
    </w:p>
    <w:p w14:paraId="07BEAB9C" w14:textId="77777777" w:rsidR="00C60784" w:rsidRDefault="00C60784" w:rsidP="00C60784">
      <w:pPr>
        <w:contextualSpacing/>
        <w:rPr>
          <w:rFonts w:eastAsia="Times New Roman" w:cstheme="minorHAnsi"/>
          <w:color w:val="263947"/>
          <w:sz w:val="21"/>
          <w:szCs w:val="21"/>
        </w:rPr>
      </w:pPr>
    </w:p>
    <w:p w14:paraId="38CA43EF" w14:textId="77777777" w:rsidR="00C60784" w:rsidRDefault="00C60784" w:rsidP="00C60784">
      <w:pPr>
        <w:contextualSpacing/>
        <w:rPr>
          <w:rFonts w:eastAsia="Times New Roman" w:cstheme="minorHAnsi"/>
          <w:color w:val="263947"/>
          <w:sz w:val="21"/>
          <w:szCs w:val="21"/>
        </w:rPr>
      </w:pPr>
      <w:r>
        <w:rPr>
          <w:rFonts w:eastAsia="Times New Roman" w:cstheme="minorHAnsi"/>
          <w:color w:val="263947"/>
          <w:sz w:val="21"/>
          <w:szCs w:val="21"/>
        </w:rPr>
        <w:t xml:space="preserve">To test our main hypothesis, we designed 4 single-goal planning queries wherein PR-based and SR-based  planning arrive at different conclusions regarding which action is best to take, but holding constant across strategies the ratio of </w:t>
      </w:r>
      <w:proofErr w:type="spellStart"/>
      <w:r>
        <w:rPr>
          <w:rFonts w:eastAsia="Times New Roman" w:cstheme="minorHAnsi"/>
          <w:color w:val="263947"/>
          <w:sz w:val="21"/>
          <w:szCs w:val="21"/>
        </w:rPr>
        <w:t>best:worst</w:t>
      </w:r>
      <w:proofErr w:type="spellEnd"/>
      <w:r>
        <w:rPr>
          <w:rFonts w:eastAsia="Times New Roman" w:cstheme="minorHAnsi"/>
          <w:color w:val="263947"/>
          <w:sz w:val="21"/>
          <w:szCs w:val="21"/>
        </w:rPr>
        <w:t xml:space="preserve"> action value identical to that of Study 2 (</w:t>
      </w:r>
      <w:hyperlink r:id="rId5" w:history="1">
        <w:r w:rsidRPr="0086032E">
          <w:rPr>
            <w:rStyle w:val="Hyperlink"/>
            <w:rFonts w:eastAsia="Times New Roman" w:cstheme="minorHAnsi"/>
            <w:sz w:val="21"/>
            <w:szCs w:val="21"/>
          </w:rPr>
          <w:t>https://osf.io/kcaqh</w:t>
        </w:r>
      </w:hyperlink>
      <w:r>
        <w:rPr>
          <w:rFonts w:eastAsia="Times New Roman" w:cstheme="minorHAnsi"/>
          <w:color w:val="263947"/>
          <w:sz w:val="21"/>
          <w:szCs w:val="21"/>
        </w:rPr>
        <w:t>). In this Study, unlike our previous Study 2, participants were required to plan out their first and second actions by entering them one after the other in a single trial after observing which distal state contains reward.</w:t>
      </w:r>
    </w:p>
    <w:p w14:paraId="429CED82" w14:textId="77777777" w:rsidR="00C60784" w:rsidRDefault="00C60784" w:rsidP="00C60784">
      <w:pPr>
        <w:contextualSpacing/>
        <w:rPr>
          <w:rFonts w:eastAsia="Times New Roman" w:cstheme="minorHAnsi"/>
          <w:color w:val="263947"/>
          <w:sz w:val="21"/>
          <w:szCs w:val="21"/>
        </w:rPr>
      </w:pPr>
    </w:p>
    <w:p w14:paraId="19506B39" w14:textId="78A5639B" w:rsidR="00C60784" w:rsidRDefault="00C60784" w:rsidP="00C60784">
      <w:pPr>
        <w:contextualSpacing/>
        <w:rPr>
          <w:rFonts w:eastAsia="Times New Roman" w:cstheme="minorHAnsi"/>
          <w:color w:val="263947"/>
          <w:sz w:val="21"/>
          <w:szCs w:val="21"/>
        </w:rPr>
      </w:pPr>
      <w:commentRangeStart w:id="0"/>
      <w:commentRangeEnd w:id="0"/>
      <w:r>
        <w:rPr>
          <w:rStyle w:val="CommentReference"/>
        </w:rPr>
        <w:commentReference w:id="0"/>
      </w:r>
    </w:p>
    <w:p w14:paraId="3D2E18C3" w14:textId="5786CB29" w:rsidR="00C60784" w:rsidRDefault="00BB29F7" w:rsidP="00BB29F7">
      <w:pPr>
        <w:contextualSpacing/>
        <w:jc w:val="right"/>
        <w:rPr>
          <w:rFonts w:eastAsia="Times New Roman" w:cstheme="minorHAnsi"/>
          <w:color w:val="263947"/>
          <w:sz w:val="21"/>
          <w:szCs w:val="21"/>
        </w:rPr>
      </w:pPr>
      <w:r>
        <w:rPr>
          <w:rFonts w:eastAsia="Times New Roman" w:cstheme="minorHAnsi"/>
          <w:noProof/>
          <w:color w:val="263947"/>
          <w:sz w:val="21"/>
          <w:szCs w:val="21"/>
        </w:rPr>
        <mc:AlternateContent>
          <mc:Choice Requires="wps">
            <w:drawing>
              <wp:anchor distT="0" distB="0" distL="114300" distR="114300" simplePos="0" relativeHeight="251660288" behindDoc="0" locked="0" layoutInCell="1" allowOverlap="1" wp14:anchorId="1B7ADC24" wp14:editId="62D54D1E">
                <wp:simplePos x="0" y="0"/>
                <wp:positionH relativeFrom="column">
                  <wp:posOffset>-122555</wp:posOffset>
                </wp:positionH>
                <wp:positionV relativeFrom="paragraph">
                  <wp:posOffset>1064821</wp:posOffset>
                </wp:positionV>
                <wp:extent cx="1533525" cy="490404"/>
                <wp:effectExtent l="0" t="0" r="0" b="0"/>
                <wp:wrapNone/>
                <wp:docPr id="607897427" name="Text Box 1"/>
                <wp:cNvGraphicFramePr/>
                <a:graphic xmlns:a="http://schemas.openxmlformats.org/drawingml/2006/main">
                  <a:graphicData uri="http://schemas.microsoft.com/office/word/2010/wordprocessingShape">
                    <wps:wsp>
                      <wps:cNvSpPr txBox="1"/>
                      <wps:spPr>
                        <a:xfrm>
                          <a:off x="0" y="0"/>
                          <a:ext cx="1533525" cy="490404"/>
                        </a:xfrm>
                        <a:prstGeom prst="rect">
                          <a:avLst/>
                        </a:prstGeom>
                        <a:noFill/>
                        <a:ln w="6350">
                          <a:noFill/>
                        </a:ln>
                      </wps:spPr>
                      <wps:txbx>
                        <w:txbxContent>
                          <w:p w14:paraId="20630735" w14:textId="6A3BBDF0" w:rsidR="00C60784" w:rsidRPr="00A803D1" w:rsidRDefault="00C60784" w:rsidP="00C60784">
                            <w:pPr>
                              <w:rPr>
                                <w:sz w:val="16"/>
                                <w:szCs w:val="16"/>
                              </w:rPr>
                            </w:pPr>
                            <w:r w:rsidRPr="00A803D1">
                              <w:rPr>
                                <w:b/>
                                <w:bCs/>
                                <w:sz w:val="16"/>
                                <w:szCs w:val="16"/>
                              </w:rPr>
                              <w:t xml:space="preserve">Choice </w:t>
                            </w:r>
                            <w:r>
                              <w:rPr>
                                <w:b/>
                                <w:bCs/>
                                <w:sz w:val="16"/>
                                <w:szCs w:val="16"/>
                              </w:rPr>
                              <w:t>2</w:t>
                            </w:r>
                            <w:r>
                              <w:rPr>
                                <w:sz w:val="16"/>
                                <w:szCs w:val="16"/>
                              </w:rPr>
                              <w:t>: Choose left</w:t>
                            </w:r>
                            <w:r w:rsidR="00BB29F7">
                              <w:rPr>
                                <w:sz w:val="16"/>
                                <w:szCs w:val="16"/>
                              </w:rPr>
                              <w:t xml:space="preserve"> or right, which deterministically takes you to a 3</w:t>
                            </w:r>
                            <w:r w:rsidR="00BB29F7" w:rsidRPr="00BB29F7">
                              <w:rPr>
                                <w:sz w:val="16"/>
                                <w:szCs w:val="16"/>
                                <w:vertAlign w:val="superscript"/>
                              </w:rPr>
                              <w:t>rd</w:t>
                            </w:r>
                            <w:r w:rsidR="00BB29F7">
                              <w:rPr>
                                <w:sz w:val="16"/>
                                <w:szCs w:val="16"/>
                              </w:rPr>
                              <w:t>-stage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ADC24" id="_x0000_t202" coordsize="21600,21600" o:spt="202" path="m,l,21600r21600,l21600,xe">
                <v:stroke joinstyle="miter"/>
                <v:path gradientshapeok="t" o:connecttype="rect"/>
              </v:shapetype>
              <v:shape id="Text Box 1" o:spid="_x0000_s1026" type="#_x0000_t202" style="position:absolute;left:0;text-align:left;margin-left:-9.65pt;margin-top:83.85pt;width:120.75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djlFwIAACwEAAAOAAAAZHJzL2Uyb0RvYy54bWysU11v2yAUfZ/U/4B4X+wkTrdacaq0VaZJ&#13;&#10;UVspnfpMMMSWMJcBiZ39+l2w86FuT9Ne4MK93I9zDvP7rlHkIKyrQRd0PEopEZpDWetdQX+8rT5/&#13;&#10;pcR5pkumQIuCHoWj94ubT/PW5GICFahSWIJJtMtbU9DKe5MnieOVaJgbgREanRJswzwe7S4pLWsx&#13;&#10;e6OSSZreJi3Y0ljgwjm8feqddBHzSym4f5HSCU9UQbE3H1cb121Yk8Wc5TvLTFXzoQ32D100rNZY&#13;&#10;9JzqiXlG9rb+I1VTcwsOpB9xaBKQsuYizoDTjNMP02wqZkScBcFx5gyT+39p+fNhY14t8d0DdEhg&#13;&#10;AKQ1Lnd4GebppG3Cjp0S9COExzNsovOEh0ez6XQ2mVHC0ZfdpVmahTTJ5bWxzn8T0JBgFNQiLREt&#13;&#10;dlg734eeQkIxDataqUiN0qQt6O10lsYHZw8mVxprXHoNlu+23TDAFsojzmWhp9wZvqqx+Jo5/8os&#13;&#10;coyjoG79Cy5SARaBwaKkAvvrb/chHqFHLyUtaqag7ueeWUGJ+q6RlLtxlgWRxUM2+zLBg732bK89&#13;&#10;et88AspyjD/E8GiGeK9OprTQvKO8l6EqupjmWLug/mQ++l7J+D24WC5jEMrKML/WG8ND6gBngPat&#13;&#10;e2fWDPh7ZO4ZTupi+Qca+tieiOXeg6wjRwHgHtUBd5RkZHn4PkHz1+cYdfnki98AAAD//wMAUEsD&#13;&#10;BBQABgAIAAAAIQCjYuR55gAAABABAAAPAAAAZHJzL2Rvd25yZXYueG1sTE9NT8MwDL0j8R8iI3Hb&#13;&#10;0pWxj67pNBVNSGgcNnbhljZeW9E4pcm2wq/HnMAHy9Z7fn4vXQ+2FRfsfeNIwWQcgUAqnWmoUnB8&#13;&#10;244WIHzQZHTrCBV8oYd1dnuT6sS4K+3xcgiVYBHyiVZQh9AlUvqyRqv92HVIjJ1cb3Xgta+k6fWV&#13;&#10;xW0r4yiaSasb4g+17jCvsfw4nK2Cl3z7qvdFbBffbf68O226z+P7o1L3d8PTittmBSLgEP4u4DcD&#13;&#10;+4eMjRXuTMaLVsFosnxgKgOz+RwEM2IuEAUP0+kSZJbK/0GyHwAAAP//AwBQSwECLQAUAAYACAAA&#13;&#10;ACEAtoM4kv4AAADhAQAAEwAAAAAAAAAAAAAAAAAAAAAAW0NvbnRlbnRfVHlwZXNdLnhtbFBLAQIt&#13;&#10;ABQABgAIAAAAIQA4/SH/1gAAAJQBAAALAAAAAAAAAAAAAAAAAC8BAABfcmVscy8ucmVsc1BLAQIt&#13;&#10;ABQABgAIAAAAIQAQOdjlFwIAACwEAAAOAAAAAAAAAAAAAAAAAC4CAABkcnMvZTJvRG9jLnhtbFBL&#13;&#10;AQItABQABgAIAAAAIQCjYuR55gAAABABAAAPAAAAAAAAAAAAAAAAAHEEAABkcnMvZG93bnJldi54&#13;&#10;bWxQSwUGAAAAAAQABADzAAAAhAUAAAAA&#13;&#10;" filled="f" stroked="f" strokeweight=".5pt">
                <v:textbox>
                  <w:txbxContent>
                    <w:p w14:paraId="20630735" w14:textId="6A3BBDF0" w:rsidR="00C60784" w:rsidRPr="00A803D1" w:rsidRDefault="00C60784" w:rsidP="00C60784">
                      <w:pPr>
                        <w:rPr>
                          <w:sz w:val="16"/>
                          <w:szCs w:val="16"/>
                        </w:rPr>
                      </w:pPr>
                      <w:r w:rsidRPr="00A803D1">
                        <w:rPr>
                          <w:b/>
                          <w:bCs/>
                          <w:sz w:val="16"/>
                          <w:szCs w:val="16"/>
                        </w:rPr>
                        <w:t xml:space="preserve">Choice </w:t>
                      </w:r>
                      <w:r>
                        <w:rPr>
                          <w:b/>
                          <w:bCs/>
                          <w:sz w:val="16"/>
                          <w:szCs w:val="16"/>
                        </w:rPr>
                        <w:t>2</w:t>
                      </w:r>
                      <w:r>
                        <w:rPr>
                          <w:sz w:val="16"/>
                          <w:szCs w:val="16"/>
                        </w:rPr>
                        <w:t>: Choose left</w:t>
                      </w:r>
                      <w:r w:rsidR="00BB29F7">
                        <w:rPr>
                          <w:sz w:val="16"/>
                          <w:szCs w:val="16"/>
                        </w:rPr>
                        <w:t xml:space="preserve"> or right, which deterministically takes you to a 3</w:t>
                      </w:r>
                      <w:r w:rsidR="00BB29F7" w:rsidRPr="00BB29F7">
                        <w:rPr>
                          <w:sz w:val="16"/>
                          <w:szCs w:val="16"/>
                          <w:vertAlign w:val="superscript"/>
                        </w:rPr>
                        <w:t>rd</w:t>
                      </w:r>
                      <w:r w:rsidR="00BB29F7">
                        <w:rPr>
                          <w:sz w:val="16"/>
                          <w:szCs w:val="16"/>
                        </w:rPr>
                        <w:t>-stage state.</w:t>
                      </w:r>
                    </w:p>
                  </w:txbxContent>
                </v:textbox>
              </v:shape>
            </w:pict>
          </mc:Fallback>
        </mc:AlternateContent>
      </w:r>
      <w:r>
        <w:rPr>
          <w:rFonts w:eastAsia="Times New Roman" w:cstheme="minorHAnsi"/>
          <w:noProof/>
          <w:color w:val="263947"/>
          <w:sz w:val="21"/>
          <w:szCs w:val="21"/>
        </w:rPr>
        <mc:AlternateContent>
          <mc:Choice Requires="wps">
            <w:drawing>
              <wp:anchor distT="0" distB="0" distL="114300" distR="114300" simplePos="0" relativeHeight="251659264" behindDoc="0" locked="0" layoutInCell="1" allowOverlap="1" wp14:anchorId="79DEE907" wp14:editId="6AD12A84">
                <wp:simplePos x="0" y="0"/>
                <wp:positionH relativeFrom="column">
                  <wp:posOffset>-163468</wp:posOffset>
                </wp:positionH>
                <wp:positionV relativeFrom="paragraph">
                  <wp:posOffset>53404</wp:posOffset>
                </wp:positionV>
                <wp:extent cx="1445671" cy="618114"/>
                <wp:effectExtent l="0" t="0" r="0" b="0"/>
                <wp:wrapNone/>
                <wp:docPr id="758999778" name="Text Box 1"/>
                <wp:cNvGraphicFramePr/>
                <a:graphic xmlns:a="http://schemas.openxmlformats.org/drawingml/2006/main">
                  <a:graphicData uri="http://schemas.microsoft.com/office/word/2010/wordprocessingShape">
                    <wps:wsp>
                      <wps:cNvSpPr txBox="1"/>
                      <wps:spPr>
                        <a:xfrm>
                          <a:off x="0" y="0"/>
                          <a:ext cx="1445671" cy="618114"/>
                        </a:xfrm>
                        <a:prstGeom prst="rect">
                          <a:avLst/>
                        </a:prstGeom>
                        <a:noFill/>
                        <a:ln w="6350">
                          <a:noFill/>
                        </a:ln>
                      </wps:spPr>
                      <wps:txbx>
                        <w:txbxContent>
                          <w:p w14:paraId="31B2E7D8" w14:textId="63992310" w:rsidR="00C60784" w:rsidRPr="00A803D1" w:rsidRDefault="00C60784" w:rsidP="00C60784">
                            <w:pPr>
                              <w:rPr>
                                <w:sz w:val="16"/>
                                <w:szCs w:val="16"/>
                              </w:rPr>
                            </w:pPr>
                            <w:r w:rsidRPr="00A803D1">
                              <w:rPr>
                                <w:b/>
                                <w:bCs/>
                                <w:sz w:val="16"/>
                                <w:szCs w:val="16"/>
                              </w:rPr>
                              <w:t>Choice 1</w:t>
                            </w:r>
                            <w:r>
                              <w:rPr>
                                <w:sz w:val="16"/>
                                <w:szCs w:val="16"/>
                              </w:rPr>
                              <w:t xml:space="preserve">: </w:t>
                            </w:r>
                            <w:r w:rsidR="008236A7">
                              <w:rPr>
                                <w:sz w:val="16"/>
                                <w:szCs w:val="16"/>
                              </w:rPr>
                              <w:t xml:space="preserve">Choose between 2 of </w:t>
                            </w:r>
                            <w:r w:rsidR="00BB29F7">
                              <w:rPr>
                                <w:sz w:val="16"/>
                                <w:szCs w:val="16"/>
                              </w:rPr>
                              <w:t>7</w:t>
                            </w:r>
                            <w:r w:rsidR="008236A7">
                              <w:rPr>
                                <w:sz w:val="16"/>
                                <w:szCs w:val="16"/>
                              </w:rPr>
                              <w:t xml:space="preserve"> possible starting states</w:t>
                            </w:r>
                            <w:r w:rsidR="00BB29F7">
                              <w:rPr>
                                <w:sz w:val="16"/>
                                <w:szCs w:val="16"/>
                              </w:rPr>
                              <w:t>, which probabilistically transitions to 2</w:t>
                            </w:r>
                            <w:r w:rsidR="00BB29F7" w:rsidRPr="00BB29F7">
                              <w:rPr>
                                <w:sz w:val="16"/>
                                <w:szCs w:val="16"/>
                                <w:vertAlign w:val="superscript"/>
                              </w:rPr>
                              <w:t>nd</w:t>
                            </w:r>
                            <w:r w:rsidR="00BB29F7">
                              <w:rPr>
                                <w:sz w:val="16"/>
                                <w:szCs w:val="16"/>
                              </w:rPr>
                              <w:t xml:space="preserve">-stage </w:t>
                            </w:r>
                            <w:proofErr w:type="gramStart"/>
                            <w:r w:rsidR="00BB29F7">
                              <w:rPr>
                                <w:sz w:val="16"/>
                                <w:szCs w:val="16"/>
                              </w:rPr>
                              <w:t>state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E907" id="_x0000_s1027" type="#_x0000_t202" style="position:absolute;left:0;text-align:left;margin-left:-12.85pt;margin-top:4.2pt;width:113.85pt;height:4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12ibFwIAADMEAAAOAAAAZHJzL2Uyb0RvYy54bWysU01vGyEQvVfKf0Dc4/W6tpOuvI7cRK4q&#13;&#10;WUkkp8oZs+BdCRgK2Lvur+/A+ktpT1UvMDDDm5n3htlDpxXZC+cbMCXNB0NKhOFQNWZb0h9vy9t7&#13;&#10;SnxgpmIKjCjpQXj6ML/5NGttIUZQg6qEIwhifNHaktYh2CLLPK+FZn4AVhh0SnCaBTy6bVY51iK6&#13;&#10;VtloOJxmLbjKOuDCe7x96p10nvClFDy8SOlFIKqkWFtIq0vrJq7ZfMaKrWO2bvixDPYPVWjWGEx6&#13;&#10;hnpigZGda/6A0g134EGGAQedgZQNF6kH7CYffuhmXTMrUi9Ijrdnmvz/g+XP+7V9dSR0X6FDASMh&#13;&#10;rfWFx8vYTyedjjtWStCPFB7OtIkuEB4fjceT6V1OCUffNL/P83GEyS6vrfPhmwBNolFSh7Iktth+&#13;&#10;5UMfegqJyQwsG6WSNMqQFkE/T4bpwdmD4Mpgjkut0QrdpiNNddXHBqoDtuegV95bvmywhhXz4ZU5&#13;&#10;lBo7wvENL7hIBZgLjhYlNbhff7uP8agAeilpcXRK6n/umBOUqO8GtfmChMRZS4fx5G6EB3ft2Vx7&#13;&#10;zE4/Ak4n8ofVJTPGB3UypQP9jlO+iFnRxQzH3CUNJ/Mx9AONv4SLxSIF4XRZFlZmbXmEjqxGht+6&#13;&#10;d+bsUYaAAj7DachY8UGNPrbXY7ELIJskVeS5Z/VIP05mEvv4i+LoX59T1OWvz38DAAD//wMAUEsD&#13;&#10;BBQABgAIAAAAIQBf8KZ/5AAAAA4BAAAPAAAAZHJzL2Rvd25yZXYueG1sTI/BTsMwEETvSPyDtUjc&#13;&#10;WhuLQpTGqaqgCgnBoaUXbk7sJhH2OsRuG/h6llO5rLR6s7MzxWryjp3sGPuACu7mApjFJpgeWwX7&#13;&#10;980sAxaTRqNdQKvg20ZYlddXhc5NOOPWnnapZWSCMdcKupSGnPPYdNbrOA+DRWKHMHqdaB1bbkZ9&#13;&#10;JnPvuBTigXvdI33o9GCrzjafu6NX8FJt3vS2lj77cdXz62E9fO0/Fkrd3kxPSxrrJbBkp3S5gL8O&#13;&#10;lB9KClaHI5rInIKZXDySVEF2D4y4FJIK1iQUBHhZ8P81yl8AAAD//wMAUEsBAi0AFAAGAAgAAAAh&#13;&#10;ALaDOJL+AAAA4QEAABMAAAAAAAAAAAAAAAAAAAAAAFtDb250ZW50X1R5cGVzXS54bWxQSwECLQAU&#13;&#10;AAYACAAAACEAOP0h/9YAAACUAQAACwAAAAAAAAAAAAAAAAAvAQAAX3JlbHMvLnJlbHNQSwECLQAU&#13;&#10;AAYACAAAACEAJ9domxcCAAAzBAAADgAAAAAAAAAAAAAAAAAuAgAAZHJzL2Uyb0RvYy54bWxQSwEC&#13;&#10;LQAUAAYACAAAACEAX/Cmf+QAAAAOAQAADwAAAAAAAAAAAAAAAABxBAAAZHJzL2Rvd25yZXYueG1s&#13;&#10;UEsFBgAAAAAEAAQA8wAAAIIFAAAAAA==&#13;&#10;" filled="f" stroked="f" strokeweight=".5pt">
                <v:textbox>
                  <w:txbxContent>
                    <w:p w14:paraId="31B2E7D8" w14:textId="63992310" w:rsidR="00C60784" w:rsidRPr="00A803D1" w:rsidRDefault="00C60784" w:rsidP="00C60784">
                      <w:pPr>
                        <w:rPr>
                          <w:sz w:val="16"/>
                          <w:szCs w:val="16"/>
                        </w:rPr>
                      </w:pPr>
                      <w:r w:rsidRPr="00A803D1">
                        <w:rPr>
                          <w:b/>
                          <w:bCs/>
                          <w:sz w:val="16"/>
                          <w:szCs w:val="16"/>
                        </w:rPr>
                        <w:t>Choice 1</w:t>
                      </w:r>
                      <w:r>
                        <w:rPr>
                          <w:sz w:val="16"/>
                          <w:szCs w:val="16"/>
                        </w:rPr>
                        <w:t xml:space="preserve">: </w:t>
                      </w:r>
                      <w:r w:rsidR="008236A7">
                        <w:rPr>
                          <w:sz w:val="16"/>
                          <w:szCs w:val="16"/>
                        </w:rPr>
                        <w:t xml:space="preserve">Choose between 2 of </w:t>
                      </w:r>
                      <w:r w:rsidR="00BB29F7">
                        <w:rPr>
                          <w:sz w:val="16"/>
                          <w:szCs w:val="16"/>
                        </w:rPr>
                        <w:t>7</w:t>
                      </w:r>
                      <w:r w:rsidR="008236A7">
                        <w:rPr>
                          <w:sz w:val="16"/>
                          <w:szCs w:val="16"/>
                        </w:rPr>
                        <w:t xml:space="preserve"> possible starting states</w:t>
                      </w:r>
                      <w:r w:rsidR="00BB29F7">
                        <w:rPr>
                          <w:sz w:val="16"/>
                          <w:szCs w:val="16"/>
                        </w:rPr>
                        <w:t>, which probabilistically transitions to 2</w:t>
                      </w:r>
                      <w:r w:rsidR="00BB29F7" w:rsidRPr="00BB29F7">
                        <w:rPr>
                          <w:sz w:val="16"/>
                          <w:szCs w:val="16"/>
                          <w:vertAlign w:val="superscript"/>
                        </w:rPr>
                        <w:t>nd</w:t>
                      </w:r>
                      <w:r w:rsidR="00BB29F7">
                        <w:rPr>
                          <w:sz w:val="16"/>
                          <w:szCs w:val="16"/>
                        </w:rPr>
                        <w:t xml:space="preserve">-stage </w:t>
                      </w:r>
                      <w:proofErr w:type="gramStart"/>
                      <w:r w:rsidR="00BB29F7">
                        <w:rPr>
                          <w:sz w:val="16"/>
                          <w:szCs w:val="16"/>
                        </w:rPr>
                        <w:t>state</w:t>
                      </w:r>
                      <w:proofErr w:type="gramEnd"/>
                    </w:p>
                  </w:txbxContent>
                </v:textbox>
              </v:shape>
            </w:pict>
          </mc:Fallback>
        </mc:AlternateContent>
      </w:r>
      <w:r>
        <w:rPr>
          <w:rFonts w:eastAsia="Times New Roman" w:cstheme="minorHAnsi"/>
          <w:noProof/>
          <w:color w:val="263947"/>
          <w:sz w:val="21"/>
          <w:szCs w:val="21"/>
          <w14:ligatures w14:val="standardContextual"/>
        </w:rPr>
        <w:drawing>
          <wp:inline distT="0" distB="0" distL="0" distR="0" wp14:anchorId="5954ACC4" wp14:editId="19A06B6E">
            <wp:extent cx="4658842" cy="2648472"/>
            <wp:effectExtent l="0" t="0" r="2540" b="6350"/>
            <wp:docPr id="2142303999" name="Picture 1" descr="A diagram of various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3999" name="Picture 1" descr="A diagram of various symbol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724" cy="2656364"/>
                    </a:xfrm>
                    <a:prstGeom prst="rect">
                      <a:avLst/>
                    </a:prstGeom>
                  </pic:spPr>
                </pic:pic>
              </a:graphicData>
            </a:graphic>
          </wp:inline>
        </w:drawing>
      </w:r>
    </w:p>
    <w:p w14:paraId="2C78CD61" w14:textId="5B98734A" w:rsidR="00C60784"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b/>
          <w:bCs/>
          <w:color w:val="263947"/>
          <w:sz w:val="21"/>
          <w:szCs w:val="21"/>
        </w:rPr>
        <w:t xml:space="preserve">Figure 1. </w:t>
      </w:r>
      <w:r>
        <w:rPr>
          <w:rFonts w:eastAsia="Times New Roman" w:cstheme="minorHAnsi"/>
          <w:color w:val="263947"/>
          <w:sz w:val="21"/>
          <w:szCs w:val="21"/>
        </w:rPr>
        <w:t>State space before transition revaluation. The first choice involves participants selecting which state they can start from. The second choice involves choosing left or right at the second-stage stat</w:t>
      </w:r>
      <w:r w:rsidR="00BB29F7">
        <w:rPr>
          <w:rFonts w:eastAsia="Times New Roman" w:cstheme="minorHAnsi"/>
          <w:color w:val="263947"/>
          <w:sz w:val="21"/>
          <w:szCs w:val="21"/>
        </w:rPr>
        <w:t>e</w:t>
      </w:r>
      <w:r>
        <w:rPr>
          <w:rFonts w:eastAsia="Times New Roman" w:cstheme="minorHAnsi"/>
          <w:color w:val="263947"/>
          <w:sz w:val="21"/>
          <w:szCs w:val="21"/>
        </w:rPr>
        <w:t>. These actions are deterministically related to the final states.</w:t>
      </w:r>
    </w:p>
    <w:p w14:paraId="144A1723" w14:textId="16B98AA1" w:rsidR="008236A7" w:rsidRPr="00DB7AA3" w:rsidRDefault="008236A7" w:rsidP="00C60784">
      <w:pPr>
        <w:shd w:val="clear" w:color="auto" w:fill="FFFFFF"/>
        <w:spacing w:before="150"/>
        <w:contextualSpacing/>
        <w:rPr>
          <w:rFonts w:eastAsia="Times New Roman" w:cstheme="minorHAnsi"/>
          <w:color w:val="263947"/>
          <w:sz w:val="21"/>
          <w:szCs w:val="21"/>
          <w:lang w:bidi="he-IL"/>
        </w:rPr>
      </w:pPr>
    </w:p>
    <w:p w14:paraId="5DE89B0F" w14:textId="6C188134" w:rsidR="008236A7" w:rsidRDefault="00B56F36" w:rsidP="00587365">
      <w:pPr>
        <w:shd w:val="clear" w:color="auto" w:fill="FFFFFF"/>
        <w:spacing w:before="150"/>
        <w:contextualSpacing/>
        <w:jc w:val="center"/>
        <w:rPr>
          <w:rFonts w:eastAsia="Times New Roman" w:cstheme="minorHAnsi"/>
          <w:color w:val="263947"/>
          <w:sz w:val="21"/>
          <w:szCs w:val="21"/>
        </w:rPr>
      </w:pPr>
      <w:r>
        <w:rPr>
          <w:rFonts w:eastAsia="Times New Roman" w:cstheme="minorHAnsi"/>
          <w:noProof/>
          <w:color w:val="263947"/>
          <w:sz w:val="21"/>
          <w:szCs w:val="21"/>
        </w:rPr>
        <w:lastRenderedPageBreak/>
        <mc:AlternateContent>
          <mc:Choice Requires="wps">
            <w:drawing>
              <wp:anchor distT="0" distB="0" distL="114300" distR="114300" simplePos="0" relativeHeight="251661312" behindDoc="0" locked="0" layoutInCell="1" allowOverlap="1" wp14:anchorId="5694FFF9" wp14:editId="3B97CE0E">
                <wp:simplePos x="0" y="0"/>
                <wp:positionH relativeFrom="column">
                  <wp:posOffset>-76002</wp:posOffset>
                </wp:positionH>
                <wp:positionV relativeFrom="paragraph">
                  <wp:posOffset>86530</wp:posOffset>
                </wp:positionV>
                <wp:extent cx="1190252" cy="519430"/>
                <wp:effectExtent l="0" t="0" r="0" b="0"/>
                <wp:wrapNone/>
                <wp:docPr id="1600210507" name="Text Box 1"/>
                <wp:cNvGraphicFramePr/>
                <a:graphic xmlns:a="http://schemas.openxmlformats.org/drawingml/2006/main">
                  <a:graphicData uri="http://schemas.microsoft.com/office/word/2010/wordprocessingShape">
                    <wps:wsp>
                      <wps:cNvSpPr txBox="1"/>
                      <wps:spPr>
                        <a:xfrm>
                          <a:off x="0" y="0"/>
                          <a:ext cx="1190252" cy="519430"/>
                        </a:xfrm>
                        <a:prstGeom prst="rect">
                          <a:avLst/>
                        </a:prstGeom>
                        <a:noFill/>
                        <a:ln w="6350">
                          <a:noFill/>
                        </a:ln>
                      </wps:spPr>
                      <wps:txbx>
                        <w:txbxContent>
                          <w:p w14:paraId="23335324" w14:textId="33FC9E5C" w:rsidR="008236A7" w:rsidRPr="00A803D1" w:rsidRDefault="008236A7" w:rsidP="008236A7">
                            <w:pPr>
                              <w:rPr>
                                <w:sz w:val="16"/>
                                <w:szCs w:val="16"/>
                              </w:rPr>
                            </w:pPr>
                            <w:r w:rsidRPr="00A803D1">
                              <w:rPr>
                                <w:b/>
                                <w:bCs/>
                                <w:sz w:val="16"/>
                                <w:szCs w:val="16"/>
                              </w:rPr>
                              <w:t>Choice 1</w:t>
                            </w:r>
                            <w:r>
                              <w:rPr>
                                <w:sz w:val="16"/>
                                <w:szCs w:val="16"/>
                              </w:rPr>
                              <w:t xml:space="preserve">: Choose between 2 of </w:t>
                            </w:r>
                            <w:r w:rsidR="00B56F36">
                              <w:rPr>
                                <w:sz w:val="16"/>
                                <w:szCs w:val="16"/>
                              </w:rPr>
                              <w:t>7</w:t>
                            </w:r>
                            <w:r>
                              <w:rPr>
                                <w:sz w:val="16"/>
                                <w:szCs w:val="16"/>
                              </w:rPr>
                              <w:t xml:space="preserve"> possible starting </w:t>
                            </w:r>
                            <w:proofErr w:type="gramStart"/>
                            <w:r>
                              <w:rPr>
                                <w:sz w:val="16"/>
                                <w:szCs w:val="16"/>
                              </w:rPr>
                              <w:t>states</w:t>
                            </w:r>
                            <w:proofErr w:type="gramEnd"/>
                          </w:p>
                          <w:p w14:paraId="2E6529F6" w14:textId="1EA10B18" w:rsidR="00C60784" w:rsidRPr="00A803D1" w:rsidRDefault="00C60784" w:rsidP="00C6078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FFF9" id="_x0000_s1028" type="#_x0000_t202" style="position:absolute;left:0;text-align:left;margin-left:-6pt;margin-top:6.8pt;width:93.7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j6RGgIAADMEAAAOAAAAZHJzL2Uyb0RvYy54bWysU8lu2zAQvRfIPxC811pip7VgOXASuChg&#13;&#10;JAGcImeaIi0BFIclaUvu13dIeUPaU9ELNdTs7z3O7vtWkb2wrgFd0myUUiI0h6rR25L+eFt+/kqJ&#13;&#10;80xXTIEWJT0IR+/nN59mnSlEDjWoSliCRbQrOlPS2ntTJInjtWiZG4ERGp0SbMs8Xu02qSzrsHqr&#13;&#10;kjxN75IObGUscOEc/n0anHQe60spuH+R0glPVElxNh9PG89NOJP5jBVby0zd8OMY7B+maFmjsem5&#13;&#10;1BPzjOxs80eptuEWHEg/4tAmIGXDRdwBt8nSD9usa2ZE3AXBceYMk/t/Zfnzfm1eLfH9A/RIYACk&#13;&#10;M65w+DPs00vbhi9OStCPEB7OsIneEx6SsmmaT3JKOPom2XR8G3FNLtnGOv9NQEuCUVKLtES02H7l&#13;&#10;PHbE0FNIaKZh2SgVqVGadCW9u52kMeHswQylMfEya7B8v+lJU5U0P+2xgeqA61kYmHeGLxucYcWc&#13;&#10;f2UWqcaNUL7+BQ+pAHvB0aKkBvvrb/9DPDKAXko6lE5J3c8ds4IS9V0jN9NsPA5ai5fx5EuOF3vt&#13;&#10;2Vx79K59BFRnhg/F8GiGeK9OprTQvqPKF6Erupjm2Luk/mQ++kHQ+Eq4WCxiEKrLML/Sa8ND6YBq&#13;&#10;QPitf2fWHGnwSOAznETGig9sDLEDH4udB9lEqgLOA6pH+FGZkcHjKwrSv77HqMtbn/8GAAD//wMA&#13;&#10;UEsDBBQABgAIAAAAIQAqXf+e5QAAAA4BAAAPAAAAZHJzL2Rvd25yZXYueG1sTI9NT8MwDIbvSPyH&#13;&#10;yEjctnSFfdA1naaiCQnBYR8XbmnrtRWJU5psK/x6vBNcbFmv/fp90tVgjThj71tHCibjCARS6aqW&#13;&#10;agWH/Wa0AOGDpkobR6jgGz2sstubVCeVu9AWz7tQCzYhn2gFTQhdIqUvG7Taj12HxNrR9VYHHvta&#13;&#10;Vr2+sLk1Mo6imbS6Jf7Q6A7zBsvP3ckqeM0373pbxHbxY/KXt+O6+zp8TJW6vxuel1zWSxABh/B3&#13;&#10;AVcGzg8ZByvciSovjILRJGagwMLDDMR1YT59BFEoeOIus1T+x8h+AQAA//8DAFBLAQItABQABgAI&#13;&#10;AAAAIQC2gziS/gAAAOEBAAATAAAAAAAAAAAAAAAAAAAAAABbQ29udGVudF9UeXBlc10ueG1sUEsB&#13;&#10;Ai0AFAAGAAgAAAAhADj9If/WAAAAlAEAAAsAAAAAAAAAAAAAAAAALwEAAF9yZWxzLy5yZWxzUEsB&#13;&#10;Ai0AFAAGAAgAAAAhABtyPpEaAgAAMwQAAA4AAAAAAAAAAAAAAAAALgIAAGRycy9lMm9Eb2MueG1s&#13;&#10;UEsBAi0AFAAGAAgAAAAhACpd/57lAAAADgEAAA8AAAAAAAAAAAAAAAAAdAQAAGRycy9kb3ducmV2&#13;&#10;LnhtbFBLBQYAAAAABAAEAPMAAACGBQAAAAA=&#13;&#10;" filled="f" stroked="f" strokeweight=".5pt">
                <v:textbox>
                  <w:txbxContent>
                    <w:p w14:paraId="23335324" w14:textId="33FC9E5C" w:rsidR="008236A7" w:rsidRPr="00A803D1" w:rsidRDefault="008236A7" w:rsidP="008236A7">
                      <w:pPr>
                        <w:rPr>
                          <w:sz w:val="16"/>
                          <w:szCs w:val="16"/>
                        </w:rPr>
                      </w:pPr>
                      <w:r w:rsidRPr="00A803D1">
                        <w:rPr>
                          <w:b/>
                          <w:bCs/>
                          <w:sz w:val="16"/>
                          <w:szCs w:val="16"/>
                        </w:rPr>
                        <w:t>Choice 1</w:t>
                      </w:r>
                      <w:r>
                        <w:rPr>
                          <w:sz w:val="16"/>
                          <w:szCs w:val="16"/>
                        </w:rPr>
                        <w:t xml:space="preserve">: Choose between 2 of </w:t>
                      </w:r>
                      <w:r w:rsidR="00B56F36">
                        <w:rPr>
                          <w:sz w:val="16"/>
                          <w:szCs w:val="16"/>
                        </w:rPr>
                        <w:t>7</w:t>
                      </w:r>
                      <w:r>
                        <w:rPr>
                          <w:sz w:val="16"/>
                          <w:szCs w:val="16"/>
                        </w:rPr>
                        <w:t xml:space="preserve"> possible starting </w:t>
                      </w:r>
                      <w:proofErr w:type="gramStart"/>
                      <w:r>
                        <w:rPr>
                          <w:sz w:val="16"/>
                          <w:szCs w:val="16"/>
                        </w:rPr>
                        <w:t>states</w:t>
                      </w:r>
                      <w:proofErr w:type="gramEnd"/>
                    </w:p>
                    <w:p w14:paraId="2E6529F6" w14:textId="1EA10B18" w:rsidR="00C60784" w:rsidRPr="00A803D1" w:rsidRDefault="00C60784" w:rsidP="00C60784">
                      <w:pPr>
                        <w:rPr>
                          <w:sz w:val="16"/>
                          <w:szCs w:val="16"/>
                        </w:rPr>
                      </w:pPr>
                    </w:p>
                  </w:txbxContent>
                </v:textbox>
              </v:shape>
            </w:pict>
          </mc:Fallback>
        </mc:AlternateContent>
      </w:r>
      <w:r w:rsidR="00587365">
        <w:rPr>
          <w:rFonts w:eastAsia="Times New Roman" w:cstheme="minorHAnsi"/>
          <w:noProof/>
          <w:color w:val="263947"/>
          <w:sz w:val="21"/>
          <w:szCs w:val="21"/>
          <w14:ligatures w14:val="standardContextual"/>
        </w:rPr>
        <w:drawing>
          <wp:inline distT="0" distB="0" distL="0" distR="0" wp14:anchorId="06EA602D" wp14:editId="79136252">
            <wp:extent cx="3882369" cy="2145258"/>
            <wp:effectExtent l="0" t="0" r="4445" b="1270"/>
            <wp:docPr id="823648675" name="Picture 2" descr="A diagram of different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48675" name="Picture 2" descr="A diagram of different symbol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9710" cy="2154840"/>
                    </a:xfrm>
                    <a:prstGeom prst="rect">
                      <a:avLst/>
                    </a:prstGeom>
                  </pic:spPr>
                </pic:pic>
              </a:graphicData>
            </a:graphic>
          </wp:inline>
        </w:drawing>
      </w:r>
    </w:p>
    <w:p w14:paraId="316BC23A" w14:textId="45E3B12E" w:rsidR="00C60784" w:rsidRPr="000832F2" w:rsidRDefault="00C60784" w:rsidP="00C60784">
      <w:pPr>
        <w:shd w:val="clear" w:color="auto" w:fill="FFFFFF"/>
        <w:spacing w:before="150"/>
        <w:contextualSpacing/>
        <w:jc w:val="center"/>
        <w:rPr>
          <w:rFonts w:eastAsia="Times New Roman" w:cstheme="minorHAnsi"/>
          <w:color w:val="263947"/>
          <w:sz w:val="21"/>
          <w:szCs w:val="21"/>
        </w:rPr>
      </w:pPr>
    </w:p>
    <w:p w14:paraId="0E07098F" w14:textId="582BDEF0" w:rsidR="00C60784" w:rsidRDefault="00C60784" w:rsidP="00C60784">
      <w:pPr>
        <w:shd w:val="clear" w:color="auto" w:fill="FFFFFF"/>
        <w:spacing w:before="150"/>
        <w:contextualSpacing/>
        <w:rPr>
          <w:rFonts w:eastAsia="Times New Roman" w:cstheme="minorHAnsi"/>
          <w:color w:val="263947"/>
          <w:sz w:val="21"/>
          <w:szCs w:val="21"/>
          <w:lang w:bidi="he-IL"/>
        </w:rPr>
      </w:pPr>
      <w:r>
        <w:rPr>
          <w:rFonts w:eastAsia="Times New Roman" w:cstheme="minorHAnsi"/>
          <w:b/>
          <w:bCs/>
          <w:color w:val="263947"/>
          <w:sz w:val="21"/>
          <w:szCs w:val="21"/>
        </w:rPr>
        <w:t xml:space="preserve">Figure 2. </w:t>
      </w:r>
      <w:r>
        <w:rPr>
          <w:rFonts w:eastAsia="Times New Roman" w:cstheme="minorHAnsi"/>
          <w:color w:val="263947"/>
          <w:sz w:val="21"/>
          <w:szCs w:val="21"/>
        </w:rPr>
        <w:t xml:space="preserve">State space </w:t>
      </w:r>
      <w:r>
        <w:rPr>
          <w:rFonts w:eastAsia="Times New Roman" w:cstheme="minorHAnsi"/>
          <w:i/>
          <w:iCs/>
          <w:color w:val="263947"/>
          <w:sz w:val="21"/>
          <w:szCs w:val="21"/>
        </w:rPr>
        <w:t>after</w:t>
      </w:r>
      <w:r>
        <w:rPr>
          <w:rFonts w:eastAsia="Times New Roman" w:cstheme="minorHAnsi"/>
          <w:color w:val="263947"/>
          <w:sz w:val="21"/>
          <w:szCs w:val="21"/>
        </w:rPr>
        <w:t xml:space="preserve"> transition revaluation. </w:t>
      </w:r>
      <w:proofErr w:type="gramStart"/>
      <w:r w:rsidR="00587365">
        <w:rPr>
          <w:rFonts w:eastAsia="Times New Roman" w:cstheme="minorHAnsi"/>
          <w:color w:val="263947"/>
          <w:sz w:val="21"/>
          <w:szCs w:val="21"/>
        </w:rPr>
        <w:t>2</w:t>
      </w:r>
      <w:r w:rsidRPr="009839DA">
        <w:rPr>
          <w:rFonts w:eastAsia="Times New Roman" w:cstheme="minorHAnsi"/>
          <w:color w:val="263947"/>
          <w:sz w:val="21"/>
          <w:szCs w:val="21"/>
          <w:vertAlign w:val="superscript"/>
        </w:rPr>
        <w:t>st</w:t>
      </w:r>
      <w:proofErr w:type="gramEnd"/>
      <w:r>
        <w:rPr>
          <w:rFonts w:eastAsia="Times New Roman" w:cstheme="minorHAnsi"/>
          <w:color w:val="263947"/>
          <w:sz w:val="21"/>
          <w:szCs w:val="21"/>
        </w:rPr>
        <w:t xml:space="preserve"> stage states now deterministically lead to </w:t>
      </w:r>
      <w:r w:rsidR="00587365">
        <w:rPr>
          <w:rFonts w:eastAsia="Times New Roman" w:cstheme="minorHAnsi"/>
          <w:color w:val="263947"/>
          <w:sz w:val="21"/>
          <w:szCs w:val="21"/>
        </w:rPr>
        <w:t>a single final</w:t>
      </w:r>
      <w:r>
        <w:rPr>
          <w:rFonts w:eastAsia="Times New Roman" w:cstheme="minorHAnsi"/>
          <w:color w:val="263947"/>
          <w:sz w:val="21"/>
          <w:szCs w:val="21"/>
        </w:rPr>
        <w:t xml:space="preserve"> state. The instructions are as follows: “</w:t>
      </w:r>
      <w:r w:rsidRPr="00F463B8">
        <w:rPr>
          <w:rFonts w:eastAsia="Times New Roman" w:cstheme="minorHAnsi"/>
          <w:color w:val="263947"/>
          <w:sz w:val="21"/>
          <w:szCs w:val="21"/>
        </w:rPr>
        <w:t xml:space="preserve">The picture world you learned has now CHANGED! Now, the </w:t>
      </w:r>
      <w:r w:rsidR="00587365">
        <w:rPr>
          <w:rFonts w:eastAsia="Times New Roman" w:cstheme="minorHAnsi"/>
          <w:color w:val="263947"/>
          <w:sz w:val="21"/>
          <w:szCs w:val="21"/>
        </w:rPr>
        <w:t>FOX</w:t>
      </w:r>
      <w:r w:rsidRPr="00F463B8">
        <w:rPr>
          <w:rFonts w:eastAsia="Times New Roman" w:cstheme="minorHAnsi"/>
          <w:color w:val="263947"/>
          <w:sz w:val="21"/>
          <w:szCs w:val="21"/>
        </w:rPr>
        <w:t xml:space="preserve"> leads only to the </w:t>
      </w:r>
      <w:r w:rsidR="00587365">
        <w:rPr>
          <w:rFonts w:eastAsia="Times New Roman" w:cstheme="minorHAnsi"/>
          <w:color w:val="263947"/>
          <w:sz w:val="21"/>
          <w:szCs w:val="21"/>
        </w:rPr>
        <w:t>PLANET</w:t>
      </w:r>
      <w:r w:rsidRPr="00F463B8">
        <w:rPr>
          <w:rFonts w:eastAsia="Times New Roman" w:cstheme="minorHAnsi"/>
          <w:color w:val="263947"/>
          <w:sz w:val="21"/>
          <w:szCs w:val="21"/>
        </w:rPr>
        <w:t xml:space="preserve">, and the </w:t>
      </w:r>
      <w:r w:rsidR="00587365">
        <w:rPr>
          <w:rFonts w:eastAsia="Times New Roman" w:cstheme="minorHAnsi"/>
          <w:color w:val="263947"/>
          <w:sz w:val="21"/>
          <w:szCs w:val="21"/>
        </w:rPr>
        <w:t>TREE</w:t>
      </w:r>
      <w:r w:rsidRPr="00F463B8">
        <w:rPr>
          <w:rFonts w:eastAsia="Times New Roman" w:cstheme="minorHAnsi"/>
          <w:color w:val="263947"/>
          <w:sz w:val="21"/>
          <w:szCs w:val="21"/>
        </w:rPr>
        <w:t xml:space="preserve"> leads only to the </w:t>
      </w:r>
      <w:r w:rsidR="00587365">
        <w:rPr>
          <w:rFonts w:eastAsia="Times New Roman" w:cstheme="minorHAnsi"/>
          <w:color w:val="263947"/>
          <w:sz w:val="21"/>
          <w:szCs w:val="21"/>
        </w:rPr>
        <w:t>TRIDENT</w:t>
      </w:r>
      <w:r w:rsidRPr="00F463B8">
        <w:rPr>
          <w:rFonts w:eastAsia="Times New Roman" w:cstheme="minorHAnsi"/>
          <w:color w:val="263947"/>
          <w:sz w:val="21"/>
          <w:szCs w:val="21"/>
        </w:rPr>
        <w:t>. Look below!</w:t>
      </w:r>
      <w:r>
        <w:rPr>
          <w:rFonts w:eastAsia="Times New Roman" w:cstheme="minorHAnsi"/>
          <w:color w:val="263947"/>
          <w:sz w:val="21"/>
          <w:szCs w:val="21"/>
        </w:rPr>
        <w:t xml:space="preserve"> (We display the planet pointing to only the bell, and the planet pointing only to the bell).</w:t>
      </w:r>
    </w:p>
    <w:p w14:paraId="3F06684C" w14:textId="638B15C9" w:rsidR="00C60784" w:rsidRDefault="00C60784" w:rsidP="00C60784">
      <w:pPr>
        <w:shd w:val="clear" w:color="auto" w:fill="FFFFFF"/>
        <w:spacing w:before="300"/>
        <w:contextualSpacing/>
        <w:outlineLvl w:val="1"/>
        <w:rPr>
          <w:rFonts w:eastAsia="Times New Roman" w:cstheme="minorHAnsi"/>
          <w:b/>
          <w:bCs/>
          <w:color w:val="263947"/>
          <w:sz w:val="36"/>
          <w:szCs w:val="36"/>
        </w:rPr>
      </w:pPr>
    </w:p>
    <w:p w14:paraId="35E455B5" w14:textId="4839CA73" w:rsidR="008236A7" w:rsidRDefault="008236A7" w:rsidP="008236A7">
      <w:pPr>
        <w:shd w:val="clear" w:color="auto" w:fill="FFFFFF"/>
        <w:spacing w:before="300"/>
        <w:contextualSpacing/>
        <w:jc w:val="center"/>
        <w:outlineLvl w:val="1"/>
        <w:rPr>
          <w:rFonts w:eastAsia="Times New Roman" w:cstheme="minorHAnsi"/>
          <w:b/>
          <w:bCs/>
          <w:color w:val="263947"/>
          <w:sz w:val="36"/>
          <w:szCs w:val="36"/>
        </w:rPr>
      </w:pPr>
    </w:p>
    <w:p w14:paraId="73DC1209" w14:textId="77777777" w:rsidR="00C60784" w:rsidRPr="00A803D1" w:rsidRDefault="00C60784" w:rsidP="00C60784">
      <w:pPr>
        <w:contextualSpacing/>
        <w:rPr>
          <w:rFonts w:eastAsia="Times New Roman" w:cstheme="minorHAnsi"/>
          <w:b/>
          <w:bCs/>
          <w:color w:val="263947"/>
          <w:sz w:val="32"/>
          <w:szCs w:val="32"/>
        </w:rPr>
      </w:pPr>
      <w:r w:rsidRPr="00A803D1">
        <w:rPr>
          <w:rFonts w:eastAsia="Times New Roman" w:cstheme="minorHAnsi"/>
          <w:b/>
          <w:bCs/>
          <w:color w:val="263947"/>
          <w:sz w:val="32"/>
          <w:szCs w:val="32"/>
        </w:rPr>
        <w:t xml:space="preserve">Statistical </w:t>
      </w:r>
      <w:r>
        <w:rPr>
          <w:rFonts w:eastAsia="Times New Roman" w:cstheme="minorHAnsi"/>
          <w:b/>
          <w:bCs/>
          <w:color w:val="263947"/>
          <w:sz w:val="32"/>
          <w:szCs w:val="32"/>
        </w:rPr>
        <w:t>Analysis</w:t>
      </w:r>
    </w:p>
    <w:p w14:paraId="5CACC8B9" w14:textId="77777777" w:rsidR="00C60784" w:rsidRDefault="00C60784" w:rsidP="00C60784">
      <w:pPr>
        <w:shd w:val="clear" w:color="auto" w:fill="FFFFFF"/>
        <w:spacing w:before="150"/>
        <w:contextualSpacing/>
        <w:rPr>
          <w:rFonts w:eastAsia="Times New Roman" w:cstheme="minorHAnsi"/>
          <w:b/>
          <w:bCs/>
          <w:color w:val="263947"/>
          <w:sz w:val="21"/>
          <w:szCs w:val="21"/>
          <w:u w:val="single"/>
        </w:rPr>
      </w:pPr>
    </w:p>
    <w:p w14:paraId="6B9D38CC" w14:textId="77777777" w:rsidR="00C60784" w:rsidRDefault="00C60784" w:rsidP="00C60784">
      <w:pPr>
        <w:shd w:val="clear" w:color="auto" w:fill="FFFFFF"/>
        <w:spacing w:before="150"/>
        <w:contextualSpacing/>
        <w:rPr>
          <w:rFonts w:eastAsia="Times New Roman" w:cstheme="minorHAnsi"/>
          <w:b/>
          <w:bCs/>
          <w:color w:val="263947"/>
          <w:sz w:val="21"/>
          <w:szCs w:val="21"/>
        </w:rPr>
      </w:pPr>
      <w:r w:rsidRPr="00F75EE1">
        <w:rPr>
          <w:rFonts w:eastAsia="Times New Roman" w:cstheme="minorHAnsi"/>
          <w:b/>
          <w:bCs/>
          <w:color w:val="263947"/>
          <w:sz w:val="21"/>
          <w:szCs w:val="21"/>
          <w:u w:val="single"/>
        </w:rPr>
        <w:t xml:space="preserve">Main hypotheses </w:t>
      </w:r>
    </w:p>
    <w:p w14:paraId="0998D0EA" w14:textId="67B8ED14" w:rsidR="00C60784" w:rsidRDefault="00C60784" w:rsidP="00C60784">
      <w:pPr>
        <w:shd w:val="clear" w:color="auto" w:fill="FFFFFF"/>
        <w:spacing w:before="150"/>
        <w:contextualSpacing/>
        <w:rPr>
          <w:rFonts w:eastAsia="Times New Roman" w:cstheme="minorHAnsi"/>
          <w:color w:val="263947"/>
          <w:sz w:val="21"/>
          <w:szCs w:val="21"/>
        </w:rPr>
      </w:pPr>
      <w:r w:rsidRPr="00D20BFB">
        <w:rPr>
          <w:rFonts w:eastAsia="Times New Roman" w:cstheme="minorHAnsi"/>
          <w:b/>
          <w:bCs/>
          <w:color w:val="263947"/>
          <w:sz w:val="21"/>
          <w:szCs w:val="21"/>
        </w:rPr>
        <w:t xml:space="preserve">Evidence of </w:t>
      </w:r>
      <w:r w:rsidR="005031C0">
        <w:rPr>
          <w:rFonts w:eastAsia="Times New Roman" w:cstheme="minorHAnsi"/>
          <w:b/>
          <w:bCs/>
          <w:color w:val="263947"/>
          <w:sz w:val="21"/>
          <w:szCs w:val="21"/>
        </w:rPr>
        <w:t>S</w:t>
      </w:r>
      <w:r w:rsidRPr="00D20BFB">
        <w:rPr>
          <w:rFonts w:eastAsia="Times New Roman" w:cstheme="minorHAnsi"/>
          <w:b/>
          <w:bCs/>
          <w:color w:val="263947"/>
          <w:sz w:val="21"/>
          <w:szCs w:val="21"/>
        </w:rPr>
        <w:t>R</w:t>
      </w:r>
      <w:r>
        <w:rPr>
          <w:rFonts w:eastAsia="Times New Roman" w:cstheme="minorHAnsi"/>
          <w:b/>
          <w:bCs/>
          <w:color w:val="263947"/>
          <w:sz w:val="21"/>
          <w:szCs w:val="21"/>
        </w:rPr>
        <w:t xml:space="preserve">: </w:t>
      </w:r>
      <w:r>
        <w:rPr>
          <w:rFonts w:eastAsia="Times New Roman" w:cstheme="minorHAnsi"/>
          <w:color w:val="263947"/>
          <w:sz w:val="21"/>
          <w:szCs w:val="21"/>
        </w:rPr>
        <w:t>We model the four 1</w:t>
      </w:r>
      <w:r w:rsidRPr="00A803D1">
        <w:rPr>
          <w:rFonts w:eastAsia="Times New Roman" w:cstheme="minorHAnsi"/>
          <w:color w:val="263947"/>
          <w:sz w:val="21"/>
          <w:szCs w:val="21"/>
          <w:vertAlign w:val="superscript"/>
        </w:rPr>
        <w:t>st</w:t>
      </w:r>
      <w:r>
        <w:rPr>
          <w:rFonts w:eastAsia="Times New Roman" w:cstheme="minorHAnsi"/>
          <w:color w:val="263947"/>
          <w:sz w:val="21"/>
          <w:szCs w:val="21"/>
        </w:rPr>
        <w:t xml:space="preserve">-step choices (i.e., choosing trident or planet in Figure 1) participants made during planning queries for which PR- and SR-based planning prefer different actions using a hierarchical beta-binomial model, that estimates the degree to which participants chose in line with </w:t>
      </w:r>
      <w:r w:rsidR="00E53BD8">
        <w:rPr>
          <w:rFonts w:eastAsia="Times New Roman" w:cstheme="minorHAnsi"/>
          <w:color w:val="263947"/>
          <w:sz w:val="21"/>
          <w:szCs w:val="21"/>
        </w:rPr>
        <w:t>S</w:t>
      </w:r>
      <w:r>
        <w:rPr>
          <w:rFonts w:eastAsia="Times New Roman" w:cstheme="minorHAnsi"/>
          <w:color w:val="263947"/>
          <w:sz w:val="21"/>
          <w:szCs w:val="21"/>
        </w:rPr>
        <w:t>R-based planning predictions. Note we do not model 2</w:t>
      </w:r>
      <w:r w:rsidRPr="00A803D1">
        <w:rPr>
          <w:rFonts w:eastAsia="Times New Roman" w:cstheme="minorHAnsi"/>
          <w:color w:val="263947"/>
          <w:sz w:val="21"/>
          <w:szCs w:val="21"/>
          <w:vertAlign w:val="superscript"/>
        </w:rPr>
        <w:t>nd</w:t>
      </w:r>
      <w:r>
        <w:rPr>
          <w:rFonts w:eastAsia="Times New Roman" w:cstheme="minorHAnsi"/>
          <w:color w:val="263947"/>
          <w:sz w:val="21"/>
          <w:szCs w:val="21"/>
        </w:rPr>
        <w:t xml:space="preserve">-step choices because PR and SR converge on the preferred action for these transitions. A beta distribution at the group level defines the tendency of the group to choose in line with </w:t>
      </w:r>
      <w:r w:rsidR="00015C75">
        <w:rPr>
          <w:rFonts w:eastAsia="Times New Roman" w:cstheme="minorHAnsi"/>
          <w:color w:val="263947"/>
          <w:sz w:val="21"/>
          <w:szCs w:val="21"/>
        </w:rPr>
        <w:t>S</w:t>
      </w:r>
      <w:r>
        <w:rPr>
          <w:rFonts w:eastAsia="Times New Roman" w:cstheme="minorHAnsi"/>
          <w:color w:val="263947"/>
          <w:sz w:val="21"/>
          <w:szCs w:val="21"/>
        </w:rPr>
        <w:t>R-based planning. This group-level tendency is defined by its mode, and the spread of possible parameter values around the mode is captured by the distribution’s concentration. This parameterization is recommended for beta distributions (</w:t>
      </w:r>
      <w:proofErr w:type="spellStart"/>
      <w:r>
        <w:rPr>
          <w:rFonts w:eastAsia="Times New Roman" w:cstheme="minorHAnsi"/>
          <w:color w:val="263947"/>
          <w:sz w:val="21"/>
          <w:szCs w:val="21"/>
        </w:rPr>
        <w:t>Kruschke</w:t>
      </w:r>
      <w:proofErr w:type="spellEnd"/>
      <w:r>
        <w:rPr>
          <w:rFonts w:eastAsia="Times New Roman" w:cstheme="minorHAnsi"/>
          <w:color w:val="263947"/>
          <w:sz w:val="21"/>
          <w:szCs w:val="21"/>
        </w:rPr>
        <w:t xml:space="preserve">, 2014). At the subject-level, a binomial parameter defining the tendency to choose in line with </w:t>
      </w:r>
      <w:r w:rsidR="00E53BD8">
        <w:rPr>
          <w:rFonts w:eastAsia="Times New Roman" w:cstheme="minorHAnsi"/>
          <w:color w:val="263947"/>
          <w:sz w:val="21"/>
          <w:szCs w:val="21"/>
        </w:rPr>
        <w:t>S</w:t>
      </w:r>
      <w:r>
        <w:rPr>
          <w:rFonts w:eastAsia="Times New Roman" w:cstheme="minorHAnsi"/>
          <w:color w:val="263947"/>
          <w:sz w:val="21"/>
          <w:szCs w:val="21"/>
        </w:rPr>
        <w:t>R-based planning is drawn from the group-level beta distribution. Thus, a binomial likelihood function serves to account for the four 1</w:t>
      </w:r>
      <w:r w:rsidRPr="00A803D1">
        <w:rPr>
          <w:rFonts w:eastAsia="Times New Roman" w:cstheme="minorHAnsi"/>
          <w:color w:val="263947"/>
          <w:sz w:val="21"/>
          <w:szCs w:val="21"/>
          <w:vertAlign w:val="superscript"/>
        </w:rPr>
        <w:t>st</w:t>
      </w:r>
      <w:r>
        <w:rPr>
          <w:rFonts w:eastAsia="Times New Roman" w:cstheme="minorHAnsi"/>
          <w:color w:val="263947"/>
          <w:sz w:val="21"/>
          <w:szCs w:val="21"/>
        </w:rPr>
        <w:t>-step choices each participant made.</w:t>
      </w:r>
    </w:p>
    <w:p w14:paraId="46935C93" w14:textId="77777777" w:rsidR="00C60784" w:rsidRDefault="00C60784" w:rsidP="00C60784">
      <w:pPr>
        <w:shd w:val="clear" w:color="auto" w:fill="FFFFFF"/>
        <w:spacing w:before="150"/>
        <w:contextualSpacing/>
        <w:rPr>
          <w:rFonts w:eastAsia="Times New Roman" w:cstheme="minorHAnsi"/>
          <w:color w:val="263947"/>
          <w:sz w:val="21"/>
          <w:szCs w:val="21"/>
        </w:rPr>
      </w:pPr>
    </w:p>
    <w:p w14:paraId="1E535CC1" w14:textId="62ECD116" w:rsidR="00C60784" w:rsidRDefault="00C60784" w:rsidP="00C60784">
      <w:pPr>
        <w:shd w:val="clear" w:color="auto" w:fill="FFFFFF"/>
        <w:spacing w:before="150"/>
        <w:contextualSpacing/>
        <w:rPr>
          <w:rFonts w:eastAsia="Times New Roman" w:cstheme="minorHAnsi"/>
          <w:color w:val="263947"/>
          <w:sz w:val="21"/>
          <w:szCs w:val="21"/>
          <w:lang w:bidi="he-IL"/>
        </w:rPr>
      </w:pPr>
      <w:r>
        <w:rPr>
          <w:rFonts w:eastAsia="Times New Roman" w:cstheme="minorHAnsi"/>
          <w:color w:val="263947"/>
          <w:sz w:val="21"/>
          <w:szCs w:val="21"/>
        </w:rPr>
        <w:t xml:space="preserve">We test our hypothesis by extracting the mode of the posterior group-level beta distribution, which defines the population’s tendency to choose in line with </w:t>
      </w:r>
      <w:r w:rsidR="00E53BD8">
        <w:rPr>
          <w:rFonts w:eastAsia="Times New Roman" w:cstheme="minorHAnsi"/>
          <w:color w:val="263947"/>
          <w:sz w:val="21"/>
          <w:szCs w:val="21"/>
        </w:rPr>
        <w:t>S</w:t>
      </w:r>
      <w:r>
        <w:rPr>
          <w:rFonts w:eastAsia="Times New Roman" w:cstheme="minorHAnsi"/>
          <w:color w:val="263947"/>
          <w:sz w:val="21"/>
          <w:szCs w:val="21"/>
        </w:rPr>
        <w:t xml:space="preserve">R-based </w:t>
      </w:r>
      <w:proofErr w:type="gramStart"/>
      <w:r>
        <w:rPr>
          <w:rFonts w:eastAsia="Times New Roman" w:cstheme="minorHAnsi"/>
          <w:color w:val="263947"/>
          <w:sz w:val="21"/>
          <w:szCs w:val="21"/>
        </w:rPr>
        <w:t>planning, and</w:t>
      </w:r>
      <w:proofErr w:type="gramEnd"/>
      <w:r>
        <w:rPr>
          <w:rFonts w:eastAsia="Times New Roman" w:cstheme="minorHAnsi"/>
          <w:color w:val="263947"/>
          <w:sz w:val="21"/>
          <w:szCs w:val="21"/>
        </w:rPr>
        <w:t xml:space="preserve"> comparing the mode to a range of null values. A value of </w:t>
      </w:r>
      <w:r w:rsidR="00E53BD8">
        <w:rPr>
          <w:rFonts w:eastAsia="Times New Roman" w:cstheme="minorHAnsi"/>
          <w:color w:val="263947"/>
          <w:sz w:val="21"/>
          <w:szCs w:val="21"/>
        </w:rPr>
        <w:t>0</w:t>
      </w:r>
      <w:r>
        <w:rPr>
          <w:rFonts w:eastAsia="Times New Roman" w:cstheme="minorHAnsi"/>
          <w:color w:val="263947"/>
          <w:sz w:val="21"/>
          <w:szCs w:val="21"/>
        </w:rPr>
        <w:t xml:space="preserve"> for the mode indicates subjects chose perfectly in line with </w:t>
      </w:r>
      <w:r w:rsidR="00E53BD8">
        <w:rPr>
          <w:rFonts w:eastAsia="Times New Roman" w:cstheme="minorHAnsi"/>
          <w:color w:val="263947"/>
          <w:sz w:val="21"/>
          <w:szCs w:val="21"/>
        </w:rPr>
        <w:t>S</w:t>
      </w:r>
      <w:r>
        <w:rPr>
          <w:rFonts w:eastAsia="Times New Roman" w:cstheme="minorHAnsi"/>
          <w:color w:val="263947"/>
          <w:sz w:val="21"/>
          <w:szCs w:val="21"/>
        </w:rPr>
        <w:t xml:space="preserve">R-based planning, and 0.5 or </w:t>
      </w:r>
      <w:r w:rsidR="00E53BD8">
        <w:rPr>
          <w:rFonts w:eastAsia="Times New Roman" w:cstheme="minorHAnsi"/>
          <w:color w:val="263947"/>
          <w:sz w:val="21"/>
          <w:szCs w:val="21"/>
        </w:rPr>
        <w:t>above</w:t>
      </w:r>
      <w:r>
        <w:rPr>
          <w:rFonts w:eastAsia="Times New Roman" w:cstheme="minorHAnsi"/>
          <w:color w:val="263947"/>
          <w:sz w:val="21"/>
          <w:szCs w:val="21"/>
        </w:rPr>
        <w:t xml:space="preserve"> indicates </w:t>
      </w:r>
      <w:r w:rsidR="00E53BD8">
        <w:rPr>
          <w:rFonts w:eastAsia="Times New Roman" w:cstheme="minorHAnsi"/>
          <w:color w:val="263947"/>
          <w:sz w:val="21"/>
          <w:szCs w:val="21"/>
        </w:rPr>
        <w:t>P</w:t>
      </w:r>
      <w:r>
        <w:rPr>
          <w:rFonts w:eastAsia="Times New Roman" w:cstheme="minorHAnsi"/>
          <w:color w:val="263947"/>
          <w:sz w:val="21"/>
          <w:szCs w:val="21"/>
        </w:rPr>
        <w:t xml:space="preserve">R-based planning. We hypothesize that the mode of the posterior will be significantly </w:t>
      </w:r>
      <w:r w:rsidR="00E53BD8">
        <w:rPr>
          <w:rFonts w:eastAsia="Times New Roman" w:cstheme="minorHAnsi"/>
          <w:color w:val="263947"/>
          <w:sz w:val="21"/>
          <w:szCs w:val="21"/>
        </w:rPr>
        <w:t>less</w:t>
      </w:r>
      <w:r>
        <w:rPr>
          <w:rFonts w:eastAsia="Times New Roman" w:cstheme="minorHAnsi"/>
          <w:color w:val="263947"/>
          <w:sz w:val="21"/>
          <w:szCs w:val="21"/>
        </w:rPr>
        <w:t xml:space="preserve"> than 0.5, indicating evidence in favor of </w:t>
      </w:r>
      <w:r w:rsidR="00E53BD8">
        <w:rPr>
          <w:rFonts w:eastAsia="Times New Roman" w:cstheme="minorHAnsi"/>
          <w:color w:val="263947"/>
          <w:sz w:val="21"/>
          <w:szCs w:val="21"/>
        </w:rPr>
        <w:t>S</w:t>
      </w:r>
      <w:r>
        <w:rPr>
          <w:rFonts w:eastAsia="Times New Roman" w:cstheme="minorHAnsi"/>
          <w:color w:val="263947"/>
          <w:sz w:val="21"/>
          <w:szCs w:val="21"/>
        </w:rPr>
        <w:t xml:space="preserve">R-consistent choice. To do so, we define a region of practical equivalence (ROPE) around the null value of 0.5 following </w:t>
      </w:r>
      <w:proofErr w:type="spellStart"/>
      <w:r>
        <w:rPr>
          <w:rFonts w:eastAsia="Times New Roman" w:cstheme="minorHAnsi"/>
          <w:color w:val="263947"/>
          <w:sz w:val="21"/>
          <w:szCs w:val="21"/>
        </w:rPr>
        <w:t>Kruschke’s</w:t>
      </w:r>
      <w:proofErr w:type="spellEnd"/>
      <w:r>
        <w:rPr>
          <w:rFonts w:eastAsia="Times New Roman" w:cstheme="minorHAnsi"/>
          <w:color w:val="263947"/>
          <w:sz w:val="21"/>
          <w:szCs w:val="21"/>
        </w:rPr>
        <w:t xml:space="preserve"> (2014) guidelines. Specifically, we take the standard deviation of the percentage of times subjects chose in line with PR-based planning and multiplied this value by 0.1 to define effects that are too small to be considered significant (here, +/-0.01)</w:t>
      </w:r>
      <w:r>
        <w:rPr>
          <w:rFonts w:eastAsia="Times New Roman" w:cstheme="minorHAnsi"/>
          <w:color w:val="263947"/>
          <w:sz w:val="21"/>
          <w:szCs w:val="21"/>
          <w:lang w:bidi="he-IL"/>
        </w:rPr>
        <w:t>. Statistical significance is defined by the highest-density interval (HDI) being entirely non-overlapping with the ROPE.</w:t>
      </w:r>
    </w:p>
    <w:p w14:paraId="7F1A1A6C" w14:textId="77777777" w:rsidR="00C60784" w:rsidRDefault="00C60784" w:rsidP="00C60784">
      <w:pPr>
        <w:shd w:val="clear" w:color="auto" w:fill="FFFFFF"/>
        <w:spacing w:before="150"/>
        <w:contextualSpacing/>
        <w:rPr>
          <w:rFonts w:eastAsia="Times New Roman" w:cstheme="minorHAnsi"/>
          <w:color w:val="263947"/>
          <w:sz w:val="21"/>
          <w:szCs w:val="21"/>
        </w:rPr>
      </w:pPr>
    </w:p>
    <w:p w14:paraId="277497EC" w14:textId="77777777" w:rsidR="00C60784"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We also test for transition revaluation the same as in Study 1 to ensure participants use predictive representations to plan and not a full transition map as used by model-based planning. We use a simple </w:t>
      </w:r>
      <w:r>
        <w:rPr>
          <w:rFonts w:eastAsia="Times New Roman" w:cstheme="minorHAnsi"/>
          <w:color w:val="263947"/>
          <w:sz w:val="21"/>
          <w:szCs w:val="21"/>
        </w:rPr>
        <w:lastRenderedPageBreak/>
        <w:t xml:space="preserve">Bayesian model to estimate the mean of the difference between the cost of transition revaluation minus the cost of the reward revaluation, where this mean difference is drawn from a normal distribution with prior mean and variance on the scale of the data. </w:t>
      </w:r>
    </w:p>
    <w:p w14:paraId="3EF507C9" w14:textId="77777777" w:rsidR="00C60784" w:rsidRDefault="00C60784" w:rsidP="00C60784">
      <w:pPr>
        <w:shd w:val="clear" w:color="auto" w:fill="FFFFFF"/>
        <w:spacing w:before="150"/>
        <w:contextualSpacing/>
        <w:rPr>
          <w:rFonts w:eastAsia="Times New Roman" w:cstheme="minorHAnsi"/>
          <w:color w:val="263947"/>
          <w:sz w:val="21"/>
          <w:szCs w:val="21"/>
        </w:rPr>
      </w:pPr>
    </w:p>
    <w:p w14:paraId="593875B2" w14:textId="77777777" w:rsidR="00C60784" w:rsidRDefault="00C60784" w:rsidP="00C60784">
      <w:pPr>
        <w:shd w:val="clear" w:color="auto" w:fill="FFFFFF"/>
        <w:spacing w:before="150"/>
        <w:contextualSpacing/>
        <w:rPr>
          <w:rFonts w:eastAsia="Times New Roman" w:cstheme="minorHAnsi"/>
          <w:b/>
          <w:bCs/>
          <w:color w:val="263947"/>
          <w:sz w:val="21"/>
          <w:szCs w:val="21"/>
        </w:rPr>
      </w:pPr>
    </w:p>
    <w:p w14:paraId="66081909" w14:textId="77777777" w:rsidR="00C60784" w:rsidRDefault="00C60784" w:rsidP="00C60784">
      <w:pPr>
        <w:shd w:val="clear" w:color="auto" w:fill="FFFFFF"/>
        <w:spacing w:before="150"/>
        <w:contextualSpacing/>
        <w:rPr>
          <w:rFonts w:eastAsia="Times New Roman" w:cstheme="minorHAnsi"/>
          <w:b/>
          <w:bCs/>
          <w:color w:val="263947"/>
          <w:sz w:val="21"/>
          <w:szCs w:val="21"/>
        </w:rPr>
      </w:pPr>
      <w:r>
        <w:rPr>
          <w:rFonts w:eastAsia="Times New Roman" w:cstheme="minorHAnsi"/>
          <w:b/>
          <w:bCs/>
          <w:color w:val="263947"/>
          <w:sz w:val="21"/>
          <w:szCs w:val="21"/>
        </w:rPr>
        <w:t>Manipulation Checks</w:t>
      </w:r>
    </w:p>
    <w:p w14:paraId="5FB55345" w14:textId="77777777" w:rsidR="00C60784" w:rsidRDefault="00C60784" w:rsidP="00C60784">
      <w:pPr>
        <w:shd w:val="clear" w:color="auto" w:fill="FFFFFF"/>
        <w:spacing w:before="150"/>
        <w:contextualSpacing/>
        <w:rPr>
          <w:rFonts w:eastAsia="Times New Roman" w:cstheme="minorHAnsi"/>
          <w:color w:val="263947"/>
          <w:sz w:val="21"/>
          <w:szCs w:val="21"/>
        </w:rPr>
      </w:pPr>
      <w:r w:rsidRPr="004D1EDA">
        <w:rPr>
          <w:rFonts w:eastAsia="Times New Roman" w:cstheme="minorHAnsi"/>
          <w:color w:val="263947"/>
          <w:sz w:val="21"/>
          <w:szCs w:val="21"/>
        </w:rPr>
        <w:t>To test whether th</w:t>
      </w:r>
      <w:r>
        <w:rPr>
          <w:rFonts w:eastAsia="Times New Roman" w:cstheme="minorHAnsi"/>
          <w:color w:val="263947"/>
          <w:sz w:val="21"/>
          <w:szCs w:val="21"/>
        </w:rPr>
        <w:t xml:space="preserve">e main </w:t>
      </w:r>
      <w:r w:rsidRPr="004D1EDA">
        <w:rPr>
          <w:rFonts w:eastAsia="Times New Roman" w:cstheme="minorHAnsi"/>
          <w:color w:val="263947"/>
          <w:sz w:val="21"/>
          <w:szCs w:val="21"/>
        </w:rPr>
        <w:t>result did not merely</w:t>
      </w:r>
      <w:r>
        <w:rPr>
          <w:rFonts w:eastAsia="Times New Roman" w:cstheme="minorHAnsi"/>
          <w:color w:val="263947"/>
          <w:sz w:val="21"/>
          <w:szCs w:val="21"/>
        </w:rPr>
        <w:t xml:space="preserve"> </w:t>
      </w:r>
      <w:r w:rsidRPr="004D1EDA">
        <w:rPr>
          <w:rFonts w:eastAsia="Times New Roman" w:cstheme="minorHAnsi"/>
          <w:color w:val="263947"/>
          <w:sz w:val="21"/>
          <w:szCs w:val="21"/>
        </w:rPr>
        <w:t>reflect a general, reward-independent bias to select high-base-rate states, we used another set of</w:t>
      </w:r>
      <w:r>
        <w:rPr>
          <w:rFonts w:eastAsia="Times New Roman" w:cstheme="minorHAnsi"/>
          <w:color w:val="263947"/>
          <w:sz w:val="21"/>
          <w:szCs w:val="21"/>
        </w:rPr>
        <w:t xml:space="preserve"> </w:t>
      </w:r>
      <w:r w:rsidRPr="004D1EDA">
        <w:rPr>
          <w:rFonts w:eastAsia="Times New Roman" w:cstheme="minorHAnsi"/>
          <w:color w:val="263947"/>
          <w:sz w:val="21"/>
          <w:szCs w:val="21"/>
        </w:rPr>
        <w:t>single-reward queries, wherein backward and forward planning favored the high-base-rate</w:t>
      </w:r>
      <w:r>
        <w:rPr>
          <w:rFonts w:eastAsia="Times New Roman" w:cstheme="minorHAnsi"/>
          <w:color w:val="263947"/>
          <w:sz w:val="21"/>
          <w:szCs w:val="21"/>
        </w:rPr>
        <w:t xml:space="preserve"> </w:t>
      </w:r>
      <w:r w:rsidRPr="004D1EDA">
        <w:rPr>
          <w:rFonts w:eastAsia="Times New Roman" w:cstheme="minorHAnsi"/>
          <w:color w:val="263947"/>
          <w:sz w:val="21"/>
          <w:szCs w:val="21"/>
        </w:rPr>
        <w:t>starting state in half of the queries and the low-base-rate starting state in the other half.</w:t>
      </w:r>
      <w:r>
        <w:rPr>
          <w:rFonts w:eastAsia="Times New Roman" w:cstheme="minorHAnsi"/>
          <w:color w:val="263947"/>
          <w:sz w:val="21"/>
          <w:szCs w:val="21"/>
        </w:rPr>
        <w:t xml:space="preserve"> To estimate whether this occurred, we will fit the same beta-binomial hierarchical model described to model evidence for our main hypothesis on these queries. The test is passed if the HDI does not contain extreme low (0.3) or high (0.7) values.</w:t>
      </w:r>
    </w:p>
    <w:p w14:paraId="4A487893" w14:textId="77777777" w:rsidR="00C60784" w:rsidRDefault="00C60784" w:rsidP="00C60784">
      <w:pPr>
        <w:shd w:val="clear" w:color="auto" w:fill="FFFFFF"/>
        <w:spacing w:before="150"/>
        <w:contextualSpacing/>
        <w:rPr>
          <w:rFonts w:eastAsia="Times New Roman" w:cstheme="minorHAnsi"/>
          <w:color w:val="263947"/>
          <w:sz w:val="21"/>
          <w:szCs w:val="21"/>
        </w:rPr>
      </w:pPr>
    </w:p>
    <w:p w14:paraId="59467891" w14:textId="77777777" w:rsidR="00C60784"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To ensure individuals could enact 2-step planning, which is necessary to verify multi-step planning was possible in our task, we test whether the percentage of correct answers on 2-step planning problems is significantly greater than the chance level of 0.25 (50% chance of being correct on each step). To do so, we fitted the same beta-binomial model described for the main hypothesis on the 4 planning queries for which PR and SR enact the same policy. We compare the estimate of the posterior mode to a value of 0.25, signifying chance-level correctness. </w:t>
      </w:r>
    </w:p>
    <w:p w14:paraId="7F8C325B" w14:textId="77777777" w:rsidR="00C60784" w:rsidRDefault="00C60784" w:rsidP="00C60784">
      <w:pPr>
        <w:shd w:val="clear" w:color="auto" w:fill="FFFFFF"/>
        <w:spacing w:before="150"/>
        <w:contextualSpacing/>
        <w:rPr>
          <w:rFonts w:eastAsia="Times New Roman" w:cstheme="minorHAnsi"/>
          <w:color w:val="263947"/>
          <w:sz w:val="21"/>
          <w:szCs w:val="21"/>
        </w:rPr>
      </w:pPr>
    </w:p>
    <w:p w14:paraId="4074CB8A" w14:textId="77777777" w:rsidR="00C60784" w:rsidRDefault="00C60784" w:rsidP="00C60784">
      <w:pPr>
        <w:shd w:val="clear" w:color="auto" w:fill="FFFFFF"/>
        <w:spacing w:before="150"/>
        <w:contextualSpacing/>
        <w:rPr>
          <w:rFonts w:eastAsia="Times New Roman" w:cstheme="minorHAnsi"/>
          <w:color w:val="263947"/>
          <w:sz w:val="21"/>
          <w:szCs w:val="21"/>
        </w:rPr>
      </w:pPr>
    </w:p>
    <w:p w14:paraId="5BB137FC" w14:textId="77777777" w:rsidR="00C60784" w:rsidRDefault="00C60784" w:rsidP="00C60784">
      <w:pPr>
        <w:contextualSpacing/>
        <w:rPr>
          <w:rFonts w:eastAsia="Times New Roman" w:cstheme="minorHAnsi"/>
          <w:b/>
          <w:bCs/>
          <w:color w:val="263947"/>
          <w:sz w:val="21"/>
          <w:szCs w:val="21"/>
        </w:rPr>
      </w:pPr>
      <w:r w:rsidRPr="00311A95">
        <w:rPr>
          <w:rFonts w:eastAsia="Times New Roman" w:cstheme="minorHAnsi"/>
          <w:b/>
          <w:bCs/>
          <w:color w:val="263947"/>
          <w:sz w:val="21"/>
          <w:szCs w:val="21"/>
        </w:rPr>
        <w:t>Data exclusion</w:t>
      </w:r>
    </w:p>
    <w:p w14:paraId="38BDA9FF" w14:textId="77777777" w:rsidR="00C60784" w:rsidRPr="001B2DC3" w:rsidRDefault="00C60784" w:rsidP="00C60784">
      <w:pPr>
        <w:contextualSpacing/>
        <w:rPr>
          <w:rFonts w:eastAsia="Times New Roman" w:cstheme="minorHAnsi"/>
          <w:b/>
          <w:bCs/>
          <w:color w:val="263947"/>
          <w:sz w:val="21"/>
          <w:szCs w:val="21"/>
        </w:rPr>
      </w:pPr>
      <w:r>
        <w:rPr>
          <w:rFonts w:eastAsia="Times New Roman" w:cstheme="minorHAnsi"/>
          <w:color w:val="263947"/>
          <w:sz w:val="21"/>
          <w:szCs w:val="21"/>
        </w:rPr>
        <w:t>S</w:t>
      </w:r>
      <w:r w:rsidRPr="0096413A">
        <w:rPr>
          <w:rFonts w:eastAsia="Times New Roman" w:cstheme="minorHAnsi"/>
          <w:color w:val="263947"/>
          <w:sz w:val="21"/>
          <w:szCs w:val="21"/>
        </w:rPr>
        <w:t>ubjects that fail on at least 5 learning trials during learning are automatically excluded.</w:t>
      </w:r>
    </w:p>
    <w:p w14:paraId="5F2F613E" w14:textId="1EB7EACC" w:rsidR="00C60784" w:rsidRPr="0096413A"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Subjects that score worse than 75% on their memory probes will be eliminated. According to pilot data, we expect this to be around </w:t>
      </w:r>
      <w:r w:rsidR="00CB0CA9">
        <w:rPr>
          <w:rFonts w:eastAsia="Times New Roman" w:cstheme="minorHAnsi"/>
          <w:color w:val="263947"/>
          <w:sz w:val="21"/>
          <w:szCs w:val="21"/>
        </w:rPr>
        <w:t>25</w:t>
      </w:r>
      <w:r>
        <w:rPr>
          <w:rFonts w:eastAsia="Times New Roman" w:cstheme="minorHAnsi"/>
          <w:color w:val="263947"/>
          <w:sz w:val="21"/>
          <w:szCs w:val="21"/>
        </w:rPr>
        <w:t xml:space="preserve">% of the collected </w:t>
      </w:r>
      <w:proofErr w:type="gramStart"/>
      <w:r>
        <w:rPr>
          <w:rFonts w:eastAsia="Times New Roman" w:cstheme="minorHAnsi"/>
          <w:color w:val="263947"/>
          <w:sz w:val="21"/>
          <w:szCs w:val="21"/>
        </w:rPr>
        <w:t>data, and</w:t>
      </w:r>
      <w:proofErr w:type="gramEnd"/>
      <w:r>
        <w:rPr>
          <w:rFonts w:eastAsia="Times New Roman" w:cstheme="minorHAnsi"/>
          <w:color w:val="263947"/>
          <w:sz w:val="21"/>
          <w:szCs w:val="21"/>
        </w:rPr>
        <w:t xml:space="preserve"> have incorporated this expected data loss into our sample-size calculations.</w:t>
      </w:r>
    </w:p>
    <w:p w14:paraId="37B27DE9" w14:textId="77777777" w:rsidR="00C60784" w:rsidRDefault="00C60784" w:rsidP="00C60784">
      <w:pPr>
        <w:contextualSpacing/>
        <w:rPr>
          <w:rFonts w:eastAsia="Times New Roman" w:cstheme="minorHAnsi"/>
          <w:color w:val="263947"/>
          <w:sz w:val="21"/>
          <w:szCs w:val="21"/>
        </w:rPr>
      </w:pPr>
    </w:p>
    <w:p w14:paraId="55952D2F" w14:textId="77777777" w:rsidR="00C60784" w:rsidRDefault="00C60784" w:rsidP="00C60784">
      <w:pPr>
        <w:contextualSpacing/>
        <w:rPr>
          <w:rFonts w:eastAsia="Times New Roman" w:cstheme="minorHAnsi"/>
          <w:color w:val="263947"/>
          <w:sz w:val="21"/>
          <w:szCs w:val="21"/>
        </w:rPr>
      </w:pPr>
    </w:p>
    <w:p w14:paraId="56F3403C" w14:textId="77777777" w:rsidR="00C60784" w:rsidRPr="00A803D1" w:rsidRDefault="00C60784" w:rsidP="00C60784">
      <w:pPr>
        <w:contextualSpacing/>
        <w:rPr>
          <w:rFonts w:eastAsia="Times New Roman" w:cstheme="minorHAnsi"/>
          <w:b/>
          <w:bCs/>
          <w:color w:val="263947"/>
          <w:sz w:val="32"/>
          <w:szCs w:val="32"/>
        </w:rPr>
      </w:pPr>
      <w:r w:rsidRPr="00A803D1">
        <w:rPr>
          <w:rFonts w:eastAsia="Times New Roman" w:cstheme="minorHAnsi"/>
          <w:b/>
          <w:bCs/>
          <w:color w:val="263947"/>
          <w:sz w:val="32"/>
          <w:szCs w:val="32"/>
        </w:rPr>
        <w:t>Preliminary Results</w:t>
      </w:r>
    </w:p>
    <w:p w14:paraId="4CF427AC" w14:textId="77777777" w:rsidR="00C60784" w:rsidRDefault="00C60784" w:rsidP="00C60784">
      <w:pPr>
        <w:shd w:val="clear" w:color="auto" w:fill="FFFFFF"/>
        <w:spacing w:before="150"/>
        <w:contextualSpacing/>
        <w:rPr>
          <w:rFonts w:eastAsia="Times New Roman" w:cstheme="minorHAnsi"/>
          <w:color w:val="263947"/>
          <w:sz w:val="21"/>
          <w:szCs w:val="21"/>
        </w:rPr>
      </w:pPr>
    </w:p>
    <w:p w14:paraId="4DA2BE36" w14:textId="6CF09148" w:rsidR="00C60784" w:rsidRDefault="00C60784" w:rsidP="00C60784">
      <w:pPr>
        <w:shd w:val="clear" w:color="auto" w:fill="FFFFFF"/>
        <w:spacing w:before="150"/>
        <w:contextualSpacing/>
        <w:rPr>
          <w:rFonts w:eastAsia="Times New Roman" w:cstheme="minorHAnsi"/>
          <w:color w:val="263947"/>
          <w:sz w:val="21"/>
          <w:szCs w:val="21"/>
        </w:rPr>
      </w:pPr>
      <w:r w:rsidRPr="0096413A">
        <w:rPr>
          <w:rFonts w:eastAsia="Times New Roman" w:cstheme="minorHAnsi"/>
          <w:color w:val="263947"/>
          <w:sz w:val="21"/>
          <w:szCs w:val="21"/>
        </w:rPr>
        <w:t xml:space="preserve">Existing data </w:t>
      </w:r>
      <w:r>
        <w:rPr>
          <w:rFonts w:eastAsia="Times New Roman" w:cstheme="minorHAnsi"/>
          <w:color w:val="263947"/>
          <w:sz w:val="21"/>
          <w:szCs w:val="21"/>
        </w:rPr>
        <w:t>are</w:t>
      </w:r>
      <w:r w:rsidRPr="0096413A">
        <w:rPr>
          <w:rFonts w:eastAsia="Times New Roman" w:cstheme="minorHAnsi"/>
          <w:color w:val="263947"/>
          <w:sz w:val="21"/>
          <w:szCs w:val="21"/>
        </w:rPr>
        <w:t xml:space="preserve"> from </w:t>
      </w:r>
      <w:r>
        <w:rPr>
          <w:rFonts w:eastAsia="Times New Roman" w:cstheme="minorHAnsi"/>
          <w:color w:val="263947"/>
          <w:sz w:val="21"/>
          <w:szCs w:val="21"/>
        </w:rPr>
        <w:t>pilot data (n=</w:t>
      </w:r>
      <w:r w:rsidR="00073C6F">
        <w:rPr>
          <w:rFonts w:eastAsia="Times New Roman" w:cstheme="minorHAnsi"/>
          <w:color w:val="263947"/>
          <w:sz w:val="21"/>
          <w:szCs w:val="21"/>
        </w:rPr>
        <w:t>9</w:t>
      </w:r>
      <w:r>
        <w:rPr>
          <w:rFonts w:eastAsia="Times New Roman" w:cstheme="minorHAnsi"/>
          <w:color w:val="263947"/>
          <w:sz w:val="21"/>
          <w:szCs w:val="21"/>
        </w:rPr>
        <w:t xml:space="preserve">). </w:t>
      </w:r>
      <w:r w:rsidRPr="0096413A">
        <w:rPr>
          <w:rFonts w:eastAsia="Times New Roman" w:cstheme="minorHAnsi"/>
          <w:color w:val="263947"/>
          <w:sz w:val="21"/>
          <w:szCs w:val="21"/>
        </w:rPr>
        <w:t>None of these data will be included in the preregistered study analysis</w:t>
      </w:r>
      <w:r>
        <w:rPr>
          <w:rFonts w:eastAsia="Times New Roman" w:cstheme="minorHAnsi"/>
          <w:color w:val="263947"/>
          <w:sz w:val="21"/>
          <w:szCs w:val="21"/>
        </w:rPr>
        <w:t xml:space="preserve">. These data comprise the same OSF repository attached to the present preregistration (see here: </w:t>
      </w:r>
      <w:hyperlink r:id="rId12" w:history="1">
        <w:r w:rsidRPr="00005121">
          <w:rPr>
            <w:rStyle w:val="Hyperlink"/>
            <w:rFonts w:eastAsia="Times New Roman" w:cstheme="minorHAnsi"/>
            <w:sz w:val="21"/>
            <w:szCs w:val="21"/>
          </w:rPr>
          <w:t>https://osf.io/s286z/</w:t>
        </w:r>
      </w:hyperlink>
      <w:r>
        <w:rPr>
          <w:rFonts w:eastAsia="Times New Roman" w:cstheme="minorHAnsi"/>
          <w:color w:val="263947"/>
          <w:sz w:val="21"/>
          <w:szCs w:val="21"/>
        </w:rPr>
        <w:t xml:space="preserve">). </w:t>
      </w:r>
    </w:p>
    <w:p w14:paraId="7767F774" w14:textId="77777777" w:rsidR="00C60784" w:rsidRPr="0096413A" w:rsidRDefault="00C60784" w:rsidP="00C60784">
      <w:pPr>
        <w:shd w:val="clear" w:color="auto" w:fill="FFFFFF"/>
        <w:spacing w:before="150"/>
        <w:contextualSpacing/>
        <w:rPr>
          <w:rFonts w:eastAsia="Times New Roman" w:cstheme="minorHAnsi"/>
          <w:color w:val="263947"/>
          <w:sz w:val="21"/>
          <w:szCs w:val="21"/>
        </w:rPr>
      </w:pPr>
    </w:p>
    <w:p w14:paraId="6A8D152C" w14:textId="77777777" w:rsidR="00C60784" w:rsidRDefault="00C60784" w:rsidP="00C60784">
      <w:pPr>
        <w:contextualSpacing/>
        <w:rPr>
          <w:rFonts w:eastAsia="Times New Roman" w:cstheme="minorHAnsi"/>
          <w:color w:val="263947"/>
          <w:sz w:val="21"/>
          <w:szCs w:val="21"/>
        </w:rPr>
      </w:pPr>
      <w:r>
        <w:rPr>
          <w:rFonts w:eastAsia="Times New Roman" w:cstheme="minorHAnsi"/>
          <w:color w:val="263947"/>
          <w:sz w:val="21"/>
          <w:szCs w:val="21"/>
        </w:rPr>
        <w:t xml:space="preserve">Participants: </w:t>
      </w:r>
      <w:r w:rsidRPr="0096413A">
        <w:rPr>
          <w:rFonts w:eastAsia="Times New Roman" w:cstheme="minorHAnsi"/>
          <w:color w:val="263947"/>
          <w:sz w:val="21"/>
          <w:szCs w:val="21"/>
        </w:rPr>
        <w:t xml:space="preserve">Collected online through Prolific and </w:t>
      </w:r>
      <w:proofErr w:type="spellStart"/>
      <w:r w:rsidRPr="0096413A">
        <w:rPr>
          <w:rFonts w:eastAsia="Times New Roman" w:cstheme="minorHAnsi"/>
          <w:color w:val="263947"/>
          <w:sz w:val="21"/>
          <w:szCs w:val="21"/>
        </w:rPr>
        <w:t>PsychoPy</w:t>
      </w:r>
      <w:proofErr w:type="spellEnd"/>
      <w:r w:rsidRPr="0096413A">
        <w:rPr>
          <w:rFonts w:eastAsia="Times New Roman" w:cstheme="minorHAnsi"/>
          <w:color w:val="263947"/>
          <w:sz w:val="21"/>
          <w:szCs w:val="21"/>
        </w:rPr>
        <w:t xml:space="preserve"> (</w:t>
      </w:r>
      <w:proofErr w:type="spellStart"/>
      <w:r w:rsidRPr="0096413A">
        <w:rPr>
          <w:rFonts w:eastAsia="Times New Roman" w:cstheme="minorHAnsi"/>
          <w:color w:val="263947"/>
          <w:sz w:val="21"/>
          <w:szCs w:val="21"/>
        </w:rPr>
        <w:t>Pavlovia</w:t>
      </w:r>
      <w:proofErr w:type="spellEnd"/>
      <w:r w:rsidRPr="0096413A">
        <w:rPr>
          <w:rFonts w:eastAsia="Times New Roman" w:cstheme="minorHAnsi"/>
          <w:color w:val="263947"/>
          <w:sz w:val="21"/>
          <w:szCs w:val="21"/>
        </w:rPr>
        <w:t>). Only requirements are that subjects speak English fluently.</w:t>
      </w:r>
    </w:p>
    <w:p w14:paraId="417238BD" w14:textId="77777777" w:rsidR="00C60784" w:rsidRDefault="00C60784" w:rsidP="00C60784">
      <w:pPr>
        <w:contextualSpacing/>
        <w:rPr>
          <w:rFonts w:eastAsia="Times New Roman" w:cstheme="minorHAnsi"/>
          <w:color w:val="263947"/>
          <w:sz w:val="21"/>
          <w:szCs w:val="21"/>
        </w:rPr>
      </w:pPr>
    </w:p>
    <w:p w14:paraId="7A14195B" w14:textId="3BE0051E" w:rsidR="00C60784" w:rsidRPr="00CB3906" w:rsidRDefault="00C60784" w:rsidP="00CB3906">
      <w:pPr>
        <w:contextualSpacing/>
        <w:rPr>
          <w:rFonts w:eastAsia="Times New Roman" w:cstheme="minorHAnsi"/>
          <w:color w:val="263947"/>
          <w:sz w:val="21"/>
          <w:szCs w:val="21"/>
        </w:rPr>
      </w:pPr>
      <w:r>
        <w:rPr>
          <w:rFonts w:eastAsia="Times New Roman" w:cstheme="minorHAnsi"/>
          <w:color w:val="263947"/>
          <w:sz w:val="21"/>
          <w:szCs w:val="21"/>
        </w:rPr>
        <w:t xml:space="preserve">Posterior mode percent to choose the first-step in-line with </w:t>
      </w:r>
      <w:r w:rsidR="00211616">
        <w:rPr>
          <w:rFonts w:eastAsia="Times New Roman" w:cstheme="minorHAnsi"/>
          <w:color w:val="263947"/>
          <w:sz w:val="21"/>
          <w:szCs w:val="21"/>
        </w:rPr>
        <w:t>S</w:t>
      </w:r>
      <w:r>
        <w:rPr>
          <w:rFonts w:eastAsia="Times New Roman" w:cstheme="minorHAnsi"/>
          <w:color w:val="263947"/>
          <w:sz w:val="21"/>
          <w:szCs w:val="21"/>
        </w:rPr>
        <w:t xml:space="preserve">R- as opposed to </w:t>
      </w:r>
      <w:r w:rsidR="00211616">
        <w:rPr>
          <w:rFonts w:eastAsia="Times New Roman" w:cstheme="minorHAnsi"/>
          <w:color w:val="263947"/>
          <w:sz w:val="21"/>
          <w:szCs w:val="21"/>
        </w:rPr>
        <w:t>P</w:t>
      </w:r>
      <w:r>
        <w:rPr>
          <w:rFonts w:eastAsia="Times New Roman" w:cstheme="minorHAnsi"/>
          <w:color w:val="263947"/>
          <w:sz w:val="21"/>
          <w:szCs w:val="21"/>
        </w:rPr>
        <w:t>R-based planning = 0.</w:t>
      </w:r>
      <w:r w:rsidR="006B0FF8">
        <w:rPr>
          <w:rFonts w:eastAsia="Times New Roman" w:cstheme="minorHAnsi"/>
          <w:color w:val="263947"/>
          <w:sz w:val="21"/>
          <w:szCs w:val="21"/>
        </w:rPr>
        <w:t>16</w:t>
      </w:r>
      <w:r>
        <w:rPr>
          <w:rFonts w:eastAsia="Times New Roman" w:cstheme="minorHAnsi"/>
          <w:color w:val="263947"/>
          <w:sz w:val="21"/>
          <w:szCs w:val="21"/>
        </w:rPr>
        <w:t>, HDI</w:t>
      </w:r>
      <w:proofErr w:type="gramStart"/>
      <w:r>
        <w:rPr>
          <w:rFonts w:eastAsia="Times New Roman" w:cstheme="minorHAnsi"/>
          <w:color w:val="263947"/>
          <w:sz w:val="21"/>
          <w:szCs w:val="21"/>
        </w:rPr>
        <w:t>=[</w:t>
      </w:r>
      <w:proofErr w:type="gramEnd"/>
      <w:r>
        <w:rPr>
          <w:rFonts w:eastAsia="Times New Roman" w:cstheme="minorHAnsi"/>
          <w:color w:val="263947"/>
          <w:sz w:val="21"/>
          <w:szCs w:val="21"/>
        </w:rPr>
        <w:t>0.</w:t>
      </w:r>
      <w:r w:rsidR="00211616">
        <w:rPr>
          <w:rFonts w:eastAsia="Times New Roman" w:cstheme="minorHAnsi"/>
          <w:color w:val="263947"/>
          <w:sz w:val="21"/>
          <w:szCs w:val="21"/>
        </w:rPr>
        <w:t>0</w:t>
      </w:r>
      <w:r>
        <w:rPr>
          <w:rFonts w:eastAsia="Times New Roman" w:cstheme="minorHAnsi"/>
          <w:color w:val="263947"/>
          <w:sz w:val="21"/>
          <w:szCs w:val="21"/>
        </w:rPr>
        <w:t>,0.</w:t>
      </w:r>
      <w:r w:rsidR="006B0FF8">
        <w:rPr>
          <w:rFonts w:eastAsia="Times New Roman" w:cstheme="minorHAnsi"/>
          <w:color w:val="263947"/>
          <w:sz w:val="21"/>
          <w:szCs w:val="21"/>
        </w:rPr>
        <w:t>31</w:t>
      </w:r>
      <w:r>
        <w:rPr>
          <w:rFonts w:eastAsia="Times New Roman" w:cstheme="minorHAnsi"/>
          <w:color w:val="263947"/>
          <w:sz w:val="21"/>
          <w:szCs w:val="21"/>
        </w:rPr>
        <w:t>]</w:t>
      </w:r>
      <w:r w:rsidR="00211616">
        <w:rPr>
          <w:rFonts w:eastAsia="Times New Roman" w:cstheme="minorHAnsi"/>
          <w:color w:val="263947"/>
          <w:sz w:val="21"/>
          <w:szCs w:val="21"/>
        </w:rPr>
        <w:t xml:space="preserve">, where 0 is full SR use. </w:t>
      </w:r>
    </w:p>
    <w:p w14:paraId="565C70AA" w14:textId="77777777" w:rsidR="00CB3906" w:rsidRDefault="00CB3906" w:rsidP="00CB3906">
      <w:pPr>
        <w:contextualSpacing/>
        <w:rPr>
          <w:rFonts w:eastAsia="Times New Roman" w:cstheme="minorHAnsi"/>
          <w:color w:val="263947"/>
          <w:sz w:val="21"/>
          <w:szCs w:val="21"/>
        </w:rPr>
      </w:pPr>
    </w:p>
    <w:p w14:paraId="335AFAE8" w14:textId="77777777" w:rsidR="00CB3906" w:rsidRDefault="00CB3906" w:rsidP="00CB3906">
      <w:pPr>
        <w:contextualSpacing/>
        <w:rPr>
          <w:rFonts w:eastAsia="Times New Roman" w:cstheme="minorHAnsi"/>
          <w:color w:val="263947"/>
          <w:sz w:val="21"/>
          <w:szCs w:val="21"/>
        </w:rPr>
      </w:pPr>
      <w:r>
        <w:rPr>
          <w:rFonts w:eastAsia="Times New Roman" w:cstheme="minorHAnsi"/>
          <w:color w:val="263947"/>
          <w:sz w:val="21"/>
          <w:szCs w:val="21"/>
        </w:rPr>
        <w:t>Manipulation checks:</w:t>
      </w:r>
    </w:p>
    <w:p w14:paraId="44586541" w14:textId="7E548979" w:rsidR="00CB3906" w:rsidRDefault="00CB3906" w:rsidP="00CB3906">
      <w:pPr>
        <w:contextualSpacing/>
        <w:rPr>
          <w:rFonts w:eastAsia="Times New Roman" w:cstheme="minorHAnsi"/>
          <w:color w:val="263947"/>
          <w:sz w:val="21"/>
          <w:szCs w:val="21"/>
        </w:rPr>
      </w:pPr>
      <w:r>
        <w:rPr>
          <w:rFonts w:eastAsia="Times New Roman" w:cstheme="minorHAnsi"/>
          <w:color w:val="263947"/>
          <w:sz w:val="21"/>
          <w:szCs w:val="21"/>
        </w:rPr>
        <w:t>Posterior mode percent to choose high base-rate starting state = 0.5</w:t>
      </w:r>
      <w:r w:rsidR="00F5290D">
        <w:rPr>
          <w:rFonts w:eastAsia="Times New Roman" w:cstheme="minorHAnsi"/>
          <w:color w:val="263947"/>
          <w:sz w:val="21"/>
          <w:szCs w:val="21"/>
        </w:rPr>
        <w:t>0</w:t>
      </w:r>
      <w:r>
        <w:rPr>
          <w:rFonts w:eastAsia="Times New Roman" w:cstheme="minorHAnsi"/>
          <w:color w:val="263947"/>
          <w:sz w:val="21"/>
          <w:szCs w:val="21"/>
        </w:rPr>
        <w:t>, HDI</w:t>
      </w:r>
      <w:proofErr w:type="gramStart"/>
      <w:r>
        <w:rPr>
          <w:rFonts w:eastAsia="Times New Roman" w:cstheme="minorHAnsi"/>
          <w:color w:val="263947"/>
          <w:sz w:val="21"/>
          <w:szCs w:val="21"/>
        </w:rPr>
        <w:t>=[</w:t>
      </w:r>
      <w:proofErr w:type="gramEnd"/>
      <w:r>
        <w:rPr>
          <w:rFonts w:eastAsia="Times New Roman" w:cstheme="minorHAnsi"/>
          <w:color w:val="263947"/>
          <w:sz w:val="21"/>
          <w:szCs w:val="21"/>
        </w:rPr>
        <w:t>0.30,0.7</w:t>
      </w:r>
      <w:r w:rsidR="00F5290D">
        <w:rPr>
          <w:rFonts w:eastAsia="Times New Roman" w:cstheme="minorHAnsi"/>
          <w:color w:val="263947"/>
          <w:sz w:val="21"/>
          <w:szCs w:val="21"/>
        </w:rPr>
        <w:t>0</w:t>
      </w:r>
      <w:r>
        <w:rPr>
          <w:rFonts w:eastAsia="Times New Roman" w:cstheme="minorHAnsi"/>
          <w:color w:val="263947"/>
          <w:sz w:val="21"/>
          <w:szCs w:val="21"/>
        </w:rPr>
        <w:t>]. No base-rate bias value = 0.50</w:t>
      </w:r>
    </w:p>
    <w:p w14:paraId="0E3159B0" w14:textId="77777777" w:rsidR="00CB3906" w:rsidRDefault="00CB3906" w:rsidP="00CB3906">
      <w:pPr>
        <w:contextualSpacing/>
        <w:rPr>
          <w:rFonts w:eastAsia="Times New Roman" w:cstheme="minorHAnsi"/>
          <w:color w:val="263947"/>
          <w:sz w:val="21"/>
          <w:szCs w:val="21"/>
        </w:rPr>
      </w:pPr>
    </w:p>
    <w:p w14:paraId="164A7E12" w14:textId="5510892C" w:rsidR="00CB3906" w:rsidRDefault="00CB3906" w:rsidP="00CB3906">
      <w:pPr>
        <w:contextualSpacing/>
        <w:rPr>
          <w:rFonts w:eastAsia="Times New Roman" w:cstheme="minorHAnsi"/>
          <w:color w:val="263947"/>
          <w:sz w:val="21"/>
          <w:szCs w:val="21"/>
        </w:rPr>
      </w:pPr>
      <w:r>
        <w:rPr>
          <w:rFonts w:eastAsia="Times New Roman" w:cstheme="minorHAnsi"/>
          <w:color w:val="263947"/>
          <w:sz w:val="21"/>
          <w:szCs w:val="21"/>
        </w:rPr>
        <w:t>Posterior mode percent correct on two-step planning problems = 0.</w:t>
      </w:r>
      <w:r w:rsidR="00CB0CA9">
        <w:rPr>
          <w:rFonts w:eastAsia="Times New Roman" w:cstheme="minorHAnsi"/>
          <w:color w:val="263947"/>
          <w:sz w:val="21"/>
          <w:szCs w:val="21"/>
        </w:rPr>
        <w:t>93</w:t>
      </w:r>
      <w:r>
        <w:rPr>
          <w:rFonts w:eastAsia="Times New Roman" w:cstheme="minorHAnsi"/>
          <w:color w:val="263947"/>
          <w:sz w:val="21"/>
          <w:szCs w:val="21"/>
        </w:rPr>
        <w:t>, HDI</w:t>
      </w:r>
      <w:proofErr w:type="gramStart"/>
      <w:r>
        <w:rPr>
          <w:rFonts w:eastAsia="Times New Roman" w:cstheme="minorHAnsi"/>
          <w:color w:val="263947"/>
          <w:sz w:val="21"/>
          <w:szCs w:val="21"/>
        </w:rPr>
        <w:t>=[</w:t>
      </w:r>
      <w:proofErr w:type="gramEnd"/>
      <w:r>
        <w:rPr>
          <w:rFonts w:eastAsia="Times New Roman" w:cstheme="minorHAnsi"/>
          <w:color w:val="263947"/>
          <w:sz w:val="21"/>
          <w:szCs w:val="21"/>
        </w:rPr>
        <w:t>0.</w:t>
      </w:r>
      <w:r w:rsidR="00CB0CA9">
        <w:rPr>
          <w:rFonts w:eastAsia="Times New Roman" w:cstheme="minorHAnsi"/>
          <w:color w:val="263947"/>
          <w:sz w:val="21"/>
          <w:szCs w:val="21"/>
        </w:rPr>
        <w:t>82</w:t>
      </w:r>
      <w:r>
        <w:rPr>
          <w:rFonts w:eastAsia="Times New Roman" w:cstheme="minorHAnsi"/>
          <w:color w:val="263947"/>
          <w:sz w:val="21"/>
          <w:szCs w:val="21"/>
        </w:rPr>
        <w:t>,</w:t>
      </w:r>
      <w:r w:rsidR="00CB0CA9">
        <w:rPr>
          <w:rFonts w:eastAsia="Times New Roman" w:cstheme="minorHAnsi"/>
          <w:color w:val="263947"/>
          <w:sz w:val="21"/>
          <w:szCs w:val="21"/>
        </w:rPr>
        <w:t>1</w:t>
      </w:r>
      <w:r>
        <w:rPr>
          <w:rFonts w:eastAsia="Times New Roman" w:cstheme="minorHAnsi"/>
          <w:color w:val="263947"/>
          <w:sz w:val="21"/>
          <w:szCs w:val="21"/>
        </w:rPr>
        <w:t>]. Chance-level correctness = 0.25.</w:t>
      </w:r>
    </w:p>
    <w:p w14:paraId="7AACE865" w14:textId="77777777" w:rsidR="00CB3906" w:rsidRDefault="00CB3906" w:rsidP="00C60784">
      <w:pPr>
        <w:shd w:val="clear" w:color="auto" w:fill="FFFFFF"/>
        <w:spacing w:before="150"/>
        <w:contextualSpacing/>
        <w:rPr>
          <w:rFonts w:eastAsia="Times New Roman" w:cstheme="minorHAnsi"/>
          <w:b/>
          <w:bCs/>
          <w:color w:val="263947"/>
          <w:sz w:val="21"/>
          <w:szCs w:val="21"/>
        </w:rPr>
      </w:pPr>
    </w:p>
    <w:p w14:paraId="701DA946" w14:textId="77777777" w:rsidR="00C60784" w:rsidRPr="00A803D1" w:rsidRDefault="00C60784" w:rsidP="00C60784">
      <w:pPr>
        <w:shd w:val="clear" w:color="auto" w:fill="FFFFFF"/>
        <w:spacing w:before="150"/>
        <w:contextualSpacing/>
        <w:rPr>
          <w:rFonts w:eastAsia="Times New Roman" w:cstheme="minorHAnsi"/>
          <w:color w:val="263947"/>
          <w:sz w:val="32"/>
          <w:szCs w:val="32"/>
        </w:rPr>
      </w:pPr>
      <w:r w:rsidRPr="00A803D1">
        <w:rPr>
          <w:rFonts w:eastAsia="Times New Roman" w:cstheme="minorHAnsi"/>
          <w:b/>
          <w:bCs/>
          <w:color w:val="263947"/>
          <w:sz w:val="32"/>
          <w:szCs w:val="32"/>
        </w:rPr>
        <w:t>Power Calculation</w:t>
      </w:r>
      <w:r w:rsidRPr="00A803D1">
        <w:rPr>
          <w:rFonts w:eastAsia="Times New Roman" w:cstheme="minorHAnsi"/>
          <w:color w:val="263947"/>
          <w:sz w:val="32"/>
          <w:szCs w:val="32"/>
        </w:rPr>
        <w:t xml:space="preserve"> </w:t>
      </w:r>
    </w:p>
    <w:p w14:paraId="3CF3CDF4" w14:textId="77777777" w:rsidR="00C60784" w:rsidRDefault="00C60784" w:rsidP="00C60784">
      <w:pPr>
        <w:shd w:val="clear" w:color="auto" w:fill="FFFFFF"/>
        <w:spacing w:before="150"/>
        <w:contextualSpacing/>
        <w:rPr>
          <w:rFonts w:eastAsia="Times New Roman" w:cstheme="minorHAnsi"/>
          <w:color w:val="263947"/>
          <w:sz w:val="21"/>
          <w:szCs w:val="21"/>
        </w:rPr>
      </w:pPr>
    </w:p>
    <w:p w14:paraId="7030D64A" w14:textId="406BEFB1" w:rsidR="00C60784" w:rsidRDefault="00C60784" w:rsidP="00C60784">
      <w:pPr>
        <w:shd w:val="clear" w:color="auto" w:fill="FFFFFF"/>
        <w:spacing w:before="150"/>
        <w:contextualSpacing/>
        <w:rPr>
          <w:rFonts w:eastAsia="Times New Roman" w:cstheme="minorHAnsi"/>
          <w:color w:val="263947"/>
          <w:sz w:val="21"/>
          <w:szCs w:val="21"/>
        </w:rPr>
      </w:pPr>
      <w:r w:rsidRPr="0096413A">
        <w:rPr>
          <w:rFonts w:eastAsia="Times New Roman" w:cstheme="minorHAnsi"/>
          <w:color w:val="263947"/>
          <w:sz w:val="21"/>
          <w:szCs w:val="21"/>
        </w:rPr>
        <w:lastRenderedPageBreak/>
        <w:t xml:space="preserve">Subjects = </w:t>
      </w:r>
      <w:r w:rsidR="003A71E4">
        <w:rPr>
          <w:rFonts w:eastAsia="Times New Roman" w:cstheme="minorHAnsi"/>
          <w:color w:val="263947"/>
          <w:sz w:val="21"/>
          <w:szCs w:val="21"/>
        </w:rPr>
        <w:t>40</w:t>
      </w:r>
      <w:r w:rsidRPr="0096413A">
        <w:rPr>
          <w:rFonts w:eastAsia="Times New Roman" w:cstheme="minorHAnsi"/>
          <w:color w:val="263947"/>
          <w:sz w:val="21"/>
          <w:szCs w:val="21"/>
        </w:rPr>
        <w:t>.</w:t>
      </w:r>
      <w:r>
        <w:rPr>
          <w:rFonts w:eastAsia="Times New Roman" w:cstheme="minorHAnsi"/>
          <w:color w:val="263947"/>
          <w:sz w:val="21"/>
          <w:szCs w:val="21"/>
        </w:rPr>
        <w:t xml:space="preserve"> (</w:t>
      </w:r>
      <w:proofErr w:type="gramStart"/>
      <w:r>
        <w:rPr>
          <w:rFonts w:eastAsia="Times New Roman" w:cstheme="minorHAnsi"/>
          <w:color w:val="263947"/>
          <w:sz w:val="21"/>
          <w:szCs w:val="21"/>
        </w:rPr>
        <w:t>expected</w:t>
      </w:r>
      <w:proofErr w:type="gramEnd"/>
      <w:r>
        <w:rPr>
          <w:rFonts w:eastAsia="Times New Roman" w:cstheme="minorHAnsi"/>
          <w:color w:val="263947"/>
          <w:sz w:val="21"/>
          <w:szCs w:val="21"/>
        </w:rPr>
        <w:t xml:space="preserve"> </w:t>
      </w:r>
      <w:r w:rsidR="00EF1EF2">
        <w:rPr>
          <w:rFonts w:eastAsia="Times New Roman" w:cstheme="minorHAnsi"/>
          <w:color w:val="263947"/>
          <w:sz w:val="21"/>
          <w:szCs w:val="21"/>
        </w:rPr>
        <w:t>25</w:t>
      </w:r>
      <w:r>
        <w:rPr>
          <w:rFonts w:eastAsia="Times New Roman" w:cstheme="minorHAnsi"/>
          <w:color w:val="263947"/>
          <w:sz w:val="21"/>
          <w:szCs w:val="21"/>
        </w:rPr>
        <w:t xml:space="preserve">% exclusion due to poor memory of state transitions). </w:t>
      </w:r>
    </w:p>
    <w:p w14:paraId="1C99CE1F" w14:textId="13A7080E" w:rsidR="00C60784" w:rsidRPr="00C8676B" w:rsidRDefault="00C60784" w:rsidP="00C60784">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We followed </w:t>
      </w:r>
      <w:proofErr w:type="spellStart"/>
      <w:r>
        <w:rPr>
          <w:rFonts w:eastAsia="Times New Roman" w:cstheme="minorHAnsi"/>
          <w:color w:val="263947"/>
          <w:sz w:val="21"/>
          <w:szCs w:val="21"/>
        </w:rPr>
        <w:t>Kruschke’s</w:t>
      </w:r>
      <w:proofErr w:type="spellEnd"/>
      <w:r>
        <w:rPr>
          <w:rFonts w:eastAsia="Times New Roman" w:cstheme="minorHAnsi"/>
          <w:color w:val="263947"/>
          <w:sz w:val="21"/>
          <w:szCs w:val="21"/>
        </w:rPr>
        <w:t xml:space="preserve"> (2014) procedure for Bayesian Power Analysis. Using pilot data (n=</w:t>
      </w:r>
      <w:r w:rsidR="00EF1EF2">
        <w:rPr>
          <w:rFonts w:eastAsia="Times New Roman" w:cstheme="minorHAnsi"/>
          <w:color w:val="263947"/>
          <w:sz w:val="21"/>
          <w:szCs w:val="21"/>
        </w:rPr>
        <w:t>10</w:t>
      </w:r>
      <w:r>
        <w:rPr>
          <w:rFonts w:eastAsia="Times New Roman" w:cstheme="minorHAnsi"/>
          <w:color w:val="263947"/>
          <w:sz w:val="21"/>
          <w:szCs w:val="21"/>
        </w:rPr>
        <w:t xml:space="preserve">), we fitted the hierarchical Bayesian Beta-Binomial model described below to test our main </w:t>
      </w:r>
      <w:proofErr w:type="gramStart"/>
      <w:r>
        <w:rPr>
          <w:rFonts w:eastAsia="Times New Roman" w:cstheme="minorHAnsi"/>
          <w:color w:val="263947"/>
          <w:sz w:val="21"/>
          <w:szCs w:val="21"/>
        </w:rPr>
        <w:t>hypothesis, and</w:t>
      </w:r>
      <w:proofErr w:type="gramEnd"/>
      <w:r>
        <w:rPr>
          <w:rFonts w:eastAsia="Times New Roman" w:cstheme="minorHAnsi"/>
          <w:color w:val="263947"/>
          <w:sz w:val="21"/>
          <w:szCs w:val="21"/>
        </w:rPr>
        <w:t xml:space="preserve"> extracted the group-level posterior distributions for our power analysis. For 100 iterations, we randomly drew from these posteriors (now our priors for our preregistered analysis), and generated 100 simulated datasets, each with our set sample size of n=</w:t>
      </w:r>
      <w:r w:rsidR="00005C32">
        <w:rPr>
          <w:rFonts w:eastAsia="Times New Roman" w:cstheme="minorHAnsi"/>
          <w:color w:val="263947"/>
          <w:sz w:val="21"/>
          <w:szCs w:val="21"/>
        </w:rPr>
        <w:t>40</w:t>
      </w:r>
      <w:r>
        <w:rPr>
          <w:rFonts w:eastAsia="Times New Roman" w:cstheme="minorHAnsi"/>
          <w:color w:val="263947"/>
          <w:sz w:val="21"/>
          <w:szCs w:val="21"/>
        </w:rPr>
        <w:t xml:space="preserve">. On each of these simulated datasets, we re-fit our hierarchical model, and tallied the number of times highest density interval (HDI) of the group mode (the key parameter defining the tendency in the group to engage </w:t>
      </w:r>
      <w:r w:rsidR="00856BB6">
        <w:rPr>
          <w:rFonts w:eastAsia="Times New Roman" w:cstheme="minorHAnsi"/>
          <w:color w:val="263947"/>
          <w:sz w:val="21"/>
          <w:szCs w:val="21"/>
        </w:rPr>
        <w:t>S</w:t>
      </w:r>
      <w:r>
        <w:rPr>
          <w:rFonts w:eastAsia="Times New Roman" w:cstheme="minorHAnsi"/>
          <w:color w:val="263947"/>
          <w:sz w:val="21"/>
          <w:szCs w:val="21"/>
        </w:rPr>
        <w:t>R-based planning) did not contain the null values.  This resulted in an estimate that n=</w:t>
      </w:r>
      <w:r w:rsidR="00005C32">
        <w:rPr>
          <w:rFonts w:eastAsia="Times New Roman" w:cstheme="minorHAnsi"/>
          <w:color w:val="263947"/>
          <w:sz w:val="21"/>
          <w:szCs w:val="21"/>
        </w:rPr>
        <w:t>40</w:t>
      </w:r>
      <w:r>
        <w:rPr>
          <w:rFonts w:eastAsia="Times New Roman" w:cstheme="minorHAnsi"/>
          <w:color w:val="263947"/>
          <w:sz w:val="21"/>
          <w:szCs w:val="21"/>
        </w:rPr>
        <w:t xml:space="preserve"> yields 9</w:t>
      </w:r>
      <w:r w:rsidR="00F709FE">
        <w:rPr>
          <w:rFonts w:eastAsia="Times New Roman" w:cstheme="minorHAnsi"/>
          <w:color w:val="263947"/>
          <w:sz w:val="21"/>
          <w:szCs w:val="21"/>
        </w:rPr>
        <w:t>9</w:t>
      </w:r>
      <w:r>
        <w:rPr>
          <w:rFonts w:eastAsia="Times New Roman" w:cstheme="minorHAnsi"/>
          <w:color w:val="263947"/>
          <w:sz w:val="21"/>
          <w:szCs w:val="21"/>
        </w:rPr>
        <w:t xml:space="preserve">% power to detect a significant effect for our main hypothesis. </w:t>
      </w:r>
    </w:p>
    <w:p w14:paraId="53852AB1" w14:textId="77777777" w:rsidR="00C60784" w:rsidRDefault="00C60784" w:rsidP="00C60784">
      <w:pPr>
        <w:contextualSpacing/>
        <w:rPr>
          <w:rFonts w:eastAsia="Times New Roman" w:cstheme="minorHAnsi"/>
          <w:b/>
          <w:bCs/>
          <w:color w:val="263947"/>
        </w:rPr>
      </w:pPr>
    </w:p>
    <w:p w14:paraId="36C3A151" w14:textId="77777777" w:rsidR="00C60784" w:rsidRDefault="00C60784" w:rsidP="00C60784">
      <w:pPr>
        <w:shd w:val="clear" w:color="auto" w:fill="FFFFFF"/>
        <w:spacing w:before="150"/>
        <w:contextualSpacing/>
        <w:rPr>
          <w:rFonts w:eastAsia="Times New Roman" w:cstheme="minorHAnsi"/>
          <w:color w:val="263947"/>
          <w:sz w:val="21"/>
          <w:szCs w:val="21"/>
        </w:rPr>
      </w:pPr>
    </w:p>
    <w:p w14:paraId="0A10722D" w14:textId="77777777" w:rsidR="00C60784" w:rsidRDefault="00C60784" w:rsidP="00C60784">
      <w:pPr>
        <w:contextualSpacing/>
        <w:rPr>
          <w:rFonts w:eastAsia="Times New Roman" w:cstheme="minorHAnsi"/>
          <w:b/>
          <w:bCs/>
          <w:color w:val="263947"/>
          <w:sz w:val="21"/>
          <w:szCs w:val="21"/>
        </w:rPr>
      </w:pPr>
    </w:p>
    <w:p w14:paraId="33F8E258" w14:textId="77777777" w:rsidR="00C60784" w:rsidRPr="0096413A" w:rsidRDefault="00C60784" w:rsidP="00C60784">
      <w:pPr>
        <w:shd w:val="clear" w:color="auto" w:fill="FFFFFF"/>
        <w:spacing w:before="150"/>
        <w:contextualSpacing/>
        <w:rPr>
          <w:rFonts w:eastAsia="Times New Roman" w:cstheme="minorHAnsi"/>
          <w:color w:val="263947"/>
          <w:sz w:val="21"/>
          <w:szCs w:val="21"/>
        </w:rPr>
      </w:pPr>
    </w:p>
    <w:p w14:paraId="6E101412" w14:textId="77777777" w:rsidR="00C60784" w:rsidRPr="0096413A" w:rsidRDefault="00C60784" w:rsidP="00C60784">
      <w:pPr>
        <w:contextualSpacing/>
        <w:rPr>
          <w:rFonts w:cstheme="minorHAnsi"/>
        </w:rPr>
      </w:pPr>
    </w:p>
    <w:p w14:paraId="147C72CE" w14:textId="77777777" w:rsidR="00042D07" w:rsidRDefault="00042D07"/>
    <w:sectPr w:rsidR="00042D0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an Eldar" w:date="2023-06-22T09:37:00Z" w:initials="EE">
    <w:p w14:paraId="75A4A35F" w14:textId="77777777" w:rsidR="00C60784" w:rsidRDefault="00C60784" w:rsidP="00C60784">
      <w:pPr>
        <w:pStyle w:val="CommentText"/>
      </w:pPr>
      <w:r>
        <w:rPr>
          <w:rStyle w:val="CommentReference"/>
        </w:rPr>
        <w:annotationRef/>
      </w:r>
      <w:r>
        <w:t>How do actions map onto transitions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4A3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94CB" w16cex:dateUtc="2023-06-22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4A35F" w16cid:durableId="283E94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an Eldar">
    <w15:presenceInfo w15:providerId="Windows Live" w15:userId="446625aafb70d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84"/>
    <w:rsid w:val="00005C32"/>
    <w:rsid w:val="000140FA"/>
    <w:rsid w:val="00015C75"/>
    <w:rsid w:val="00025A0C"/>
    <w:rsid w:val="00042D07"/>
    <w:rsid w:val="00073C6F"/>
    <w:rsid w:val="00154D4D"/>
    <w:rsid w:val="00211616"/>
    <w:rsid w:val="0029337D"/>
    <w:rsid w:val="002A35EF"/>
    <w:rsid w:val="00315DE9"/>
    <w:rsid w:val="0037536B"/>
    <w:rsid w:val="003A4D0E"/>
    <w:rsid w:val="003A71E4"/>
    <w:rsid w:val="00472FF8"/>
    <w:rsid w:val="005031C0"/>
    <w:rsid w:val="00587365"/>
    <w:rsid w:val="005D117D"/>
    <w:rsid w:val="00626EE1"/>
    <w:rsid w:val="006B0FF8"/>
    <w:rsid w:val="00703686"/>
    <w:rsid w:val="008236A7"/>
    <w:rsid w:val="00856BB6"/>
    <w:rsid w:val="0088348A"/>
    <w:rsid w:val="008D44FB"/>
    <w:rsid w:val="009C64E2"/>
    <w:rsid w:val="00A86D01"/>
    <w:rsid w:val="00B56F36"/>
    <w:rsid w:val="00BB29F7"/>
    <w:rsid w:val="00C12961"/>
    <w:rsid w:val="00C5538A"/>
    <w:rsid w:val="00C60784"/>
    <w:rsid w:val="00C70ACA"/>
    <w:rsid w:val="00CB0CA9"/>
    <w:rsid w:val="00CB3906"/>
    <w:rsid w:val="00CC7D73"/>
    <w:rsid w:val="00D1759F"/>
    <w:rsid w:val="00DB409A"/>
    <w:rsid w:val="00E53BD8"/>
    <w:rsid w:val="00EB055A"/>
    <w:rsid w:val="00EF1EF2"/>
    <w:rsid w:val="00F22FA1"/>
    <w:rsid w:val="00F5290D"/>
    <w:rsid w:val="00F70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EEF6"/>
  <w15:chartTrackingRefBased/>
  <w15:docId w15:val="{376510D1-885B-3F49-9FD2-6CEB8DAA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84"/>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784"/>
    <w:rPr>
      <w:color w:val="0000FF"/>
      <w:u w:val="single"/>
    </w:rPr>
  </w:style>
  <w:style w:type="character" w:styleId="CommentReference">
    <w:name w:val="annotation reference"/>
    <w:basedOn w:val="DefaultParagraphFont"/>
    <w:uiPriority w:val="99"/>
    <w:semiHidden/>
    <w:unhideWhenUsed/>
    <w:rsid w:val="00C60784"/>
    <w:rPr>
      <w:sz w:val="16"/>
      <w:szCs w:val="16"/>
    </w:rPr>
  </w:style>
  <w:style w:type="paragraph" w:styleId="CommentText">
    <w:name w:val="annotation text"/>
    <w:basedOn w:val="Normal"/>
    <w:link w:val="CommentTextChar"/>
    <w:uiPriority w:val="99"/>
    <w:unhideWhenUsed/>
    <w:rsid w:val="00C60784"/>
    <w:rPr>
      <w:sz w:val="20"/>
      <w:szCs w:val="20"/>
    </w:rPr>
  </w:style>
  <w:style w:type="character" w:customStyle="1" w:styleId="CommentTextChar">
    <w:name w:val="Comment Text Char"/>
    <w:basedOn w:val="DefaultParagraphFont"/>
    <w:link w:val="CommentText"/>
    <w:uiPriority w:val="99"/>
    <w:rsid w:val="00C60784"/>
    <w:rPr>
      <w:rFonts w:eastAsiaTheme="minorEastAsia"/>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osf.io/s286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osf.io/kcaqh"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osf.io/9yzex" TargetMode="Externa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Paul</dc:creator>
  <cp:keywords/>
  <dc:description/>
  <cp:lastModifiedBy>Sharp, Paul</cp:lastModifiedBy>
  <cp:revision>2</cp:revision>
  <dcterms:created xsi:type="dcterms:W3CDTF">2023-08-13T20:58:00Z</dcterms:created>
  <dcterms:modified xsi:type="dcterms:W3CDTF">2023-08-13T20:58:00Z</dcterms:modified>
</cp:coreProperties>
</file>