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146A" w:rsidRDefault="00BB229F">
      <w:pPr>
        <w:jc w:val="center"/>
        <w:rPr>
          <w:rFonts w:cs="Arial"/>
          <w:b w:val="0"/>
          <w:bCs/>
          <w:sz w:val="40"/>
        </w:rPr>
      </w:pPr>
      <w:bookmarkStart w:id="0" w:name="_GoBack"/>
      <w:bookmarkEnd w:id="0"/>
      <w:r>
        <w:rPr>
          <w:rFonts w:cs="Arial"/>
          <w:b w:val="0"/>
          <w:bCs/>
          <w:sz w:val="40"/>
          <w:szCs w:val="20"/>
        </w:rPr>
        <w:t xml:space="preserve">MRS Overhead View </w:t>
      </w:r>
      <w:proofErr w:type="gramStart"/>
      <w:r>
        <w:rPr>
          <w:rFonts w:cs="Arial"/>
          <w:b w:val="0"/>
          <w:bCs/>
          <w:sz w:val="40"/>
          <w:szCs w:val="20"/>
        </w:rPr>
        <w:t>( OVHV</w:t>
      </w:r>
      <w:proofErr w:type="gramEnd"/>
      <w:r>
        <w:rPr>
          <w:rFonts w:cs="Arial"/>
          <w:b w:val="0"/>
          <w:bCs/>
          <w:sz w:val="40"/>
          <w:szCs w:val="20"/>
        </w:rPr>
        <w:t xml:space="preserve"> ) Help</w:t>
      </w:r>
    </w:p>
    <w:p w:rsidR="00BB229F" w:rsidRDefault="00BB229F" w:rsidP="00BB229F">
      <w:pPr>
        <w:pStyle w:val="BodyTextIndent"/>
        <w:rPr>
          <w:rFonts w:cs="Arial"/>
        </w:rPr>
      </w:pPr>
      <w:r>
        <w:rPr>
          <w:rFonts w:cs="Arial"/>
        </w:rPr>
        <w:t xml:space="preserve">Paul </w:t>
      </w:r>
      <w:proofErr w:type="spellStart"/>
      <w:r>
        <w:rPr>
          <w:rFonts w:cs="Arial"/>
        </w:rPr>
        <w:t>Shcherbakov</w:t>
      </w:r>
      <w:proofErr w:type="spellEnd"/>
    </w:p>
    <w:p w:rsidR="00F1146A" w:rsidRDefault="00BB229F" w:rsidP="00BB229F">
      <w:pPr>
        <w:pStyle w:val="BodyTextIndent"/>
        <w:ind w:left="4320" w:firstLine="720"/>
        <w:rPr>
          <w:rFonts w:cs="Arial"/>
        </w:rPr>
      </w:pPr>
      <w:r>
        <w:rPr>
          <w:rFonts w:cs="Arial"/>
        </w:rPr>
        <w:t xml:space="preserve">Maria </w:t>
      </w:r>
      <w:proofErr w:type="spellStart"/>
      <w:r>
        <w:rPr>
          <w:rFonts w:cs="Arial"/>
        </w:rPr>
        <w:t>Diattchina</w:t>
      </w:r>
      <w:proofErr w:type="spellEnd"/>
    </w:p>
    <w:p w:rsidR="00F1146A" w:rsidRDefault="00BB229F">
      <w:pPr>
        <w:pStyle w:val="BodyTextIndent"/>
        <w:rPr>
          <w:rFonts w:cs="Arial"/>
        </w:rPr>
      </w:pPr>
      <w:r>
        <w:rPr>
          <w:rFonts w:cs="Arial"/>
        </w:rPr>
        <w:t>Updated January 12, 2009</w:t>
      </w:r>
    </w:p>
    <w:p w:rsidR="00F1146A" w:rsidRDefault="00BB229F">
      <w:pPr>
        <w:rPr>
          <w:rFonts w:cs="Arial"/>
        </w:rPr>
      </w:pPr>
      <w:r>
        <w:rPr>
          <w:rFonts w:cs="Arial"/>
        </w:rPr>
        <w:t>Contents:</w:t>
      </w:r>
    </w:p>
    <w:p w:rsidR="00F1146A" w:rsidRDefault="00F1146A">
      <w:pPr>
        <w:rPr>
          <w:rFonts w:cs="Arial"/>
        </w:rPr>
      </w:pPr>
    </w:p>
    <w:p w:rsidR="00F1146A" w:rsidRDefault="00BB229F">
      <w:pPr>
        <w:pStyle w:val="TOC1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"1-2" \h \z </w:instrText>
      </w:r>
      <w:r>
        <w:rPr>
          <w:rFonts w:cs="Arial"/>
        </w:rPr>
        <w:fldChar w:fldCharType="separate"/>
      </w:r>
      <w:hyperlink w:anchor="_Toc219529992" w:history="1">
        <w:r>
          <w:rPr>
            <w:rStyle w:val="Hyperlink"/>
            <w:noProof/>
            <w:szCs w:val="28"/>
          </w:rPr>
          <w:t>Lanes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_Toc219529992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29993" w:history="1">
        <w:r w:rsidR="00BB229F">
          <w:rPr>
            <w:rStyle w:val="Hyperlink"/>
            <w:noProof/>
          </w:rPr>
          <w:t>Skids in Lanes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_Toc219529993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2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29994" w:history="1">
        <w:r w:rsidR="00BB229F">
          <w:rPr>
            <w:rStyle w:val="Hyperlink"/>
            <w:noProof/>
          </w:rPr>
          <w:t>Lane Handle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_Toc219529994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2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29995" w:history="1">
        <w:r w:rsidR="00BB229F">
          <w:rPr>
            <w:rStyle w:val="Hyperlink"/>
            <w:noProof/>
          </w:rPr>
          <w:t>Lane Menu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_Toc219529995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2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1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29996" w:history="1">
        <w:r w:rsidR="00BB229F">
          <w:rPr>
            <w:rStyle w:val="Hyperlink"/>
            <w:noProof/>
            <w:szCs w:val="28"/>
          </w:rPr>
          <w:t>Skids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_Toc219529996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3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29997" w:history="1">
        <w:r w:rsidR="00BB229F">
          <w:rPr>
            <w:rStyle w:val="Hyperlink"/>
            <w:noProof/>
          </w:rPr>
          <w:t>Product Code and Bundle Count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_Toc219529997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3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29998" w:history="1">
        <w:r w:rsidR="00BB229F">
          <w:rPr>
            <w:rStyle w:val="Hyperlink"/>
            <w:noProof/>
          </w:rPr>
          <w:t>Edit Skid Dialog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_Toc219529998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3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29999" w:history="1">
        <w:r w:rsidR="00BB229F">
          <w:rPr>
            <w:rStyle w:val="Hyperlink"/>
            <w:noProof/>
          </w:rPr>
          <w:t>Adding a Skid to a Lane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_Toc219529999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4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1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00" w:history="1">
        <w:r w:rsidR="00BB229F">
          <w:rPr>
            <w:rStyle w:val="Hyperlink"/>
            <w:noProof/>
            <w:szCs w:val="28"/>
          </w:rPr>
          <w:t>AGVs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_Toc219530000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4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01" w:history="1">
        <w:r w:rsidR="00BB229F">
          <w:rPr>
            <w:rStyle w:val="Hyperlink"/>
            <w:noProof/>
          </w:rPr>
          <w:t>AGVs 3 color scheme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_Toc219530001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5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02" w:history="1">
        <w:r w:rsidR="00BB229F">
          <w:rPr>
            <w:rStyle w:val="Hyperlink"/>
            <w:noProof/>
          </w:rPr>
          <w:t>AGV Status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_Toc219530002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5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03" w:history="1">
        <w:r w:rsidR="00BB229F">
          <w:rPr>
            <w:rStyle w:val="Hyperlink"/>
            <w:noProof/>
          </w:rPr>
          <w:t>AGV Menu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_Toc219530003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6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04" w:history="1">
        <w:r w:rsidR="00BB229F">
          <w:rPr>
            <w:rStyle w:val="Hyperlink"/>
            <w:noProof/>
          </w:rPr>
          <w:t>AGV Alert States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_Toc219530004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6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05" w:history="1">
        <w:r w:rsidR="00BB229F">
          <w:rPr>
            <w:rStyle w:val="Hyperlink"/>
            <w:noProof/>
          </w:rPr>
          <w:t>Alert Message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_Toc219530005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7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06" w:history="1">
        <w:r w:rsidR="00BB229F">
          <w:rPr>
            <w:rStyle w:val="Hyperlink"/>
            <w:noProof/>
          </w:rPr>
          <w:t>Changing AGV destination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_Toc219530006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8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07" w:history="1">
        <w:r w:rsidR="00BB229F">
          <w:rPr>
            <w:rStyle w:val="Hyperlink"/>
            <w:noProof/>
          </w:rPr>
          <w:t>Useful AGV Tips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_Toc219530007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8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1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08" w:history="1">
        <w:r w:rsidR="00BB229F">
          <w:rPr>
            <w:rStyle w:val="Hyperlink"/>
            <w:noProof/>
            <w:szCs w:val="28"/>
          </w:rPr>
          <w:t>Machines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_Toc219530008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8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09" w:history="1">
        <w:r w:rsidR="00BB229F">
          <w:rPr>
            <w:rStyle w:val="Hyperlink"/>
            <w:noProof/>
          </w:rPr>
          <w:t>Moving cursor over Machine Image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_Toc219530009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8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10" w:history="1">
        <w:r w:rsidR="00BB229F">
          <w:rPr>
            <w:rStyle w:val="Hyperlink"/>
            <w:noProof/>
          </w:rPr>
          <w:t>Automation Level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_Toc219530010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9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11" w:history="1">
        <w:r w:rsidR="00BB229F">
          <w:rPr>
            <w:rStyle w:val="Hyperlink"/>
            <w:noProof/>
          </w:rPr>
          <w:t>Active Product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_Toc219530011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9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12" w:history="1">
        <w:r w:rsidR="00BB229F">
          <w:rPr>
            <w:rStyle w:val="Hyperlink"/>
            <w:noProof/>
          </w:rPr>
          <w:t>Product for Pick Up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_Toc219530012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9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13" w:history="1">
        <w:r w:rsidR="00BB229F">
          <w:rPr>
            <w:rStyle w:val="Hyperlink"/>
            <w:noProof/>
          </w:rPr>
          <w:t>Useful Machine Tips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_Toc219530013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10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14" w:history="1">
        <w:r w:rsidR="00BB229F">
          <w:rPr>
            <w:rStyle w:val="Hyperlink"/>
            <w:noProof/>
          </w:rPr>
          <w:t>Machine Menu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_Toc219530014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11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15" w:history="1">
        <w:r w:rsidR="00BB229F">
          <w:rPr>
            <w:rStyle w:val="Hyperlink"/>
            <w:noProof/>
          </w:rPr>
          <w:t>Edit WO dialog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_Toc219530015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11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1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16" w:history="1">
        <w:r w:rsidR="00BB229F">
          <w:rPr>
            <w:rStyle w:val="Hyperlink"/>
            <w:noProof/>
            <w:szCs w:val="28"/>
          </w:rPr>
          <w:t>Doors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_Toc219530016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12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17" w:history="1">
        <w:r w:rsidR="00BB229F">
          <w:rPr>
            <w:rStyle w:val="Hyperlink"/>
            <w:noProof/>
          </w:rPr>
          <w:t>Loading Trucks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_Toc219530017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12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18" w:history="1">
        <w:r w:rsidR="00BB229F">
          <w:rPr>
            <w:rStyle w:val="Hyperlink"/>
            <w:noProof/>
          </w:rPr>
          <w:t>Door Menu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_Toc219530018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12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19" w:history="1">
        <w:r w:rsidR="00BB229F">
          <w:rPr>
            <w:rStyle w:val="Hyperlink"/>
            <w:noProof/>
          </w:rPr>
          <w:t>Load Info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_Toc219530019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12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1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20" w:history="1">
        <w:r w:rsidR="00BB229F">
          <w:rPr>
            <w:rStyle w:val="Hyperlink"/>
            <w:noProof/>
            <w:szCs w:val="28"/>
          </w:rPr>
          <w:t>Clusters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_Toc219530020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13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21" w:history="1">
        <w:r w:rsidR="00BB229F">
          <w:rPr>
            <w:rStyle w:val="Hyperlink"/>
            <w:noProof/>
          </w:rPr>
          <w:t>Cluster tag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_Toc219530021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13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22" w:history="1">
        <w:r w:rsidR="00BB229F">
          <w:rPr>
            <w:rStyle w:val="Hyperlink"/>
            <w:noProof/>
          </w:rPr>
          <w:t>Cluster Info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_Toc219530022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13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23" w:history="1">
        <w:r w:rsidR="00BB229F">
          <w:rPr>
            <w:rStyle w:val="Hyperlink"/>
            <w:noProof/>
          </w:rPr>
          <w:t>Cluster Menu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_Toc219530023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14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24" w:history="1">
        <w:r w:rsidR="00BB229F">
          <w:rPr>
            <w:rStyle w:val="Hyperlink"/>
            <w:noProof/>
          </w:rPr>
          <w:t>Editing Cluster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_Toc219530024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14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25" w:history="1">
        <w:r w:rsidR="00BB229F">
          <w:rPr>
            <w:rStyle w:val="Hyperlink"/>
            <w:noProof/>
          </w:rPr>
          <w:t>Adding New Cluster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_Toc219530025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15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26" w:history="1">
        <w:r w:rsidR="00BB229F">
          <w:rPr>
            <w:rStyle w:val="Hyperlink"/>
            <w:noProof/>
          </w:rPr>
          <w:t>Adding Lane To Cluster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_Toc219530026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16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1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27" w:history="1">
        <w:r w:rsidR="00BB229F">
          <w:rPr>
            <w:rStyle w:val="Hyperlink"/>
            <w:noProof/>
            <w:szCs w:val="28"/>
          </w:rPr>
          <w:t>Setting Visual Product Attributes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_Toc219530027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16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28" w:history="1">
        <w:r w:rsidR="00BB229F">
          <w:rPr>
            <w:rStyle w:val="Hyperlink"/>
            <w:noProof/>
          </w:rPr>
          <w:t>Selecting Products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_Toc219530028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16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29" w:history="1">
        <w:r w:rsidR="00BB229F">
          <w:rPr>
            <w:rStyle w:val="Hyperlink"/>
            <w:noProof/>
          </w:rPr>
          <w:t>Using Current Products Only checkbox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_Toc219530029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16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30" w:history="1">
        <w:r w:rsidR="00BB229F">
          <w:rPr>
            <w:rStyle w:val="Hyperlink"/>
            <w:noProof/>
          </w:rPr>
          <w:t>Removing Selected Product Labels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_Toc219530030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17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31" w:history="1">
        <w:r w:rsidR="00BB229F">
          <w:rPr>
            <w:rStyle w:val="Hyperlink"/>
            <w:noProof/>
          </w:rPr>
          <w:t>Tracking Old Products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_Toc219530031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17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2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32" w:history="1">
        <w:r w:rsidR="00BB229F">
          <w:rPr>
            <w:rStyle w:val="Hyperlink"/>
            <w:noProof/>
          </w:rPr>
          <w:t xml:space="preserve">Adding Products to </w:t>
        </w:r>
        <w:r w:rsidR="00BB229F">
          <w:rPr>
            <w:rStyle w:val="Hyperlink"/>
            <w:noProof/>
            <w:sz w:val="22"/>
          </w:rPr>
          <w:t>Product Combo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_Toc219530032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18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6737D0">
      <w:pPr>
        <w:pStyle w:val="TOC1"/>
        <w:tabs>
          <w:tab w:val="right" w:leader="dot" w:pos="9926"/>
        </w:tabs>
        <w:rPr>
          <w:rFonts w:ascii="Times New Roman" w:hAnsi="Times New Roman"/>
          <w:b w:val="0"/>
          <w:noProof/>
        </w:rPr>
      </w:pPr>
      <w:hyperlink w:anchor="_Toc219530033" w:history="1">
        <w:r w:rsidR="00BB229F">
          <w:rPr>
            <w:rStyle w:val="Hyperlink"/>
            <w:noProof/>
            <w:szCs w:val="28"/>
          </w:rPr>
          <w:t>Refresh the Screen button</w:t>
        </w:r>
        <w:r w:rsidR="00BB229F">
          <w:rPr>
            <w:noProof/>
            <w:webHidden/>
          </w:rPr>
          <w:tab/>
        </w:r>
        <w:r w:rsidR="00BB229F">
          <w:rPr>
            <w:noProof/>
            <w:webHidden/>
          </w:rPr>
          <w:fldChar w:fldCharType="begin"/>
        </w:r>
        <w:r w:rsidR="00BB229F">
          <w:rPr>
            <w:noProof/>
            <w:webHidden/>
          </w:rPr>
          <w:instrText xml:space="preserve"> PAGEREF _Toc219530033 \h </w:instrText>
        </w:r>
        <w:r w:rsidR="00BB229F">
          <w:rPr>
            <w:noProof/>
            <w:webHidden/>
          </w:rPr>
        </w:r>
        <w:r w:rsidR="00BB229F">
          <w:rPr>
            <w:noProof/>
            <w:webHidden/>
          </w:rPr>
          <w:fldChar w:fldCharType="separate"/>
        </w:r>
        <w:r w:rsidR="00BB229F">
          <w:rPr>
            <w:noProof/>
            <w:webHidden/>
          </w:rPr>
          <w:t>18</w:t>
        </w:r>
        <w:r w:rsidR="00BB229F">
          <w:rPr>
            <w:noProof/>
            <w:webHidden/>
          </w:rPr>
          <w:fldChar w:fldCharType="end"/>
        </w:r>
      </w:hyperlink>
    </w:p>
    <w:p w:rsidR="00F1146A" w:rsidRDefault="00BB229F">
      <w:pPr>
        <w:rPr>
          <w:rFonts w:cs="Arial"/>
        </w:rPr>
      </w:pPr>
      <w:r>
        <w:rPr>
          <w:rFonts w:cs="Arial"/>
        </w:rPr>
        <w:lastRenderedPageBreak/>
        <w:fldChar w:fldCharType="end"/>
      </w:r>
    </w:p>
    <w:p w:rsidR="00F1146A" w:rsidRDefault="00BB229F">
      <w:pPr>
        <w:pStyle w:val="Heading1"/>
      </w:pPr>
      <w:bookmarkStart w:id="1" w:name="_Toc219529992"/>
      <w:r>
        <w:t>Lanes</w:t>
      </w:r>
      <w:bookmarkEnd w:id="1"/>
    </w:p>
    <w:p w:rsidR="00F1146A" w:rsidRDefault="00F1146A">
      <w:pPr>
        <w:rPr>
          <w:rFonts w:cs="Arial"/>
        </w:rPr>
      </w:pPr>
    </w:p>
    <w:p w:rsidR="00F1146A" w:rsidRDefault="00F1146A">
      <w:pPr>
        <w:rPr>
          <w:rFonts w:cs="Arial"/>
        </w:rPr>
      </w:pPr>
    </w:p>
    <w:p w:rsidR="00F1146A" w:rsidRDefault="00BB229F">
      <w:pPr>
        <w:pStyle w:val="Heading2"/>
      </w:pPr>
      <w:bookmarkStart w:id="2" w:name="_Toc219529993"/>
      <w:r>
        <w:t>Skids in Lanes</w:t>
      </w:r>
      <w:bookmarkEnd w:id="2"/>
      <w:r>
        <w:t>:</w:t>
      </w:r>
    </w:p>
    <w:p w:rsidR="00F1146A" w:rsidRDefault="00F1146A"/>
    <w:p w:rsidR="00F1146A" w:rsidRDefault="00BB229F">
      <w:pPr>
        <w:pStyle w:val="BodyText"/>
      </w:pPr>
      <w:r>
        <w:t xml:space="preserve">Lanes show skids collections in real-time. </w:t>
      </w:r>
      <w:proofErr w:type="gramStart"/>
      <w:r>
        <w:t xml:space="preserve">Each </w:t>
      </w:r>
      <w:r>
        <w:rPr>
          <w:b/>
        </w:rPr>
        <w:t>Skid</w:t>
      </w:r>
      <w:r>
        <w:t xml:space="preserve"> by default represented by a black square.</w:t>
      </w:r>
      <w:proofErr w:type="gramEnd"/>
      <w:r>
        <w:t xml:space="preserve"> Skids are placed proportionally to lane load capacity, so the MR can visually extrapolate what the lane capacity is.</w:t>
      </w:r>
    </w:p>
    <w:p w:rsidR="00F1146A" w:rsidRDefault="00F1146A">
      <w:pPr>
        <w:rPr>
          <w:rFonts w:cs="Arial"/>
        </w:rPr>
      </w:pPr>
    </w:p>
    <w:p w:rsidR="00F1146A" w:rsidRDefault="00BB229F">
      <w:r>
        <w:object w:dxaOrig="17683" w:dyaOrig="55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154.5pt" o:ole="">
            <v:imagedata r:id="rId6" o:title=""/>
          </v:shape>
          <o:OLEObject Type="Embed" ProgID="PBrush" ShapeID="_x0000_i1025" DrawAspect="Content" ObjectID="_1622125774" r:id="rId7"/>
        </w:object>
      </w:r>
    </w:p>
    <w:p w:rsidR="00F1146A" w:rsidRDefault="00F1146A"/>
    <w:p w:rsidR="00F1146A" w:rsidRDefault="00BB229F">
      <w:pPr>
        <w:pStyle w:val="BodyText"/>
      </w:pPr>
      <w:r>
        <w:t xml:space="preserve">One can assign a color to a product – this will paint all the product </w:t>
      </w:r>
      <w:r>
        <w:rPr>
          <w:b/>
        </w:rPr>
        <w:t>Skids</w:t>
      </w:r>
      <w:r>
        <w:t xml:space="preserve"> on the floor with the same color.</w:t>
      </w:r>
    </w:p>
    <w:p w:rsidR="00F1146A" w:rsidRDefault="00BB229F">
      <w:pPr>
        <w:pStyle w:val="BodyText"/>
      </w:pPr>
      <w:r>
        <w:t>The color label on the top of the screen also provides a count of all the product skids.</w:t>
      </w:r>
    </w:p>
    <w:p w:rsidR="00F1146A" w:rsidRDefault="00F1146A"/>
    <w:p w:rsidR="00F1146A" w:rsidRDefault="00F1146A"/>
    <w:p w:rsidR="00F1146A" w:rsidRDefault="00BB229F">
      <w:pPr>
        <w:pStyle w:val="Heading2"/>
      </w:pPr>
      <w:bookmarkStart w:id="3" w:name="_Toc219529994"/>
      <w:r>
        <w:t>Lane Handle</w:t>
      </w:r>
      <w:bookmarkEnd w:id="3"/>
      <w:r>
        <w:t>:</w:t>
      </w:r>
    </w:p>
    <w:p w:rsidR="00F1146A" w:rsidRDefault="00F1146A"/>
    <w:p w:rsidR="00F1146A" w:rsidRDefault="00BB229F">
      <w:pPr>
        <w:pStyle w:val="BodyText"/>
      </w:pPr>
      <w:r>
        <w:rPr>
          <w:rFonts w:cs="Times New Roman"/>
          <w:b/>
        </w:rPr>
        <w:t>Lane Handle</w:t>
      </w:r>
      <w:r>
        <w:t xml:space="preserve"> located at the end of the lane, and features either </w:t>
      </w:r>
      <w:r>
        <w:rPr>
          <w:b/>
          <w:color w:val="008000"/>
        </w:rPr>
        <w:t>Enabled</w:t>
      </w:r>
      <w:r>
        <w:t xml:space="preserve"> or </w:t>
      </w:r>
      <w:r>
        <w:rPr>
          <w:b/>
          <w:color w:val="800000"/>
        </w:rPr>
        <w:t>Disabled</w:t>
      </w:r>
      <w:r>
        <w:t xml:space="preserve"> lane icon.</w:t>
      </w:r>
    </w:p>
    <w:p w:rsidR="00F1146A" w:rsidRDefault="00BB229F">
      <w:pPr>
        <w:pStyle w:val="BodyText"/>
      </w:pPr>
      <w:r>
        <w:object w:dxaOrig="870" w:dyaOrig="420">
          <v:shape id="_x0000_i1026" type="#_x0000_t75" style="width:43.5pt;height:21pt" o:ole="">
            <v:imagedata r:id="rId8" o:title=""/>
          </v:shape>
          <o:OLEObject Type="Embed" ProgID="PBrush" ShapeID="_x0000_i1026" DrawAspect="Content" ObjectID="_1622125775" r:id="rId9"/>
        </w:object>
      </w:r>
      <w:r>
        <w:t xml:space="preserve">    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rPr>
          <w:rFonts w:cs="Times New Roman"/>
        </w:rPr>
        <w:t>Moving a cursor over a</w:t>
      </w:r>
      <w:r>
        <w:rPr>
          <w:rFonts w:cs="Times New Roman"/>
          <w:b/>
        </w:rPr>
        <w:t xml:space="preserve"> Lane Handle</w:t>
      </w:r>
      <w:r>
        <w:t xml:space="preserve"> will show the Lane Name and Lane ID.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object w:dxaOrig="3870" w:dyaOrig="750">
          <v:shape id="_x0000_i1027" type="#_x0000_t75" style="width:193.5pt;height:37.5pt" o:ole="">
            <v:imagedata r:id="rId10" o:title=""/>
          </v:shape>
          <o:OLEObject Type="Embed" ProgID="PBrush" ShapeID="_x0000_i1027" DrawAspect="Content" ObjectID="_1622125776" r:id="rId11"/>
        </w:object>
      </w:r>
      <w:r>
        <w:tab/>
      </w:r>
      <w:r>
        <w:tab/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rPr>
          <w:rFonts w:cs="Times New Roman"/>
          <w:b/>
        </w:rPr>
        <w:t>Selected Lane information</w:t>
      </w:r>
      <w:r>
        <w:t xml:space="preserve"> is available by double-clicking on a </w:t>
      </w:r>
      <w:r>
        <w:rPr>
          <w:b/>
        </w:rPr>
        <w:t>Lane Handle</w:t>
      </w:r>
      <w:r>
        <w:t>:</w:t>
      </w:r>
    </w:p>
    <w:p w:rsidR="00F1146A" w:rsidRDefault="00F1146A">
      <w:pPr>
        <w:pStyle w:val="BodyText"/>
      </w:pPr>
    </w:p>
    <w:p w:rsidR="00F1146A" w:rsidRDefault="00E80CE2">
      <w:pPr>
        <w:pStyle w:val="BodyText"/>
      </w:pPr>
      <w:r>
        <w:rPr>
          <w:noProof/>
          <w:lang w:val="en-CA" w:eastAsia="en-CA"/>
        </w:rPr>
        <w:drawing>
          <wp:inline distT="0" distB="0" distL="0" distR="0">
            <wp:extent cx="1495425" cy="485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BB229F">
      <w:pPr>
        <w:pStyle w:val="Heading2"/>
      </w:pPr>
      <w:bookmarkStart w:id="4" w:name="_Toc219529995"/>
      <w:r>
        <w:t>Lane Menu</w:t>
      </w:r>
      <w:bookmarkEnd w:id="4"/>
      <w:r>
        <w:t>:</w:t>
      </w:r>
    </w:p>
    <w:p w:rsidR="00F1146A" w:rsidRDefault="00F1146A"/>
    <w:p w:rsidR="00F1146A" w:rsidRDefault="00BB229F">
      <w:pPr>
        <w:pStyle w:val="BodyText"/>
      </w:pPr>
      <w:r>
        <w:t xml:space="preserve">Right click on the </w:t>
      </w:r>
      <w:r>
        <w:rPr>
          <w:b/>
        </w:rPr>
        <w:t>Lane Handle</w:t>
      </w:r>
      <w:r>
        <w:t xml:space="preserve"> brings up context sensitive menu for the Lane.</w:t>
      </w:r>
    </w:p>
    <w:p w:rsidR="00F1146A" w:rsidRDefault="00F1146A">
      <w:pPr>
        <w:pStyle w:val="BodyText"/>
      </w:pPr>
    </w:p>
    <w:p w:rsidR="00F1146A" w:rsidRDefault="00BB229F">
      <w:r>
        <w:object w:dxaOrig="4216" w:dyaOrig="4996">
          <v:shape id="_x0000_i1028" type="#_x0000_t75" style="width:210.75pt;height:249.75pt" o:ole="">
            <v:imagedata r:id="rId13" o:title=""/>
          </v:shape>
          <o:OLEObject Type="Embed" ProgID="PBrush" ShapeID="_x0000_i1028" DrawAspect="Content" ObjectID="_1622125777" r:id="rId14"/>
        </w:object>
      </w:r>
    </w:p>
    <w:p w:rsidR="00F1146A" w:rsidRDefault="00F1146A"/>
    <w:p w:rsidR="00F1146A" w:rsidRDefault="00BB229F">
      <w:pPr>
        <w:pStyle w:val="BodyText"/>
      </w:pPr>
      <w:r>
        <w:t xml:space="preserve">These menu choices allow single click </w:t>
      </w:r>
      <w:r>
        <w:rPr>
          <w:b/>
        </w:rPr>
        <w:t>Enable/Disable</w:t>
      </w:r>
      <w:r>
        <w:t xml:space="preserve"> lane functionality, plus the ability where applicable to </w:t>
      </w:r>
      <w:proofErr w:type="gramStart"/>
      <w:r>
        <w:rPr>
          <w:b/>
          <w:bCs/>
        </w:rPr>
        <w:t>Add</w:t>
      </w:r>
      <w:proofErr w:type="gramEnd"/>
      <w:r>
        <w:t xml:space="preserve"> or </w:t>
      </w:r>
      <w:r>
        <w:rPr>
          <w:b/>
          <w:bCs/>
        </w:rPr>
        <w:t>Delete</w:t>
      </w:r>
      <w:r>
        <w:t xml:space="preserve"> a load.</w:t>
      </w:r>
    </w:p>
    <w:p w:rsidR="00F1146A" w:rsidRDefault="00F1146A"/>
    <w:p w:rsidR="00F1146A" w:rsidRDefault="00F1146A"/>
    <w:p w:rsidR="00F1146A" w:rsidRDefault="00F1146A"/>
    <w:p w:rsidR="00F1146A" w:rsidRDefault="00BB229F">
      <w:pPr>
        <w:pStyle w:val="Heading1"/>
      </w:pPr>
      <w:bookmarkStart w:id="5" w:name="_Toc219529996"/>
      <w:r>
        <w:t>Skids</w:t>
      </w:r>
      <w:bookmarkEnd w:id="5"/>
    </w:p>
    <w:p w:rsidR="00F1146A" w:rsidRDefault="00F1146A"/>
    <w:p w:rsidR="00F1146A" w:rsidRDefault="00F1146A"/>
    <w:p w:rsidR="00F1146A" w:rsidRDefault="00BB229F">
      <w:pPr>
        <w:pStyle w:val="Heading2"/>
      </w:pPr>
      <w:bookmarkStart w:id="6" w:name="_Toc219529997"/>
      <w:r>
        <w:t>Product Code and Bundle Count</w:t>
      </w:r>
      <w:bookmarkEnd w:id="6"/>
      <w:r>
        <w:t>:</w:t>
      </w:r>
    </w:p>
    <w:p w:rsidR="00F1146A" w:rsidRDefault="00F1146A"/>
    <w:p w:rsidR="00F1146A" w:rsidRDefault="00BB229F">
      <w:pPr>
        <w:pStyle w:val="BodyText"/>
      </w:pPr>
      <w:r>
        <w:rPr>
          <w:rFonts w:cs="Times New Roman"/>
        </w:rPr>
        <w:t>Moving cursor over a</w:t>
      </w:r>
      <w:r>
        <w:rPr>
          <w:rFonts w:cs="Times New Roman"/>
          <w:b/>
        </w:rPr>
        <w:t xml:space="preserve"> </w:t>
      </w:r>
      <w:r>
        <w:rPr>
          <w:rFonts w:cs="Times New Roman"/>
          <w:b/>
          <w:bCs/>
        </w:rPr>
        <w:t>Skid</w:t>
      </w:r>
      <w:r>
        <w:t xml:space="preserve"> will show Product Code and Bundle Count.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t xml:space="preserve">  </w:t>
      </w:r>
      <w:r>
        <w:object w:dxaOrig="2295" w:dyaOrig="2310">
          <v:shape id="_x0000_i1029" type="#_x0000_t75" style="width:114.75pt;height:115.5pt" o:ole="">
            <v:imagedata r:id="rId15" o:title=""/>
          </v:shape>
          <o:OLEObject Type="Embed" ProgID="PBrush" ShapeID="_x0000_i1029" DrawAspect="Content" ObjectID="_1622125778" r:id="rId16"/>
        </w:object>
      </w:r>
      <w:r>
        <w:tab/>
      </w:r>
      <w:r>
        <w:tab/>
      </w:r>
      <w:r>
        <w:object w:dxaOrig="2205" w:dyaOrig="1185">
          <v:shape id="_x0000_i1030" type="#_x0000_t75" style="width:110.25pt;height:59.25pt" o:ole="">
            <v:imagedata r:id="rId17" o:title=""/>
          </v:shape>
          <o:OLEObject Type="Embed" ProgID="PBrush" ShapeID="_x0000_i1030" DrawAspect="Content" ObjectID="_1622125779" r:id="rId18"/>
        </w:object>
      </w:r>
      <w:r>
        <w:t xml:space="preserve">   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t>Head Skids identified by the dot inside of the Skid image.</w:t>
      </w: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BB229F">
      <w:pPr>
        <w:pStyle w:val="Heading2"/>
      </w:pPr>
      <w:bookmarkStart w:id="7" w:name="_Toc219529998"/>
      <w:r>
        <w:lastRenderedPageBreak/>
        <w:t>Edit Skid Dialog</w:t>
      </w:r>
      <w:bookmarkEnd w:id="7"/>
      <w:r>
        <w:t>:</w:t>
      </w:r>
    </w:p>
    <w:p w:rsidR="00F1146A" w:rsidRDefault="00F1146A">
      <w:pPr>
        <w:ind w:left="2880" w:firstLine="720"/>
      </w:pPr>
    </w:p>
    <w:p w:rsidR="00F1146A" w:rsidRDefault="00BB229F">
      <w:pPr>
        <w:pStyle w:val="BodyText"/>
      </w:pPr>
      <w:r>
        <w:t xml:space="preserve">Right clicking on a </w:t>
      </w:r>
      <w:r>
        <w:rPr>
          <w:b/>
        </w:rPr>
        <w:t>Skid</w:t>
      </w:r>
      <w:r>
        <w:t xml:space="preserve"> brings up an </w:t>
      </w:r>
      <w:r>
        <w:rPr>
          <w:b/>
        </w:rPr>
        <w:t>Edit Skid dialog</w:t>
      </w:r>
      <w:r>
        <w:t xml:space="preserve"> where Skids’ Product Code along with its’ Bundle Count can be edited from.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object w:dxaOrig="9586" w:dyaOrig="5191">
          <v:shape id="_x0000_i1031" type="#_x0000_t75" style="width:479.25pt;height:259.5pt" o:ole="">
            <v:imagedata r:id="rId19" o:title=""/>
          </v:shape>
          <o:OLEObject Type="Embed" ProgID="PBrush" ShapeID="_x0000_i1031" DrawAspect="Content" ObjectID="_1622125780" r:id="rId20"/>
        </w:object>
      </w:r>
    </w:p>
    <w:p w:rsidR="00F1146A" w:rsidRDefault="00BB229F">
      <w:pPr>
        <w:pStyle w:val="Heading2"/>
      </w:pPr>
      <w:bookmarkStart w:id="8" w:name="_Toc219529999"/>
      <w:r>
        <w:t>Adding a Skid to a Lane</w:t>
      </w:r>
      <w:bookmarkEnd w:id="8"/>
      <w:r>
        <w:t>: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t xml:space="preserve">A similar dialog is provided when MR wants to </w:t>
      </w:r>
      <w:proofErr w:type="gramStart"/>
      <w:r>
        <w:rPr>
          <w:b/>
        </w:rPr>
        <w:t>Add</w:t>
      </w:r>
      <w:proofErr w:type="gramEnd"/>
      <w:r>
        <w:t xml:space="preserve"> a </w:t>
      </w:r>
      <w:r>
        <w:rPr>
          <w:b/>
        </w:rPr>
        <w:t>Skid</w:t>
      </w:r>
      <w:r>
        <w:t xml:space="preserve"> to a </w:t>
      </w:r>
      <w:r>
        <w:rPr>
          <w:b/>
        </w:rPr>
        <w:t>Lane</w:t>
      </w:r>
      <w:r>
        <w:t>:</w:t>
      </w:r>
    </w:p>
    <w:p w:rsidR="00F1146A" w:rsidRDefault="00F1146A">
      <w:pPr>
        <w:pStyle w:val="BodyText"/>
      </w:pPr>
    </w:p>
    <w:p w:rsidR="00F1146A" w:rsidRDefault="00BB229F">
      <w:r>
        <w:object w:dxaOrig="9599" w:dyaOrig="5174">
          <v:shape id="_x0000_i1032" type="#_x0000_t75" style="width:480pt;height:258.75pt" o:ole="">
            <v:imagedata r:id="rId21" o:title=""/>
          </v:shape>
          <o:OLEObject Type="Embed" ProgID="PBrush" ShapeID="_x0000_i1032" DrawAspect="Content" ObjectID="_1622125781" r:id="rId22"/>
        </w:object>
      </w:r>
    </w:p>
    <w:p w:rsidR="00F1146A" w:rsidRDefault="00BB229F">
      <w:pPr>
        <w:pStyle w:val="Heading1"/>
      </w:pPr>
      <w:bookmarkStart w:id="9" w:name="_Toc219530000"/>
      <w:r>
        <w:lastRenderedPageBreak/>
        <w:t>AGVs</w:t>
      </w:r>
      <w:bookmarkEnd w:id="9"/>
    </w:p>
    <w:p w:rsidR="00F1146A" w:rsidRDefault="00F1146A"/>
    <w:p w:rsidR="00F1146A" w:rsidRDefault="00F1146A"/>
    <w:p w:rsidR="00F1146A" w:rsidRDefault="00BB229F">
      <w:pPr>
        <w:pStyle w:val="Heading2"/>
      </w:pPr>
      <w:bookmarkStart w:id="10" w:name="_Toc219530001"/>
      <w:r>
        <w:t>AGVs 3 color scheme</w:t>
      </w:r>
      <w:bookmarkEnd w:id="10"/>
      <w:r>
        <w:t>: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rPr>
          <w:b/>
          <w:bCs/>
          <w:iCs/>
        </w:rPr>
        <w:t>Light Purple</w:t>
      </w:r>
      <w:r>
        <w:t xml:space="preserve"> color indicates that an </w:t>
      </w:r>
      <w:r>
        <w:rPr>
          <w:b/>
        </w:rPr>
        <w:t>AGV</w:t>
      </w:r>
      <w:r>
        <w:t xml:space="preserve"> has no current job;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rPr>
          <w:b/>
          <w:bCs/>
        </w:rPr>
        <w:t>Yellow</w:t>
      </w:r>
      <w:r>
        <w:t xml:space="preserve"> means that an </w:t>
      </w:r>
      <w:r>
        <w:rPr>
          <w:b/>
        </w:rPr>
        <w:t>AGV</w:t>
      </w:r>
      <w:r>
        <w:t xml:space="preserve"> has a job and going to pick up a load;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rPr>
          <w:b/>
          <w:bCs/>
        </w:rPr>
        <w:t>White</w:t>
      </w:r>
      <w:r>
        <w:t xml:space="preserve"> means that an </w:t>
      </w:r>
      <w:r>
        <w:rPr>
          <w:b/>
        </w:rPr>
        <w:t>AGV</w:t>
      </w:r>
      <w:r>
        <w:t xml:space="preserve"> loaded and is heading to its’ drop position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rPr>
          <w:b/>
          <w:bCs/>
        </w:rPr>
        <w:t xml:space="preserve">Orange </w:t>
      </w:r>
      <w:r>
        <w:t xml:space="preserve">means that an </w:t>
      </w:r>
      <w:r>
        <w:rPr>
          <w:b/>
          <w:bCs/>
        </w:rPr>
        <w:t>AGV</w:t>
      </w:r>
      <w:r>
        <w:t xml:space="preserve"> is charging or going to be charging.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object w:dxaOrig="1590" w:dyaOrig="390">
          <v:shape id="_x0000_i1033" type="#_x0000_t75" style="width:79.5pt;height:19.5pt" o:ole="">
            <v:imagedata r:id="rId23" o:title=""/>
          </v:shape>
          <o:OLEObject Type="Embed" ProgID="PBrush" ShapeID="_x0000_i1033" DrawAspect="Content" ObjectID="_1622125782" r:id="rId24"/>
        </w:object>
      </w:r>
      <w:r>
        <w:t xml:space="preserve"> Loaded </w:t>
      </w:r>
      <w:r>
        <w:rPr>
          <w:b/>
        </w:rPr>
        <w:t>AGV</w:t>
      </w:r>
      <w:r>
        <w:t xml:space="preserve">s drag a tag combining </w:t>
      </w:r>
      <w:r>
        <w:rPr>
          <w:b/>
        </w:rPr>
        <w:t>BundleCount</w:t>
      </w:r>
      <w:r>
        <w:t xml:space="preserve"> and </w:t>
      </w:r>
      <w:r>
        <w:rPr>
          <w:b/>
        </w:rPr>
        <w:t>ProductCode</w:t>
      </w:r>
      <w:r>
        <w:t>.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t>If you see a “</w:t>
      </w:r>
      <w:r>
        <w:rPr>
          <w:b/>
          <w:bCs/>
        </w:rPr>
        <w:t>?</w:t>
      </w:r>
      <w:r>
        <w:t xml:space="preserve">” in </w:t>
      </w:r>
      <w:r>
        <w:rPr>
          <w:b/>
        </w:rPr>
        <w:t>BundleCount</w:t>
      </w:r>
      <w:r>
        <w:t xml:space="preserve"> space, it means that OVHV has no info on the </w:t>
      </w:r>
      <w:r>
        <w:rPr>
          <w:b/>
          <w:bCs/>
        </w:rPr>
        <w:t>Bundle Count</w:t>
      </w:r>
      <w:r>
        <w:t xml:space="preserve"> yet.</w:t>
      </w: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BB229F">
      <w:pPr>
        <w:pStyle w:val="Heading2"/>
      </w:pPr>
      <w:bookmarkStart w:id="11" w:name="_Toc219530002"/>
      <w:r>
        <w:t>AGV Status</w:t>
      </w:r>
      <w:bookmarkEnd w:id="11"/>
      <w:r>
        <w:t>:</w:t>
      </w:r>
    </w:p>
    <w:p w:rsidR="00F1146A" w:rsidRDefault="00F1146A"/>
    <w:p w:rsidR="00F1146A" w:rsidRDefault="00BB229F">
      <w:pPr>
        <w:pStyle w:val="BodyText"/>
      </w:pPr>
      <w:r>
        <w:t xml:space="preserve">Each </w:t>
      </w:r>
      <w:r>
        <w:rPr>
          <w:b/>
        </w:rPr>
        <w:t>AGV</w:t>
      </w:r>
      <w:r>
        <w:t xml:space="preserve"> has a </w:t>
      </w:r>
      <w:r>
        <w:rPr>
          <w:b/>
        </w:rPr>
        <w:t>Box</w:t>
      </w:r>
      <w:r>
        <w:t xml:space="preserve"> at the top of the screen showing its’ status, and next destination, if applicable</w:t>
      </w:r>
    </w:p>
    <w:p w:rsidR="00F1146A" w:rsidRDefault="00BB229F">
      <w:pPr>
        <w:pStyle w:val="BodyText"/>
      </w:pPr>
      <w:r>
        <w:object w:dxaOrig="11174" w:dyaOrig="540">
          <v:shape id="_x0000_i1034" type="#_x0000_t75" style="width:496.5pt;height:24pt" o:ole="">
            <v:imagedata r:id="rId25" o:title=""/>
          </v:shape>
          <o:OLEObject Type="Embed" ProgID="PBrush" ShapeID="_x0000_i1034" DrawAspect="Content" ObjectID="_1622125783" r:id="rId26"/>
        </w:object>
      </w:r>
    </w:p>
    <w:p w:rsidR="00F1146A" w:rsidRDefault="00F1146A">
      <w:pPr>
        <w:pStyle w:val="BodyText"/>
      </w:pPr>
    </w:p>
    <w:p w:rsidR="00F1146A" w:rsidRDefault="00BB229F">
      <w:pPr>
        <w:pStyle w:val="BodyText"/>
        <w:rPr>
          <w:i/>
          <w:iCs/>
        </w:rPr>
      </w:pPr>
      <w:r>
        <w:rPr>
          <w:i/>
          <w:iCs/>
        </w:rPr>
        <w:t xml:space="preserve">Below there are a few samples describing various </w:t>
      </w:r>
      <w:r>
        <w:rPr>
          <w:b/>
          <w:bCs/>
          <w:i/>
          <w:iCs/>
        </w:rPr>
        <w:t xml:space="preserve">AGV </w:t>
      </w:r>
      <w:proofErr w:type="gramStart"/>
      <w:r>
        <w:rPr>
          <w:i/>
          <w:iCs/>
        </w:rPr>
        <w:t>states.</w:t>
      </w:r>
      <w:proofErr w:type="gramEnd"/>
    </w:p>
    <w:p w:rsidR="00F1146A" w:rsidRDefault="00BB229F">
      <w:pPr>
        <w:pStyle w:val="BodyText"/>
      </w:pPr>
      <w:r>
        <w:object w:dxaOrig="1530" w:dyaOrig="660">
          <v:shape id="_x0000_i1035" type="#_x0000_t75" style="width:76.5pt;height:33pt" o:ole="">
            <v:imagedata r:id="rId27" o:title=""/>
          </v:shape>
          <o:OLEObject Type="Embed" ProgID="PBrush" ShapeID="_x0000_i1035" DrawAspect="Content" ObjectID="_1622125784" r:id="rId28"/>
        </w:object>
      </w:r>
      <w:r>
        <w:tab/>
      </w:r>
      <w:r>
        <w:tab/>
      </w:r>
      <w:r>
        <w:object w:dxaOrig="1785" w:dyaOrig="540">
          <v:shape id="_x0000_i1036" type="#_x0000_t75" style="width:89.25pt;height:27pt" o:ole="">
            <v:imagedata r:id="rId29" o:title=""/>
          </v:shape>
          <o:OLEObject Type="Embed" ProgID="PBrush" ShapeID="_x0000_i1036" DrawAspect="Content" ObjectID="_1622125785" r:id="rId30"/>
        </w:object>
      </w:r>
      <w:r>
        <w:tab/>
        <w:t xml:space="preserve">Here AGV 5 is loaded but will </w:t>
      </w:r>
      <w:proofErr w:type="gramStart"/>
      <w:r>
        <w:t>requires</w:t>
      </w:r>
      <w:proofErr w:type="gramEnd"/>
      <w:r>
        <w:t xml:space="preserve"> a charge.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object w:dxaOrig="1620" w:dyaOrig="630">
          <v:shape id="_x0000_i1037" type="#_x0000_t75" style="width:81pt;height:31.5pt" o:ole="">
            <v:imagedata r:id="rId31" o:title=""/>
          </v:shape>
          <o:OLEObject Type="Embed" ProgID="PBrush" ShapeID="_x0000_i1037" DrawAspect="Content" ObjectID="_1622125786" r:id="rId32"/>
        </w:object>
      </w:r>
      <w:r>
        <w:tab/>
      </w:r>
      <w:r>
        <w:tab/>
      </w:r>
      <w:r>
        <w:object w:dxaOrig="1800" w:dyaOrig="585">
          <v:shape id="_x0000_i1038" type="#_x0000_t75" style="width:90pt;height:29.25pt" o:ole="">
            <v:imagedata r:id="rId33" o:title=""/>
          </v:shape>
          <o:OLEObject Type="Embed" ProgID="PBrush" ShapeID="_x0000_i1038" DrawAspect="Content" ObjectID="_1622125787" r:id="rId34"/>
        </w:object>
      </w:r>
      <w:r>
        <w:tab/>
        <w:t xml:space="preserve">Here AGV 12 </w:t>
      </w:r>
      <w:r>
        <w:tab/>
        <w:t>moving to Pick Up a load.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object w:dxaOrig="1590" w:dyaOrig="570">
          <v:shape id="_x0000_i1039" type="#_x0000_t75" style="width:79.5pt;height:28.5pt" o:ole="">
            <v:imagedata r:id="rId35" o:title=""/>
          </v:shape>
          <o:OLEObject Type="Embed" ProgID="PBrush" ShapeID="_x0000_i1039" DrawAspect="Content" ObjectID="_1622125788" r:id="rId36"/>
        </w:object>
      </w:r>
      <w:r>
        <w:t xml:space="preserve">  </w:t>
      </w:r>
      <w:r>
        <w:tab/>
      </w:r>
      <w:r>
        <w:tab/>
      </w:r>
      <w:r>
        <w:object w:dxaOrig="1875" w:dyaOrig="675">
          <v:shape id="_x0000_i1040" type="#_x0000_t75" style="width:93.75pt;height:33.75pt" o:ole="">
            <v:imagedata r:id="rId37" o:title=""/>
          </v:shape>
          <o:OLEObject Type="Embed" ProgID="PBrush" ShapeID="_x0000_i1040" DrawAspect="Content" ObjectID="_1622125789" r:id="rId38"/>
        </w:object>
      </w:r>
      <w:r>
        <w:tab/>
        <w:t>Here AGV 10 is loaded and delivering OK.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object w:dxaOrig="1575" w:dyaOrig="615">
          <v:shape id="_x0000_i1041" type="#_x0000_t75" style="width:78.75pt;height:30.75pt" o:ole="">
            <v:imagedata r:id="rId39" o:title=""/>
          </v:shape>
          <o:OLEObject Type="Embed" ProgID="PBrush" ShapeID="_x0000_i1041" DrawAspect="Content" ObjectID="_1622125790" r:id="rId40"/>
        </w:object>
      </w:r>
      <w:r>
        <w:tab/>
      </w:r>
      <w:r>
        <w:tab/>
      </w:r>
      <w:r>
        <w:object w:dxaOrig="1920" w:dyaOrig="615">
          <v:shape id="_x0000_i1042" type="#_x0000_t75" style="width:96pt;height:30.75pt" o:ole="">
            <v:imagedata r:id="rId41" o:title=""/>
          </v:shape>
          <o:OLEObject Type="Embed" ProgID="PBrush" ShapeID="_x0000_i1042" DrawAspect="Content" ObjectID="_1622125791" r:id="rId42"/>
        </w:object>
      </w:r>
      <w:r>
        <w:tab/>
        <w:t>Here AGV 3 is charging.</w:t>
      </w: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rPr>
          <w:rFonts w:cs="Times New Roman"/>
          <w:b/>
        </w:rPr>
        <w:t>Double Clicking on AGV Box</w:t>
      </w:r>
      <w:r>
        <w:t xml:space="preserve"> will magnify the </w:t>
      </w:r>
      <w:r>
        <w:rPr>
          <w:b/>
        </w:rPr>
        <w:t>AGV</w:t>
      </w:r>
      <w:r>
        <w:t xml:space="preserve"> and will show an arrow to the next position if </w:t>
      </w:r>
      <w:r>
        <w:rPr>
          <w:b/>
        </w:rPr>
        <w:t>AGV</w:t>
      </w:r>
      <w:r>
        <w:t xml:space="preserve"> has a destination.</w:t>
      </w:r>
    </w:p>
    <w:p w:rsidR="00F1146A" w:rsidRDefault="00F1146A">
      <w:pPr>
        <w:pStyle w:val="BodyText"/>
      </w:pPr>
    </w:p>
    <w:p w:rsidR="00F1146A" w:rsidRDefault="00BB229F">
      <w:r>
        <w:object w:dxaOrig="3721" w:dyaOrig="2835">
          <v:shape id="_x0000_i1043" type="#_x0000_t75" style="width:186pt;height:141.75pt" o:ole="">
            <v:imagedata r:id="rId43" o:title=""/>
          </v:shape>
          <o:OLEObject Type="Embed" ProgID="PBrush" ShapeID="_x0000_i1043" DrawAspect="Content" ObjectID="_1622125792" r:id="rId44"/>
        </w:object>
      </w:r>
    </w:p>
    <w:p w:rsidR="00F1146A" w:rsidRDefault="00F1146A"/>
    <w:p w:rsidR="00F1146A" w:rsidRDefault="00F1146A"/>
    <w:p w:rsidR="00F1146A" w:rsidRDefault="00F1146A"/>
    <w:p w:rsidR="00F1146A" w:rsidRDefault="00BB229F">
      <w:pPr>
        <w:pStyle w:val="Heading2"/>
      </w:pPr>
      <w:bookmarkStart w:id="12" w:name="_Toc219530003"/>
      <w:r>
        <w:t>AGV Menu</w:t>
      </w:r>
      <w:bookmarkEnd w:id="12"/>
      <w:r>
        <w:t>:</w:t>
      </w:r>
    </w:p>
    <w:p w:rsidR="00F1146A" w:rsidRDefault="00F1146A"/>
    <w:p w:rsidR="00F1146A" w:rsidRDefault="00BB229F">
      <w:pPr>
        <w:pStyle w:val="BodyText"/>
      </w:pPr>
      <w:r>
        <w:rPr>
          <w:b/>
        </w:rPr>
        <w:t>Left clicking on AGV Box</w:t>
      </w:r>
      <w:r>
        <w:t xml:space="preserve"> brings up an up context sensitive menu for the </w:t>
      </w:r>
      <w:r>
        <w:rPr>
          <w:b/>
          <w:bCs/>
        </w:rPr>
        <w:t>AGV</w:t>
      </w:r>
      <w:r>
        <w:t>.</w:t>
      </w:r>
    </w:p>
    <w:p w:rsidR="00F1146A" w:rsidRDefault="00BB229F">
      <w:pPr>
        <w:pStyle w:val="BodyText"/>
      </w:pPr>
      <w:r>
        <w:object w:dxaOrig="2970" w:dyaOrig="3375">
          <v:shape id="_x0000_i1044" type="#_x0000_t75" style="width:148.5pt;height:168.75pt" o:ole="">
            <v:imagedata r:id="rId45" o:title=""/>
          </v:shape>
          <o:OLEObject Type="Embed" ProgID="PBrush" ShapeID="_x0000_i1044" DrawAspect="Content" ObjectID="_1622125793" r:id="rId46"/>
        </w:object>
      </w: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BB229F">
      <w:pPr>
        <w:pStyle w:val="Heading2"/>
      </w:pPr>
      <w:bookmarkStart w:id="13" w:name="_Toc219530004"/>
      <w:r>
        <w:t>AGV Alert States</w:t>
      </w:r>
      <w:bookmarkEnd w:id="13"/>
      <w:r>
        <w:t>: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t xml:space="preserve">If </w:t>
      </w:r>
      <w:r>
        <w:rPr>
          <w:b/>
        </w:rPr>
        <w:t>AGV</w:t>
      </w:r>
      <w:r>
        <w:t xml:space="preserve"> changed color to Red, Magenta, Green, Brown or Dark Purple you can check the </w:t>
      </w:r>
      <w:r>
        <w:rPr>
          <w:b/>
        </w:rPr>
        <w:t>history of the AGV</w:t>
      </w:r>
      <w:r>
        <w:t xml:space="preserve"> to identify </w:t>
      </w:r>
      <w:r>
        <w:rPr>
          <w:b/>
        </w:rPr>
        <w:t>AGV</w:t>
      </w:r>
      <w:r>
        <w:t xml:space="preserve"> issues.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object w:dxaOrig="1650" w:dyaOrig="1095">
          <v:shape id="_x0000_i1045" type="#_x0000_t75" style="width:82.5pt;height:54.75pt" o:ole="">
            <v:imagedata r:id="rId47" o:title=""/>
          </v:shape>
          <o:OLEObject Type="Embed" ProgID="PBrush" ShapeID="_x0000_i1045" DrawAspect="Content" ObjectID="_1622125794" r:id="rId48"/>
        </w:object>
      </w:r>
      <w:r>
        <w:tab/>
      </w:r>
      <w:r>
        <w:tab/>
      </w:r>
      <w:r>
        <w:tab/>
      </w:r>
      <w:r>
        <w:object w:dxaOrig="4276" w:dyaOrig="2520">
          <v:shape id="_x0000_i1046" type="#_x0000_t75" style="width:213.75pt;height:126pt" o:ole="">
            <v:imagedata r:id="rId49" o:title=""/>
          </v:shape>
          <o:OLEObject Type="Embed" ProgID="PBrush" ShapeID="_x0000_i1046" DrawAspect="Content" ObjectID="_1622125795" r:id="rId50"/>
        </w:object>
      </w:r>
    </w:p>
    <w:p w:rsidR="00F1146A" w:rsidRDefault="00BB229F">
      <w:pPr>
        <w:pStyle w:val="BodyText"/>
      </w:pPr>
      <w:r>
        <w:object w:dxaOrig="5894" w:dyaOrig="825">
          <v:shape id="_x0000_i1047" type="#_x0000_t75" style="width:294.75pt;height:41.25pt" o:ole="">
            <v:imagedata r:id="rId51" o:title=""/>
          </v:shape>
          <o:OLEObject Type="Embed" ProgID="PBrush" ShapeID="_x0000_i1047" DrawAspect="Content" ObjectID="_1622125796" r:id="rId52"/>
        </w:object>
      </w: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object w:dxaOrig="5609" w:dyaOrig="3150">
          <v:shape id="_x0000_i1048" type="#_x0000_t75" style="width:280.5pt;height:157.5pt" o:ole="">
            <v:imagedata r:id="rId53" o:title=""/>
          </v:shape>
          <o:OLEObject Type="Embed" ProgID="PBrush" ShapeID="_x0000_i1048" DrawAspect="Content" ObjectID="_1622125797" r:id="rId54"/>
        </w:objec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t xml:space="preserve"> </w:t>
      </w:r>
    </w:p>
    <w:p w:rsidR="00F1146A" w:rsidRDefault="00F1146A">
      <w:pPr>
        <w:pStyle w:val="BodyText"/>
      </w:pPr>
    </w:p>
    <w:p w:rsidR="00F1146A" w:rsidRDefault="00BB229F">
      <w:pPr>
        <w:pStyle w:val="Heading2"/>
      </w:pPr>
      <w:bookmarkStart w:id="14" w:name="_Toc219530005"/>
      <w:r>
        <w:t>Alert Message</w:t>
      </w:r>
      <w:bookmarkEnd w:id="14"/>
      <w:r>
        <w:t>:</w:t>
      </w:r>
      <w:r>
        <w:tab/>
      </w:r>
      <w:r>
        <w:tab/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rPr>
          <w:rFonts w:cs="Times New Roman"/>
          <w:b/>
        </w:rPr>
        <w:t>Alert Message</w:t>
      </w:r>
      <w:r>
        <w:t xml:space="preserve"> pops up next to </w:t>
      </w:r>
      <w:r>
        <w:rPr>
          <w:b/>
        </w:rPr>
        <w:t xml:space="preserve">AGV </w:t>
      </w:r>
      <w:r>
        <w:rPr>
          <w:bCs/>
        </w:rPr>
        <w:t>to display any serious issues with it</w:t>
      </w:r>
      <w:r>
        <w:t>.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object w:dxaOrig="5954" w:dyaOrig="4906">
          <v:shape id="_x0000_i1049" type="#_x0000_t75" style="width:297.75pt;height:245.25pt" o:ole="">
            <v:imagedata r:id="rId55" o:title=""/>
          </v:shape>
          <o:OLEObject Type="Embed" ProgID="PBrush" ShapeID="_x0000_i1049" DrawAspect="Content" ObjectID="_1622125798" r:id="rId56"/>
        </w:objec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object w:dxaOrig="7244" w:dyaOrig="1365">
          <v:shape id="_x0000_i1050" type="#_x0000_t75" style="width:362.25pt;height:68.25pt" o:ole="">
            <v:imagedata r:id="rId57" o:title=""/>
          </v:shape>
          <o:OLEObject Type="Embed" ProgID="PBrush" ShapeID="_x0000_i1050" DrawAspect="Content" ObjectID="_1622125799" r:id="rId58"/>
        </w:object>
      </w:r>
    </w:p>
    <w:p w:rsidR="00F1146A" w:rsidRDefault="00BB229F">
      <w:pPr>
        <w:pStyle w:val="Heading2"/>
      </w:pPr>
      <w:bookmarkStart w:id="15" w:name="_Toc219530006"/>
      <w:r>
        <w:lastRenderedPageBreak/>
        <w:t>Changing AGV destination</w:t>
      </w:r>
      <w:bookmarkEnd w:id="15"/>
      <w:r>
        <w:t>: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t xml:space="preserve">You can </w:t>
      </w:r>
      <w:r>
        <w:rPr>
          <w:b/>
        </w:rPr>
        <w:t>change AGV destination</w:t>
      </w:r>
      <w:r>
        <w:t xml:space="preserve"> by clicking “Change Destination” menu item.</w:t>
      </w:r>
    </w:p>
    <w:p w:rsidR="00F1146A" w:rsidRDefault="00BB229F">
      <w:pPr>
        <w:pStyle w:val="BodyText"/>
      </w:pPr>
      <w:r>
        <w:t>The dialog whit all available destinations will show up.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object w:dxaOrig="3285" w:dyaOrig="3390">
          <v:shape id="_x0000_i1051" type="#_x0000_t75" style="width:164.25pt;height:169.5pt" o:ole="">
            <v:imagedata r:id="rId59" o:title=""/>
          </v:shape>
          <o:OLEObject Type="Embed" ProgID="PBrush" ShapeID="_x0000_i1051" DrawAspect="Content" ObjectID="_1622125800" r:id="rId60"/>
        </w:object>
      </w: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F1146A"/>
    <w:p w:rsidR="00F1146A" w:rsidRDefault="00BB229F">
      <w:pPr>
        <w:pStyle w:val="Heading2"/>
      </w:pPr>
      <w:bookmarkStart w:id="16" w:name="_Toc219530007"/>
      <w:r>
        <w:t>Useful AGV Tips</w:t>
      </w:r>
      <w:bookmarkEnd w:id="16"/>
      <w:r>
        <w:t>:</w:t>
      </w:r>
    </w:p>
    <w:p w:rsidR="00F1146A" w:rsidRDefault="00F1146A"/>
    <w:p w:rsidR="00F1146A" w:rsidRDefault="00BB229F">
      <w:pPr>
        <w:pStyle w:val="BodyText"/>
        <w:rPr>
          <w:color w:val="0000FF"/>
        </w:rPr>
      </w:pPr>
      <w:r>
        <w:t xml:space="preserve">1. To change Order destination you can simply Drag </w:t>
      </w:r>
      <w:proofErr w:type="gramStart"/>
      <w:r>
        <w:t>And</w:t>
      </w:r>
      <w:proofErr w:type="gramEnd"/>
      <w:r>
        <w:t xml:space="preserve"> Drop </w:t>
      </w:r>
      <w:r>
        <w:rPr>
          <w:b/>
        </w:rPr>
        <w:t>AGV Box</w:t>
      </w:r>
      <w:r>
        <w:t xml:space="preserve"> to a </w:t>
      </w:r>
      <w:r>
        <w:rPr>
          <w:b/>
          <w:bCs/>
        </w:rPr>
        <w:t>Lane Handle</w:t>
      </w:r>
      <w:r>
        <w:t>.</w:t>
      </w:r>
    </w:p>
    <w:p w:rsidR="00F1146A" w:rsidRDefault="00BB229F">
      <w:pPr>
        <w:pStyle w:val="BodyText"/>
      </w:pPr>
      <w:r>
        <w:t xml:space="preserve">2. You can generate </w:t>
      </w:r>
      <w:r>
        <w:rPr>
          <w:b/>
          <w:bCs/>
        </w:rPr>
        <w:t>New Order</w:t>
      </w:r>
      <w:r>
        <w:t xml:space="preserve"> by Dragging </w:t>
      </w:r>
      <w:proofErr w:type="gramStart"/>
      <w:r>
        <w:t>And</w:t>
      </w:r>
      <w:proofErr w:type="gramEnd"/>
      <w:r>
        <w:t xml:space="preserve"> Dropping any </w:t>
      </w:r>
      <w:r>
        <w:rPr>
          <w:b/>
          <w:bCs/>
        </w:rPr>
        <w:t>Skid</w:t>
      </w:r>
      <w:r>
        <w:t xml:space="preserve"> directly to a </w:t>
      </w:r>
      <w:r>
        <w:rPr>
          <w:b/>
          <w:bCs/>
        </w:rPr>
        <w:t>Lane Handle</w:t>
      </w:r>
      <w:r>
        <w:t>.</w:t>
      </w:r>
    </w:p>
    <w:p w:rsidR="00F1146A" w:rsidRDefault="00F1146A"/>
    <w:p w:rsidR="00F1146A" w:rsidRDefault="00F1146A"/>
    <w:p w:rsidR="00F1146A" w:rsidRDefault="00F1146A"/>
    <w:p w:rsidR="00F1146A" w:rsidRDefault="00F1146A"/>
    <w:p w:rsidR="00F1146A" w:rsidRDefault="00F1146A"/>
    <w:p w:rsidR="00F1146A" w:rsidRDefault="00BB229F">
      <w:pPr>
        <w:pStyle w:val="Heading1"/>
      </w:pPr>
      <w:bookmarkStart w:id="17" w:name="_Toc219530008"/>
      <w:r>
        <w:t>Machines</w:t>
      </w:r>
      <w:bookmarkEnd w:id="17"/>
      <w:r>
        <w:t xml:space="preserve"> </w:t>
      </w:r>
    </w:p>
    <w:p w:rsidR="00F1146A" w:rsidRDefault="00F1146A">
      <w:pPr>
        <w:rPr>
          <w:rFonts w:cs="Arial"/>
          <w:b w:val="0"/>
          <w:bCs/>
        </w:rPr>
      </w:pPr>
    </w:p>
    <w:p w:rsidR="00F1146A" w:rsidRDefault="00F1146A">
      <w:pPr>
        <w:rPr>
          <w:rFonts w:cs="Arial"/>
          <w:b w:val="0"/>
          <w:bCs/>
        </w:rPr>
      </w:pPr>
    </w:p>
    <w:p w:rsidR="00F1146A" w:rsidRDefault="00BB229F">
      <w:pPr>
        <w:pStyle w:val="Heading2"/>
        <w:rPr>
          <w:rFonts w:cs="Arial"/>
          <w:b w:val="0"/>
        </w:rPr>
      </w:pPr>
      <w:bookmarkStart w:id="18" w:name="_Toc219530009"/>
      <w:r>
        <w:t>Moving cursor over Machine Image</w:t>
      </w:r>
      <w:bookmarkEnd w:id="18"/>
      <w:r>
        <w:t>:</w:t>
      </w:r>
    </w:p>
    <w:p w:rsidR="00F1146A" w:rsidRDefault="00F1146A">
      <w:pPr>
        <w:rPr>
          <w:rFonts w:cs="Arial"/>
          <w:b w:val="0"/>
          <w:bCs/>
        </w:rPr>
      </w:pPr>
    </w:p>
    <w:p w:rsidR="00F1146A" w:rsidRDefault="00BB229F">
      <w:pPr>
        <w:pStyle w:val="BodyText"/>
      </w:pPr>
      <w:r>
        <w:rPr>
          <w:b/>
        </w:rPr>
        <w:t>Machines</w:t>
      </w:r>
      <w:r>
        <w:t xml:space="preserve"> (PressPaletizer, InserterPaletizer, </w:t>
      </w:r>
      <w:proofErr w:type="gramStart"/>
      <w:r>
        <w:t>ManualBailout</w:t>
      </w:r>
      <w:proofErr w:type="gramEnd"/>
      <w:r>
        <w:t>) are represented by an image similar to the one below.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object w:dxaOrig="1515" w:dyaOrig="1215">
          <v:shape id="_x0000_i1052" type="#_x0000_t75" style="width:75.75pt;height:60.75pt" o:ole="">
            <v:imagedata r:id="rId61" o:title=""/>
          </v:shape>
          <o:OLEObject Type="Embed" ProgID="PBrush" ShapeID="_x0000_i1052" DrawAspect="Content" ObjectID="_1622125801" r:id="rId62"/>
        </w:objec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rPr>
          <w:rFonts w:cs="Times New Roman"/>
          <w:bCs/>
        </w:rPr>
        <w:t>Moving cursor over any quadrant</w:t>
      </w:r>
      <w:r>
        <w:t xml:space="preserve"> will show an explanation for the current depiction.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object w:dxaOrig="5534" w:dyaOrig="1185">
          <v:shape id="_x0000_i1053" type="#_x0000_t75" style="width:276.75pt;height:59.25pt" o:ole="">
            <v:imagedata r:id="rId63" o:title=""/>
          </v:shape>
          <o:OLEObject Type="Embed" ProgID="PBrush" ShapeID="_x0000_i1053" DrawAspect="Content" ObjectID="_1622125802" r:id="rId64"/>
        </w:object>
      </w:r>
      <w:r>
        <w:tab/>
      </w:r>
      <w:r>
        <w:object w:dxaOrig="2100" w:dyaOrig="1170">
          <v:shape id="_x0000_i1054" type="#_x0000_t75" style="width:105pt;height:58.5pt" o:ole="">
            <v:imagedata r:id="rId65" o:title=""/>
          </v:shape>
          <o:OLEObject Type="Embed" ProgID="PBrush" ShapeID="_x0000_i1054" DrawAspect="Content" ObjectID="_1622125803" r:id="rId66"/>
        </w:object>
      </w: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object w:dxaOrig="2385" w:dyaOrig="1650">
          <v:shape id="_x0000_i1055" type="#_x0000_t75" style="width:119.25pt;height:82.5pt" o:ole="">
            <v:imagedata r:id="rId67" o:title=""/>
          </v:shape>
          <o:OLEObject Type="Embed" ProgID="PBrush" ShapeID="_x0000_i1055" DrawAspect="Content" ObjectID="_1622125804" r:id="rId68"/>
        </w:object>
      </w:r>
      <w:r>
        <w:tab/>
      </w:r>
      <w:r>
        <w:object w:dxaOrig="2460" w:dyaOrig="915">
          <v:shape id="_x0000_i1056" type="#_x0000_t75" style="width:123pt;height:45.75pt" o:ole="">
            <v:imagedata r:id="rId69" o:title=""/>
          </v:shape>
          <o:OLEObject Type="Embed" ProgID="PBrush" ShapeID="_x0000_i1056" DrawAspect="Content" ObjectID="_1622125805" r:id="rId70"/>
        </w:object>
      </w: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BB229F">
      <w:pPr>
        <w:pStyle w:val="Heading2"/>
      </w:pPr>
      <w:bookmarkStart w:id="19" w:name="_Toc219530010"/>
      <w:r>
        <w:t>Automation Level</w:t>
      </w:r>
      <w:bookmarkEnd w:id="19"/>
      <w:r>
        <w:t>: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t xml:space="preserve">Green or Yellow frame around </w:t>
      </w:r>
      <w:r>
        <w:rPr>
          <w:b/>
          <w:bCs/>
        </w:rPr>
        <w:t>Machine</w:t>
      </w:r>
      <w:r>
        <w:t xml:space="preserve"> represents </w:t>
      </w:r>
      <w:r>
        <w:rPr>
          <w:b/>
        </w:rPr>
        <w:t>Automation Level</w:t>
      </w:r>
      <w:r>
        <w:t xml:space="preserve"> for this </w:t>
      </w:r>
      <w:r>
        <w:rPr>
          <w:b/>
          <w:bCs/>
        </w:rPr>
        <w:t>Machine</w:t>
      </w:r>
      <w:r>
        <w:t>.</w:t>
      </w:r>
    </w:p>
    <w:p w:rsidR="00F1146A" w:rsidRDefault="00BB229F">
      <w:pPr>
        <w:pStyle w:val="BodyText"/>
      </w:pPr>
      <w:r>
        <w:t>Green means Automation is ON.</w:t>
      </w:r>
    </w:p>
    <w:p w:rsidR="00F1146A" w:rsidRDefault="00BB229F">
      <w:pPr>
        <w:pStyle w:val="BodyText"/>
      </w:pPr>
      <w:r>
        <w:t xml:space="preserve">Yellow means Automation is </w:t>
      </w:r>
      <w:proofErr w:type="gramStart"/>
      <w:r>
        <w:t>Off</w:t>
      </w:r>
      <w:proofErr w:type="gramEnd"/>
      <w:r>
        <w:t>.</w:t>
      </w:r>
    </w:p>
    <w:p w:rsidR="00F1146A" w:rsidRDefault="00F1146A">
      <w:pPr>
        <w:pStyle w:val="BodyText"/>
      </w:pPr>
    </w:p>
    <w:p w:rsidR="00F1146A" w:rsidRDefault="00F1146A">
      <w:pPr>
        <w:pStyle w:val="Heading2"/>
      </w:pPr>
    </w:p>
    <w:p w:rsidR="00F1146A" w:rsidRDefault="00BB229F">
      <w:pPr>
        <w:pStyle w:val="Heading2"/>
      </w:pPr>
      <w:bookmarkStart w:id="20" w:name="_Toc219530011"/>
      <w:r>
        <w:t>Active Product</w:t>
      </w:r>
      <w:bookmarkEnd w:id="20"/>
      <w:r>
        <w:t>:</w:t>
      </w:r>
    </w:p>
    <w:p w:rsidR="00F1146A" w:rsidRDefault="00F1146A">
      <w:pPr>
        <w:pStyle w:val="BodyText"/>
      </w:pPr>
    </w:p>
    <w:p w:rsidR="00F1146A" w:rsidRDefault="00BB229F">
      <w:pPr>
        <w:pStyle w:val="BodyText"/>
        <w:rPr>
          <w:b/>
          <w:bCs/>
        </w:rPr>
      </w:pPr>
      <w:r>
        <w:t xml:space="preserve">Label at the top of the machine represents </w:t>
      </w:r>
      <w:r>
        <w:rPr>
          <w:b/>
        </w:rPr>
        <w:t>Active Product</w:t>
      </w:r>
      <w:r>
        <w:t xml:space="preserve"> for </w:t>
      </w:r>
      <w:r>
        <w:rPr>
          <w:b/>
          <w:bCs/>
        </w:rPr>
        <w:t>Machine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object w:dxaOrig="1020" w:dyaOrig="1185">
          <v:shape id="_x0000_i1057" type="#_x0000_t75" style="width:51pt;height:59.25pt" o:ole="">
            <v:imagedata r:id="rId71" o:title=""/>
          </v:shape>
          <o:OLEObject Type="Embed" ProgID="PBrush" ShapeID="_x0000_i1057" DrawAspect="Content" ObjectID="_1622125806" r:id="rId72"/>
        </w:object>
      </w: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BB229F">
      <w:pPr>
        <w:pStyle w:val="Heading2"/>
      </w:pPr>
      <w:bookmarkStart w:id="21" w:name="_Toc219530012"/>
      <w:r>
        <w:t>Product for Pick Up</w:t>
      </w:r>
      <w:bookmarkEnd w:id="21"/>
      <w:r>
        <w:t>: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t xml:space="preserve">Label at the bottom of the </w:t>
      </w:r>
      <w:r>
        <w:rPr>
          <w:b/>
          <w:bCs/>
        </w:rPr>
        <w:t>Machine</w:t>
      </w:r>
      <w:r>
        <w:t xml:space="preserve"> represents </w:t>
      </w:r>
      <w:r>
        <w:rPr>
          <w:b/>
        </w:rPr>
        <w:t>Product</w:t>
      </w:r>
      <w:r>
        <w:t xml:space="preserve"> on the </w:t>
      </w:r>
      <w:r>
        <w:rPr>
          <w:b/>
        </w:rPr>
        <w:t xml:space="preserve">Pick </w:t>
      </w:r>
      <w:proofErr w:type="gramStart"/>
      <w:r>
        <w:rPr>
          <w:b/>
        </w:rPr>
        <w:t>Up</w:t>
      </w:r>
      <w:proofErr w:type="gramEnd"/>
      <w:r>
        <w:rPr>
          <w:b/>
        </w:rPr>
        <w:t xml:space="preserve"> Position</w:t>
      </w:r>
      <w:r>
        <w:t>.</w:t>
      </w:r>
    </w:p>
    <w:p w:rsidR="00F1146A" w:rsidRDefault="00F1146A">
      <w:pPr>
        <w:rPr>
          <w:rFonts w:cs="Arial"/>
        </w:rPr>
      </w:pPr>
    </w:p>
    <w:p w:rsidR="00F1146A" w:rsidRDefault="00F1146A">
      <w:pPr>
        <w:rPr>
          <w:rFonts w:cs="Arial"/>
        </w:rPr>
      </w:pPr>
    </w:p>
    <w:p w:rsidR="00F1146A" w:rsidRDefault="00F1146A">
      <w:pPr>
        <w:rPr>
          <w:rFonts w:cs="Arial"/>
        </w:rPr>
      </w:pPr>
    </w:p>
    <w:p w:rsidR="00F1146A" w:rsidRDefault="00F1146A">
      <w:pPr>
        <w:rPr>
          <w:rFonts w:cs="Arial"/>
        </w:rPr>
      </w:pPr>
    </w:p>
    <w:p w:rsidR="00F1146A" w:rsidRDefault="00F1146A">
      <w:pPr>
        <w:rPr>
          <w:rFonts w:cs="Arial"/>
        </w:rPr>
      </w:pPr>
    </w:p>
    <w:p w:rsidR="00F1146A" w:rsidRDefault="00F1146A">
      <w:pPr>
        <w:rPr>
          <w:rFonts w:cs="Arial"/>
        </w:rPr>
      </w:pPr>
    </w:p>
    <w:p w:rsidR="00F1146A" w:rsidRDefault="00F1146A">
      <w:pPr>
        <w:pStyle w:val="Heading2"/>
      </w:pPr>
    </w:p>
    <w:p w:rsidR="00F1146A" w:rsidRDefault="00F1146A">
      <w:pPr>
        <w:rPr>
          <w:rFonts w:cs="Arial"/>
        </w:rPr>
      </w:pPr>
    </w:p>
    <w:p w:rsidR="00F1146A" w:rsidRDefault="00F1146A">
      <w:pPr>
        <w:rPr>
          <w:rFonts w:cs="Arial"/>
        </w:rPr>
      </w:pPr>
    </w:p>
    <w:p w:rsidR="00F1146A" w:rsidRDefault="00BB229F">
      <w:pPr>
        <w:pStyle w:val="Heading2"/>
        <w:rPr>
          <w:rFonts w:cs="Arial"/>
        </w:rPr>
      </w:pPr>
      <w:bookmarkStart w:id="22" w:name="_Toc219530013"/>
      <w:r>
        <w:lastRenderedPageBreak/>
        <w:t>Useful Machine Tips</w:t>
      </w:r>
      <w:bookmarkEnd w:id="22"/>
      <w:r>
        <w:t>:</w:t>
      </w:r>
    </w:p>
    <w:p w:rsidR="00F1146A" w:rsidRDefault="00F1146A">
      <w:pPr>
        <w:rPr>
          <w:rFonts w:cs="Arial"/>
        </w:rPr>
      </w:pPr>
    </w:p>
    <w:p w:rsidR="00F1146A" w:rsidRDefault="00BB229F">
      <w:pPr>
        <w:pStyle w:val="BodyText"/>
      </w:pPr>
      <w:r>
        <w:t xml:space="preserve">Use this Legend to familiarize yourself with </w:t>
      </w:r>
      <w:r>
        <w:rPr>
          <w:b/>
        </w:rPr>
        <w:t>Machine</w:t>
      </w:r>
      <w:r>
        <w:t xml:space="preserve"> states. The Legend is available by pressing </w:t>
      </w:r>
      <w:r>
        <w:rPr>
          <w:b/>
        </w:rPr>
        <w:t>Help button</w:t>
      </w:r>
      <w:r>
        <w:t>.</w:t>
      </w: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BB229F">
      <w:r>
        <w:object w:dxaOrig="2565" w:dyaOrig="9194">
          <v:shape id="_x0000_i1058" type="#_x0000_t75" style="width:128.25pt;height:459.75pt" o:ole="">
            <v:imagedata r:id="rId73" o:title=""/>
          </v:shape>
          <o:OLEObject Type="Embed" ProgID="PBrush" ShapeID="_x0000_i1058" DrawAspect="Content" ObjectID="_1622125807" r:id="rId74"/>
        </w:object>
      </w:r>
      <w:r>
        <w:t xml:space="preserve">                                            </w:t>
      </w:r>
    </w:p>
    <w:p w:rsidR="00F1146A" w:rsidRDefault="00F1146A"/>
    <w:p w:rsidR="00F1146A" w:rsidRDefault="00F1146A"/>
    <w:p w:rsidR="00F1146A" w:rsidRDefault="00F1146A"/>
    <w:p w:rsidR="00F1146A" w:rsidRDefault="00F1146A"/>
    <w:p w:rsidR="00F1146A" w:rsidRDefault="00F1146A"/>
    <w:p w:rsidR="00F1146A" w:rsidRDefault="00F1146A"/>
    <w:p w:rsidR="00F1146A" w:rsidRDefault="00F1146A">
      <w:pPr>
        <w:pStyle w:val="Heading2"/>
      </w:pPr>
    </w:p>
    <w:p w:rsidR="00F1146A" w:rsidRDefault="00BB229F">
      <w:pPr>
        <w:pStyle w:val="Heading2"/>
      </w:pPr>
      <w:bookmarkStart w:id="23" w:name="_Toc219530014"/>
      <w:r>
        <w:t>Machine Menu</w:t>
      </w:r>
      <w:bookmarkEnd w:id="23"/>
      <w:r>
        <w:t>:</w:t>
      </w:r>
    </w:p>
    <w:p w:rsidR="00F1146A" w:rsidRDefault="00F1146A">
      <w:pPr>
        <w:pStyle w:val="BodyTextIndent"/>
        <w:ind w:left="0"/>
      </w:pPr>
    </w:p>
    <w:p w:rsidR="00F1146A" w:rsidRDefault="00BB229F">
      <w:pPr>
        <w:pStyle w:val="BodyText"/>
      </w:pPr>
      <w:r>
        <w:t xml:space="preserve">Right Click on any quadrant in </w:t>
      </w:r>
      <w:r>
        <w:rPr>
          <w:b/>
          <w:bCs/>
        </w:rPr>
        <w:t>Machine</w:t>
      </w:r>
      <w:r>
        <w:t xml:space="preserve"> will bring up a context sensitive menu for the </w:t>
      </w:r>
      <w:r>
        <w:rPr>
          <w:b/>
          <w:bCs/>
        </w:rPr>
        <w:t>Machine</w:t>
      </w:r>
      <w:r>
        <w:t>.</w:t>
      </w:r>
    </w:p>
    <w:p w:rsidR="00F1146A" w:rsidRDefault="00BB229F">
      <w:pPr>
        <w:pStyle w:val="BodyText"/>
      </w:pPr>
      <w:r>
        <w:object w:dxaOrig="3751" w:dyaOrig="4394">
          <v:shape id="_x0000_i1059" type="#_x0000_t75" style="width:187.5pt;height:219.75pt" o:ole="">
            <v:imagedata r:id="rId75" o:title=""/>
          </v:shape>
          <o:OLEObject Type="Embed" ProgID="PBrush" ShapeID="_x0000_i1059" DrawAspect="Content" ObjectID="_1622125808" r:id="rId76"/>
        </w:object>
      </w:r>
    </w:p>
    <w:p w:rsidR="00F1146A" w:rsidRDefault="00F1146A">
      <w:pPr>
        <w:pStyle w:val="BodyText"/>
      </w:pPr>
    </w:p>
    <w:p w:rsidR="00F1146A" w:rsidRDefault="00BB229F">
      <w:pPr>
        <w:pStyle w:val="Heading2"/>
      </w:pPr>
      <w:bookmarkStart w:id="24" w:name="_Toc219530015"/>
      <w:r>
        <w:t>Edit WO dialog</w:t>
      </w:r>
      <w:bookmarkEnd w:id="24"/>
      <w:r>
        <w:t>:</w:t>
      </w:r>
    </w:p>
    <w:p w:rsidR="00F1146A" w:rsidRDefault="00F1146A"/>
    <w:p w:rsidR="00F1146A" w:rsidRDefault="00BB229F">
      <w:pPr>
        <w:pStyle w:val="BodyText"/>
      </w:pPr>
      <w:r>
        <w:t xml:space="preserve">Pressing Activate WorkOrder menu item will pop up the Edit WO dialog. You can select any available WO and activate it on the </w:t>
      </w:r>
      <w:r>
        <w:rPr>
          <w:b/>
          <w:bCs/>
        </w:rPr>
        <w:t>Machine</w:t>
      </w:r>
      <w:r>
        <w:t>.</w:t>
      </w:r>
    </w:p>
    <w:p w:rsidR="00F1146A" w:rsidRDefault="00BB229F">
      <w:r>
        <w:object w:dxaOrig="6931" w:dyaOrig="5864">
          <v:shape id="_x0000_i1060" type="#_x0000_t75" style="width:346.5pt;height:293.25pt" o:ole="">
            <v:imagedata r:id="rId77" o:title=""/>
          </v:shape>
          <o:OLEObject Type="Embed" ProgID="PBrush" ShapeID="_x0000_i1060" DrawAspect="Content" ObjectID="_1622125809" r:id="rId78"/>
        </w:object>
      </w:r>
    </w:p>
    <w:p w:rsidR="00F1146A" w:rsidRDefault="00BB229F">
      <w:pPr>
        <w:pStyle w:val="Heading1"/>
      </w:pPr>
      <w:r>
        <w:lastRenderedPageBreak/>
        <w:t xml:space="preserve">                                                                                                                                           </w:t>
      </w:r>
      <w:bookmarkStart w:id="25" w:name="_Toc219530016"/>
      <w:r>
        <w:t>Doors</w:t>
      </w:r>
      <w:bookmarkEnd w:id="25"/>
    </w:p>
    <w:p w:rsidR="00F1146A" w:rsidRDefault="00F1146A">
      <w:pPr>
        <w:rPr>
          <w:rFonts w:cs="Arial"/>
        </w:rPr>
      </w:pPr>
    </w:p>
    <w:p w:rsidR="00F1146A" w:rsidRDefault="00F1146A">
      <w:pPr>
        <w:rPr>
          <w:rFonts w:cs="Arial"/>
        </w:rPr>
      </w:pPr>
    </w:p>
    <w:p w:rsidR="00F1146A" w:rsidRDefault="00BB229F">
      <w:pPr>
        <w:pStyle w:val="Heading2"/>
      </w:pPr>
      <w:bookmarkStart w:id="26" w:name="_Toc219530017"/>
      <w:r>
        <w:t>Loading Trucks</w:t>
      </w:r>
      <w:bookmarkEnd w:id="26"/>
      <w:r>
        <w:t>:</w:t>
      </w:r>
    </w:p>
    <w:p w:rsidR="00F1146A" w:rsidRDefault="00F1146A">
      <w:pPr>
        <w:rPr>
          <w:rFonts w:cs="Arial"/>
        </w:rPr>
      </w:pPr>
    </w:p>
    <w:p w:rsidR="00F1146A" w:rsidRDefault="00BB229F">
      <w:pPr>
        <w:pStyle w:val="BodyText"/>
      </w:pPr>
      <w:r>
        <w:rPr>
          <w:b/>
          <w:bCs/>
        </w:rPr>
        <w:t>Doors</w:t>
      </w:r>
      <w:r>
        <w:t xml:space="preserve"> display Loading Truck names on Purple background. Doors without display </w:t>
      </w:r>
      <w:r>
        <w:rPr>
          <w:b/>
          <w:bCs/>
        </w:rPr>
        <w:t>Door</w:t>
      </w:r>
      <w:r>
        <w:t xml:space="preserve"> name on grey background.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object w:dxaOrig="15148" w:dyaOrig="1710">
          <v:shape id="_x0000_i1061" type="#_x0000_t75" style="width:495.75pt;height:56.25pt" o:ole="">
            <v:imagedata r:id="rId79" o:title=""/>
          </v:shape>
          <o:OLEObject Type="Embed" ProgID="PBrush" ShapeID="_x0000_i1061" DrawAspect="Content" ObjectID="_1622125810" r:id="rId80"/>
        </w:object>
      </w:r>
    </w:p>
    <w:p w:rsidR="00F1146A" w:rsidRDefault="00F1146A">
      <w:pPr>
        <w:pStyle w:val="BodyText"/>
      </w:pPr>
    </w:p>
    <w:p w:rsidR="00F1146A" w:rsidRDefault="00BB229F">
      <w:pPr>
        <w:pStyle w:val="Heading2"/>
      </w:pPr>
      <w:bookmarkStart w:id="27" w:name="_Toc219530018"/>
      <w:r>
        <w:t>Door Menu</w:t>
      </w:r>
      <w:bookmarkEnd w:id="27"/>
      <w:r>
        <w:t>: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t xml:space="preserve">Right click on the </w:t>
      </w:r>
      <w:r>
        <w:rPr>
          <w:b/>
        </w:rPr>
        <w:t>Door</w:t>
      </w:r>
      <w:r>
        <w:t xml:space="preserve"> image brings up context sensitive menu for the door.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object w:dxaOrig="3600" w:dyaOrig="2685">
          <v:shape id="_x0000_i1062" type="#_x0000_t75" style="width:180pt;height:134.25pt" o:ole="">
            <v:imagedata r:id="rId81" o:title=""/>
          </v:shape>
          <o:OLEObject Type="Embed" ProgID="PBrush" ShapeID="_x0000_i1062" DrawAspect="Content" ObjectID="_1622125811" r:id="rId82"/>
        </w:object>
      </w:r>
    </w:p>
    <w:p w:rsidR="00F1146A" w:rsidRDefault="00BB229F">
      <w:pPr>
        <w:pStyle w:val="BodyText"/>
      </w:pPr>
      <w:r>
        <w:t>Note: Activate/Deactivate truck functions are not yet implemented.</w:t>
      </w:r>
    </w:p>
    <w:p w:rsidR="00F1146A" w:rsidRDefault="00F1146A">
      <w:pPr>
        <w:pStyle w:val="BodyText"/>
      </w:pPr>
    </w:p>
    <w:p w:rsidR="00F1146A" w:rsidRDefault="00BB229F">
      <w:pPr>
        <w:pStyle w:val="Heading2"/>
      </w:pPr>
      <w:bookmarkStart w:id="28" w:name="_Toc219530019"/>
      <w:r>
        <w:t>Load Info</w:t>
      </w:r>
      <w:bookmarkEnd w:id="28"/>
      <w:r>
        <w:t>: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rPr>
          <w:rFonts w:cs="Times New Roman"/>
          <w:b/>
        </w:rPr>
        <w:t>Planned Load</w:t>
      </w:r>
      <w:r>
        <w:t xml:space="preserve"> info is available by double clicking on the </w:t>
      </w:r>
      <w:r>
        <w:rPr>
          <w:b/>
        </w:rPr>
        <w:t>Door</w:t>
      </w:r>
      <w:r>
        <w:t>.</w:t>
      </w:r>
    </w:p>
    <w:p w:rsidR="00F1146A" w:rsidRDefault="00F1146A">
      <w:pPr>
        <w:pStyle w:val="BodyText"/>
      </w:pPr>
    </w:p>
    <w:p w:rsidR="00F1146A" w:rsidRDefault="00BB229F">
      <w:r>
        <w:object w:dxaOrig="5084" w:dyaOrig="3735">
          <v:shape id="_x0000_i1063" type="#_x0000_t75" style="width:254.25pt;height:186.75pt" o:ole="">
            <v:imagedata r:id="rId83" o:title=""/>
          </v:shape>
          <o:OLEObject Type="Embed" ProgID="PBrush" ShapeID="_x0000_i1063" DrawAspect="Content" ObjectID="_1622125812" r:id="rId84"/>
        </w:object>
      </w:r>
    </w:p>
    <w:p w:rsidR="00F1146A" w:rsidRDefault="00F1146A"/>
    <w:p w:rsidR="00F1146A" w:rsidRDefault="00BB229F">
      <w:pPr>
        <w:pStyle w:val="Heading1"/>
      </w:pPr>
      <w:bookmarkStart w:id="29" w:name="_Toc219530020"/>
      <w:r>
        <w:t>Clusters</w:t>
      </w:r>
      <w:bookmarkEnd w:id="29"/>
    </w:p>
    <w:p w:rsidR="00F1146A" w:rsidRDefault="00F1146A"/>
    <w:p w:rsidR="00F1146A" w:rsidRDefault="00BB229F">
      <w:pPr>
        <w:pStyle w:val="Heading2"/>
      </w:pPr>
      <w:bookmarkStart w:id="30" w:name="_Toc219530021"/>
      <w:r>
        <w:t>Cluster tag</w:t>
      </w:r>
      <w:bookmarkEnd w:id="30"/>
      <w:r>
        <w:t>:</w:t>
      </w:r>
    </w:p>
    <w:p w:rsidR="00F1146A" w:rsidRDefault="00F1146A">
      <w:pPr>
        <w:ind w:left="360"/>
        <w:rPr>
          <w:rFonts w:cs="Arial"/>
        </w:rPr>
      </w:pPr>
    </w:p>
    <w:p w:rsidR="00F1146A" w:rsidRDefault="00BB229F">
      <w:pPr>
        <w:pStyle w:val="BodyText"/>
      </w:pPr>
      <w:r>
        <w:rPr>
          <w:b/>
        </w:rPr>
        <w:t>Clusters</w:t>
      </w:r>
      <w:r>
        <w:t xml:space="preserve"> are shown as blue rectangles (</w:t>
      </w:r>
      <w:r>
        <w:rPr>
          <w:b/>
          <w:bCs/>
        </w:rPr>
        <w:t>Cluster Tag</w:t>
      </w:r>
      <w:r>
        <w:t xml:space="preserve">) attached to some </w:t>
      </w:r>
      <w:r>
        <w:rPr>
          <w:b/>
        </w:rPr>
        <w:t>Lane Handles</w:t>
      </w:r>
      <w:r>
        <w:t xml:space="preserve">. Since a </w:t>
      </w:r>
      <w:r>
        <w:rPr>
          <w:b/>
        </w:rPr>
        <w:t>Cluster</w:t>
      </w:r>
      <w:r>
        <w:t xml:space="preserve"> can span a number of Lanes, only one </w:t>
      </w:r>
      <w:r>
        <w:rPr>
          <w:b/>
          <w:bCs/>
        </w:rPr>
        <w:t>Lane</w:t>
      </w:r>
      <w:r>
        <w:t xml:space="preserve"> of each </w:t>
      </w:r>
      <w:r>
        <w:rPr>
          <w:b/>
          <w:bCs/>
        </w:rPr>
        <w:t>Cluster</w:t>
      </w:r>
      <w:r>
        <w:t xml:space="preserve"> has a longer tag, which has total of planned and delivered counts displayed.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object w:dxaOrig="1410" w:dyaOrig="795">
          <v:shape id="_x0000_i1064" type="#_x0000_t75" style="width:168.75pt;height:95.25pt" o:ole="">
            <v:imagedata r:id="rId85" o:title=""/>
          </v:shape>
          <o:OLEObject Type="Embed" ProgID="PBrush" ShapeID="_x0000_i1064" DrawAspect="Content" ObjectID="_1622125813" r:id="rId86"/>
        </w:objec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t xml:space="preserve">To learn which lanes belong to ‘this’ </w:t>
      </w:r>
      <w:r>
        <w:rPr>
          <w:b/>
        </w:rPr>
        <w:t>Cluster</w:t>
      </w:r>
      <w:r>
        <w:t xml:space="preserve"> click on any </w:t>
      </w:r>
      <w:r>
        <w:rPr>
          <w:b/>
          <w:bCs/>
        </w:rPr>
        <w:t>Cluster Tag</w:t>
      </w:r>
      <w:r>
        <w:t xml:space="preserve">, then all the </w:t>
      </w:r>
      <w:r>
        <w:rPr>
          <w:b/>
        </w:rPr>
        <w:t>Cluster Tags</w:t>
      </w:r>
      <w:r>
        <w:t xml:space="preserve"> belonging to this </w:t>
      </w:r>
      <w:r>
        <w:rPr>
          <w:b/>
          <w:bCs/>
        </w:rPr>
        <w:t>Cluster</w:t>
      </w:r>
      <w:r>
        <w:t xml:space="preserve"> are highlighted – shown with lighter blue color.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object w:dxaOrig="1140" w:dyaOrig="975">
          <v:shape id="_x0000_i1065" type="#_x0000_t75" style="width:159pt;height:137.25pt" o:ole="">
            <v:imagedata r:id="rId87" o:title=""/>
          </v:shape>
          <o:OLEObject Type="Embed" ProgID="PBrush" ShapeID="_x0000_i1065" DrawAspect="Content" ObjectID="_1622125814" r:id="rId88"/>
        </w:object>
      </w:r>
    </w:p>
    <w:p w:rsidR="00F1146A" w:rsidRDefault="00F1146A">
      <w:pPr>
        <w:pStyle w:val="BodyText"/>
      </w:pPr>
    </w:p>
    <w:p w:rsidR="00F1146A" w:rsidRDefault="00BB229F">
      <w:pPr>
        <w:pStyle w:val="Heading2"/>
      </w:pPr>
      <w:bookmarkStart w:id="31" w:name="_Toc219530022"/>
      <w:r>
        <w:t>Cluster Info</w:t>
      </w:r>
      <w:bookmarkEnd w:id="31"/>
      <w:r>
        <w:t>: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t xml:space="preserve">Moving cursor over </w:t>
      </w:r>
      <w:r>
        <w:rPr>
          <w:b/>
          <w:bCs/>
        </w:rPr>
        <w:t>Cluster Tag</w:t>
      </w:r>
      <w:r>
        <w:t xml:space="preserve"> will show Lane Name, Cluster ID, total of planned and total of delivered counts</w:t>
      </w:r>
    </w:p>
    <w:p w:rsidR="00F1146A" w:rsidRDefault="00BB229F">
      <w:pPr>
        <w:pStyle w:val="BodyText"/>
      </w:pPr>
      <w:r>
        <w:object w:dxaOrig="5026" w:dyaOrig="840">
          <v:shape id="_x0000_i1066" type="#_x0000_t75" style="width:251.25pt;height:42pt" o:ole="">
            <v:imagedata r:id="rId89" o:title=""/>
          </v:shape>
          <o:OLEObject Type="Embed" ProgID="PBrush" ShapeID="_x0000_i1066" DrawAspect="Content" ObjectID="_1622125815" r:id="rId90"/>
        </w:objec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t xml:space="preserve">Double-Clicking on any </w:t>
      </w:r>
      <w:r>
        <w:rPr>
          <w:b/>
          <w:bCs/>
        </w:rPr>
        <w:t>Cluster Tag</w:t>
      </w:r>
      <w:r>
        <w:t xml:space="preserve"> will display the </w:t>
      </w:r>
      <w:r>
        <w:rPr>
          <w:b/>
          <w:bCs/>
        </w:rPr>
        <w:t>Cluster</w:t>
      </w:r>
      <w:r>
        <w:t xml:space="preserve"> info for a few seconds:</w:t>
      </w:r>
    </w:p>
    <w:p w:rsidR="00F1146A" w:rsidRDefault="00F1146A">
      <w:pPr>
        <w:pStyle w:val="BodyText"/>
      </w:pPr>
    </w:p>
    <w:p w:rsidR="00F1146A" w:rsidRDefault="00E80CE2">
      <w:pPr>
        <w:pStyle w:val="BodyText"/>
      </w:pPr>
      <w:r>
        <w:rPr>
          <w:noProof/>
          <w:lang w:val="en-CA" w:eastAsia="en-CA"/>
        </w:rPr>
        <w:drawing>
          <wp:inline distT="0" distB="0" distL="0" distR="0">
            <wp:extent cx="1552575" cy="6477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t xml:space="preserve">When an </w:t>
      </w:r>
      <w:r>
        <w:rPr>
          <w:b/>
          <w:bCs/>
        </w:rPr>
        <w:t>AGV</w:t>
      </w:r>
      <w:r>
        <w:t xml:space="preserve"> delivers to a </w:t>
      </w:r>
      <w:r>
        <w:rPr>
          <w:b/>
          <w:bCs/>
        </w:rPr>
        <w:t>Lane</w:t>
      </w:r>
      <w:r>
        <w:t xml:space="preserve"> </w:t>
      </w:r>
      <w:proofErr w:type="gramStart"/>
      <w:r>
        <w:t>which</w:t>
      </w:r>
      <w:proofErr w:type="gramEnd"/>
      <w:r>
        <w:t xml:space="preserve"> belongs to a </w:t>
      </w:r>
      <w:r>
        <w:rPr>
          <w:b/>
          <w:bCs/>
        </w:rPr>
        <w:t>Cluster</w:t>
      </w:r>
      <w:r>
        <w:t xml:space="preserve"> a PopUp as above is also shown for a few seconds –just to confirm the counts for the delivery.</w:t>
      </w:r>
    </w:p>
    <w:p w:rsidR="00F1146A" w:rsidRDefault="00BB229F">
      <w:pPr>
        <w:pStyle w:val="Heading2"/>
      </w:pPr>
      <w:bookmarkStart w:id="32" w:name="_Toc219530023"/>
      <w:r>
        <w:lastRenderedPageBreak/>
        <w:t>Cluster Menu</w:t>
      </w:r>
      <w:bookmarkEnd w:id="32"/>
      <w:r>
        <w:t>:</w:t>
      </w:r>
    </w:p>
    <w:p w:rsidR="00F1146A" w:rsidRDefault="00F1146A"/>
    <w:p w:rsidR="00F1146A" w:rsidRDefault="00BB229F">
      <w:pPr>
        <w:pStyle w:val="BodyText"/>
      </w:pPr>
      <w:r>
        <w:t xml:space="preserve">Right click on the </w:t>
      </w:r>
      <w:r>
        <w:rPr>
          <w:b/>
          <w:bCs/>
        </w:rPr>
        <w:t>Cluster Tag</w:t>
      </w:r>
      <w:r>
        <w:t xml:space="preserve"> opens up the </w:t>
      </w:r>
      <w:r>
        <w:rPr>
          <w:b/>
          <w:bCs/>
        </w:rPr>
        <w:t>Cluster</w:t>
      </w:r>
      <w:r>
        <w:t xml:space="preserve"> context menu. The Menu allows users to </w:t>
      </w:r>
      <w:r>
        <w:rPr>
          <w:b/>
          <w:bCs/>
        </w:rPr>
        <w:t>Edit</w:t>
      </w:r>
      <w:r>
        <w:t xml:space="preserve"> or </w:t>
      </w:r>
      <w:r>
        <w:rPr>
          <w:b/>
          <w:bCs/>
        </w:rPr>
        <w:t>Remove</w:t>
      </w:r>
      <w:r>
        <w:t xml:space="preserve"> a </w:t>
      </w:r>
      <w:r>
        <w:rPr>
          <w:b/>
          <w:bCs/>
        </w:rPr>
        <w:t>cluster</w:t>
      </w:r>
      <w:r>
        <w:t xml:space="preserve">. </w:t>
      </w:r>
    </w:p>
    <w:p w:rsidR="00F1146A" w:rsidRDefault="00BB229F">
      <w:pPr>
        <w:pStyle w:val="BodyText"/>
      </w:pPr>
      <w:r>
        <w:object w:dxaOrig="3225" w:dyaOrig="2400">
          <v:shape id="_x0000_i1067" type="#_x0000_t75" style="width:161.25pt;height:120pt" o:ole="">
            <v:imagedata r:id="rId92" o:title=""/>
          </v:shape>
          <o:OLEObject Type="Embed" ProgID="PBrush" ShapeID="_x0000_i1067" DrawAspect="Content" ObjectID="_1622125816" r:id="rId93"/>
        </w:object>
      </w: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BB229F">
      <w:pPr>
        <w:pStyle w:val="Heading2"/>
      </w:pPr>
      <w:bookmarkStart w:id="33" w:name="_Toc219530024"/>
      <w:r>
        <w:t>Editing Cluster</w:t>
      </w:r>
      <w:bookmarkEnd w:id="33"/>
      <w:r>
        <w:t>:</w:t>
      </w:r>
    </w:p>
    <w:p w:rsidR="00F1146A" w:rsidRDefault="00E80CE2">
      <w:r>
        <w:rPr>
          <w:noProof/>
          <w:lang w:val="en-CA" w:eastAsia="en-CA"/>
        </w:rPr>
        <w:drawing>
          <wp:inline distT="0" distB="0" distL="0" distR="0">
            <wp:extent cx="5191125" cy="56102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lastRenderedPageBreak/>
        <w:t xml:space="preserve">Just update </w:t>
      </w:r>
      <w:r>
        <w:rPr>
          <w:b/>
          <w:bCs/>
        </w:rPr>
        <w:t>Products</w:t>
      </w:r>
      <w:r>
        <w:t xml:space="preserve"> and/or </w:t>
      </w:r>
      <w:r>
        <w:rPr>
          <w:b/>
          <w:bCs/>
        </w:rPr>
        <w:t>Routes</w:t>
      </w:r>
      <w:r>
        <w:t xml:space="preserve">, and </w:t>
      </w:r>
      <w:r>
        <w:rPr>
          <w:b/>
          <w:bCs/>
        </w:rPr>
        <w:t>Skid Counts</w:t>
      </w:r>
      <w:r>
        <w:t xml:space="preserve"> as needed, and press </w:t>
      </w:r>
      <w:proofErr w:type="gramStart"/>
      <w:r>
        <w:rPr>
          <w:b/>
          <w:bCs/>
        </w:rPr>
        <w:t>Save</w:t>
      </w:r>
      <w:proofErr w:type="gramEnd"/>
      <w:r>
        <w:t xml:space="preserve"> button.</w:t>
      </w: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BB229F">
      <w:pPr>
        <w:pStyle w:val="Heading2"/>
      </w:pPr>
      <w:bookmarkStart w:id="34" w:name="_Toc219530025"/>
      <w:r>
        <w:t>Adding New Cluster</w:t>
      </w:r>
      <w:bookmarkEnd w:id="34"/>
      <w:r>
        <w:t>: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t xml:space="preserve">To </w:t>
      </w:r>
      <w:r>
        <w:rPr>
          <w:bCs/>
        </w:rPr>
        <w:t>Add</w:t>
      </w:r>
      <w:r>
        <w:t xml:space="preserve"> a </w:t>
      </w:r>
      <w:r>
        <w:rPr>
          <w:bCs/>
        </w:rPr>
        <w:t>New Cluster</w:t>
      </w:r>
      <w:r>
        <w:t xml:space="preserve">, select </w:t>
      </w:r>
      <w:r>
        <w:rPr>
          <w:bCs/>
        </w:rPr>
        <w:t>Create Cluster</w:t>
      </w:r>
      <w:r>
        <w:t xml:space="preserve"> from Lane Handle menu:</w:t>
      </w:r>
    </w:p>
    <w:p w:rsidR="00F1146A" w:rsidRDefault="00BB229F">
      <w:pPr>
        <w:pStyle w:val="BodyText"/>
      </w:pPr>
      <w:r>
        <w:t xml:space="preserve">Then highlight all desired </w:t>
      </w:r>
      <w:r>
        <w:rPr>
          <w:bCs/>
        </w:rPr>
        <w:t>Lanes</w:t>
      </w:r>
      <w:r>
        <w:t xml:space="preserve">, select </w:t>
      </w:r>
      <w:r>
        <w:rPr>
          <w:bCs/>
        </w:rPr>
        <w:t>Products</w:t>
      </w:r>
      <w:r>
        <w:t xml:space="preserve"> and/or </w:t>
      </w:r>
      <w:r>
        <w:rPr>
          <w:bCs/>
        </w:rPr>
        <w:t>Routes</w:t>
      </w:r>
      <w:r>
        <w:t xml:space="preserve">, enter </w:t>
      </w:r>
      <w:r>
        <w:rPr>
          <w:bCs/>
        </w:rPr>
        <w:t>Skid Counts</w:t>
      </w:r>
      <w:r>
        <w:t xml:space="preserve"> as needed, and press </w:t>
      </w:r>
      <w:proofErr w:type="gramStart"/>
      <w:r>
        <w:rPr>
          <w:bCs/>
        </w:rPr>
        <w:t>Save</w:t>
      </w:r>
      <w:proofErr w:type="gramEnd"/>
      <w:r>
        <w:t xml:space="preserve"> button.</w:t>
      </w:r>
    </w:p>
    <w:p w:rsidR="00F1146A" w:rsidRDefault="00F1146A">
      <w:pPr>
        <w:pStyle w:val="BodyText"/>
      </w:pPr>
    </w:p>
    <w:p w:rsidR="00F1146A" w:rsidRDefault="00E80CE2">
      <w:pPr>
        <w:pStyle w:val="BodyText"/>
      </w:pPr>
      <w:r>
        <w:rPr>
          <w:noProof/>
          <w:lang w:val="en-CA" w:eastAsia="en-CA"/>
        </w:rPr>
        <w:drawing>
          <wp:inline distT="0" distB="0" distL="0" distR="0">
            <wp:extent cx="5695950" cy="61626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46A" w:rsidRDefault="00F1146A">
      <w:pPr>
        <w:pStyle w:val="Heading2"/>
        <w:rPr>
          <w:rFonts w:cs="Arial"/>
        </w:rPr>
      </w:pPr>
      <w:bookmarkStart w:id="35" w:name="_Toc219530026"/>
    </w:p>
    <w:p w:rsidR="00F1146A" w:rsidRDefault="00F1146A"/>
    <w:p w:rsidR="00F1146A" w:rsidRDefault="00BB229F">
      <w:pPr>
        <w:pStyle w:val="Heading2"/>
      </w:pPr>
      <w:r>
        <w:lastRenderedPageBreak/>
        <w:t xml:space="preserve">Adding Lane </w:t>
      </w:r>
      <w:proofErr w:type="gramStart"/>
      <w:r>
        <w:t>To</w:t>
      </w:r>
      <w:proofErr w:type="gramEnd"/>
      <w:r>
        <w:t xml:space="preserve"> Cluster</w:t>
      </w:r>
      <w:bookmarkEnd w:id="35"/>
      <w:r>
        <w:t>: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t xml:space="preserve">To add a lane to a </w:t>
      </w:r>
      <w:r>
        <w:rPr>
          <w:b/>
        </w:rPr>
        <w:t>Cluster</w:t>
      </w:r>
      <w:r>
        <w:t xml:space="preserve">, the target </w:t>
      </w:r>
      <w:r>
        <w:rPr>
          <w:b/>
        </w:rPr>
        <w:t>Cluster</w:t>
      </w:r>
      <w:r>
        <w:t xml:space="preserve"> should be selected first, than desired </w:t>
      </w:r>
      <w:r>
        <w:rPr>
          <w:b/>
          <w:bCs/>
        </w:rPr>
        <w:t>Lane Handle</w:t>
      </w:r>
      <w:r>
        <w:t xml:space="preserve"> can be dragged and dropped straight onto the </w:t>
      </w:r>
      <w:r>
        <w:rPr>
          <w:b/>
        </w:rPr>
        <w:t>Cluster Tag</w:t>
      </w:r>
      <w:r>
        <w:t xml:space="preserve">. </w:t>
      </w: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BB229F">
      <w:pPr>
        <w:pStyle w:val="Heading1"/>
      </w:pPr>
      <w:bookmarkStart w:id="36" w:name="_Toc219530027"/>
      <w:r>
        <w:t>Setting Visual Product Attributes</w:t>
      </w:r>
      <w:bookmarkEnd w:id="36"/>
    </w:p>
    <w:p w:rsidR="00F1146A" w:rsidRDefault="00F1146A"/>
    <w:p w:rsidR="00F1146A" w:rsidRDefault="00F1146A"/>
    <w:p w:rsidR="00F1146A" w:rsidRDefault="00BB229F">
      <w:pPr>
        <w:pStyle w:val="Heading2"/>
      </w:pPr>
      <w:bookmarkStart w:id="37" w:name="_Toc219530028"/>
      <w:r>
        <w:t>Selecting Products</w:t>
      </w:r>
      <w:bookmarkEnd w:id="37"/>
      <w:r>
        <w:t>:</w:t>
      </w:r>
    </w:p>
    <w:p w:rsidR="00F1146A" w:rsidRDefault="00F1146A"/>
    <w:p w:rsidR="00F1146A" w:rsidRDefault="00BB229F">
      <w:pPr>
        <w:pStyle w:val="BodyText"/>
      </w:pPr>
      <w:r>
        <w:t>This OVHV functionality is there to help MR track inventory using visual attributes.</w:t>
      </w:r>
    </w:p>
    <w:p w:rsidR="00F1146A" w:rsidRDefault="00BB229F">
      <w:pPr>
        <w:pStyle w:val="BodyText"/>
      </w:pPr>
      <w:r>
        <w:t xml:space="preserve">To attach a color to a </w:t>
      </w:r>
      <w:r>
        <w:rPr>
          <w:b/>
          <w:bCs/>
        </w:rPr>
        <w:t>Product</w:t>
      </w:r>
      <w:r>
        <w:t xml:space="preserve"> select </w:t>
      </w:r>
      <w:r>
        <w:rPr>
          <w:b/>
          <w:bCs/>
        </w:rPr>
        <w:t>Product</w:t>
      </w:r>
      <w:r>
        <w:t xml:space="preserve"> and </w:t>
      </w:r>
      <w:r>
        <w:rPr>
          <w:b/>
          <w:bCs/>
        </w:rPr>
        <w:t>Color</w:t>
      </w:r>
      <w:r>
        <w:t xml:space="preserve"> from comboboxes below.</w:t>
      </w:r>
    </w:p>
    <w:p w:rsidR="00F1146A" w:rsidRDefault="00F1146A">
      <w:pPr>
        <w:pStyle w:val="BodyText"/>
      </w:pPr>
    </w:p>
    <w:p w:rsidR="00F1146A" w:rsidRDefault="00BB229F">
      <w:r>
        <w:object w:dxaOrig="10261" w:dyaOrig="825">
          <v:shape id="_x0000_i1068" type="#_x0000_t75" style="width:496.5pt;height:39.75pt" o:ole="">
            <v:imagedata r:id="rId96" o:title=""/>
          </v:shape>
          <o:OLEObject Type="Embed" ProgID="PBrush" ShapeID="_x0000_i1068" DrawAspect="Content" ObjectID="_1622125817" r:id="rId97"/>
        </w:object>
      </w:r>
    </w:p>
    <w:p w:rsidR="00F1146A" w:rsidRDefault="00F1146A"/>
    <w:p w:rsidR="00F1146A" w:rsidRDefault="00F1146A"/>
    <w:p w:rsidR="00F1146A" w:rsidRDefault="00F1146A"/>
    <w:p w:rsidR="00F1146A" w:rsidRDefault="00BB229F">
      <w:r>
        <w:object w:dxaOrig="2310" w:dyaOrig="3150">
          <v:shape id="_x0000_i1069" type="#_x0000_t75" style="width:110.25pt;height:150pt" o:ole="">
            <v:imagedata r:id="rId98" o:title=""/>
          </v:shape>
          <o:OLEObject Type="Embed" ProgID="PBrush" ShapeID="_x0000_i1069" DrawAspect="Content" ObjectID="_1622125818" r:id="rId99"/>
        </w:object>
      </w:r>
      <w:r>
        <w:tab/>
      </w:r>
      <w:r>
        <w:tab/>
      </w:r>
      <w:r>
        <w:object w:dxaOrig="2655" w:dyaOrig="2385">
          <v:shape id="_x0000_i1070" type="#_x0000_t75" style="width:128.25pt;height:115.5pt" o:ole="">
            <v:imagedata r:id="rId100" o:title=""/>
          </v:shape>
          <o:OLEObject Type="Embed" ProgID="PBrush" ShapeID="_x0000_i1070" DrawAspect="Content" ObjectID="_1622125819" r:id="rId101"/>
        </w:object>
      </w:r>
    </w:p>
    <w:p w:rsidR="00F1146A" w:rsidRDefault="00F1146A"/>
    <w:p w:rsidR="00F1146A" w:rsidRDefault="00F1146A"/>
    <w:p w:rsidR="00F1146A" w:rsidRDefault="00F1146A"/>
    <w:p w:rsidR="00F1146A" w:rsidRDefault="00F1146A"/>
    <w:p w:rsidR="00F1146A" w:rsidRDefault="00F1146A"/>
    <w:p w:rsidR="00F1146A" w:rsidRDefault="00BB229F">
      <w:pPr>
        <w:pStyle w:val="Heading2"/>
      </w:pPr>
      <w:bookmarkStart w:id="38" w:name="_Toc219530029"/>
      <w:r>
        <w:t>Using Current Products Only checkbox</w:t>
      </w:r>
      <w:bookmarkEnd w:id="38"/>
      <w:r>
        <w:t>:</w:t>
      </w:r>
    </w:p>
    <w:p w:rsidR="00F1146A" w:rsidRDefault="00F1146A"/>
    <w:p w:rsidR="00F1146A" w:rsidRDefault="00BB229F">
      <w:pPr>
        <w:pStyle w:val="BodyText"/>
        <w:rPr>
          <w:color w:val="000000"/>
          <w:sz w:val="22"/>
          <w:szCs w:val="20"/>
        </w:rPr>
      </w:pPr>
      <w:r>
        <w:rPr>
          <w:color w:val="000000"/>
          <w:sz w:val="22"/>
          <w:szCs w:val="20"/>
        </w:rPr>
        <w:t xml:space="preserve">When the </w:t>
      </w:r>
      <w:proofErr w:type="spellStart"/>
      <w:r>
        <w:rPr>
          <w:color w:val="000000"/>
          <w:sz w:val="22"/>
          <w:szCs w:val="20"/>
        </w:rPr>
        <w:t>CheckBox</w:t>
      </w:r>
      <w:proofErr w:type="spellEnd"/>
      <w:r>
        <w:rPr>
          <w:color w:val="000000"/>
          <w:sz w:val="22"/>
          <w:szCs w:val="20"/>
        </w:rPr>
        <w:t xml:space="preserve"> is checked </w:t>
      </w:r>
      <w:proofErr w:type="spellStart"/>
      <w:r>
        <w:rPr>
          <w:color w:val="000000"/>
          <w:sz w:val="22"/>
          <w:szCs w:val="20"/>
        </w:rPr>
        <w:t>ProductCombo</w:t>
      </w:r>
      <w:proofErr w:type="spellEnd"/>
      <w:r>
        <w:rPr>
          <w:color w:val="000000"/>
          <w:sz w:val="22"/>
          <w:szCs w:val="20"/>
        </w:rPr>
        <w:t xml:space="preserve"> will only list Current Products:</w:t>
      </w:r>
    </w:p>
    <w:p w:rsidR="00F1146A" w:rsidRDefault="00F1146A">
      <w:pPr>
        <w:pStyle w:val="BodyText"/>
        <w:rPr>
          <w:color w:val="000000"/>
          <w:sz w:val="22"/>
        </w:rPr>
      </w:pPr>
    </w:p>
    <w:p w:rsidR="00F1146A" w:rsidRDefault="00BB229F">
      <w:pPr>
        <w:pStyle w:val="BodyText"/>
      </w:pPr>
      <w:r>
        <w:object w:dxaOrig="4801" w:dyaOrig="1185">
          <v:shape id="_x0000_i1071" type="#_x0000_t75" style="width:240pt;height:59.25pt" o:ole="">
            <v:imagedata r:id="rId102" o:title=""/>
          </v:shape>
          <o:OLEObject Type="Embed" ProgID="PBrush" ShapeID="_x0000_i1071" DrawAspect="Content" ObjectID="_1622125820" r:id="rId103"/>
        </w:object>
      </w:r>
    </w:p>
    <w:p w:rsidR="00F1146A" w:rsidRDefault="00BB229F">
      <w:pPr>
        <w:pStyle w:val="BodyTex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1146A" w:rsidRDefault="00BB229F">
      <w:pPr>
        <w:pStyle w:val="BodyText"/>
      </w:pPr>
      <w:r>
        <w:object w:dxaOrig="3600" w:dyaOrig="2265">
          <v:shape id="_x0000_i1072" type="#_x0000_t75" style="width:180pt;height:113.25pt" o:ole="">
            <v:imagedata r:id="rId104" o:title=""/>
          </v:shape>
          <o:OLEObject Type="Embed" ProgID="PBrush" ShapeID="_x0000_i1072" DrawAspect="Content" ObjectID="_1622125821" r:id="rId105"/>
        </w:object>
      </w:r>
      <w:r>
        <w:t xml:space="preserve">  If today is September 13 then all </w:t>
      </w:r>
      <w:r>
        <w:rPr>
          <w:b/>
          <w:bCs/>
        </w:rPr>
        <w:t>Products</w:t>
      </w:r>
      <w:r>
        <w:t xml:space="preserve"> with </w:t>
      </w:r>
      <w:r>
        <w:rPr>
          <w:b/>
          <w:bCs/>
        </w:rPr>
        <w:t>Issue Date</w:t>
      </w:r>
      <w:r>
        <w:t xml:space="preserve"> </w:t>
      </w:r>
      <w:r>
        <w:rPr>
          <w:b/>
          <w:bCs/>
        </w:rPr>
        <w:t>earlier</w:t>
      </w:r>
      <w:r>
        <w:t xml:space="preserve"> then today are not included in the </w:t>
      </w:r>
      <w:r>
        <w:rPr>
          <w:b/>
          <w:bCs/>
        </w:rPr>
        <w:t>ComboBox.</w:t>
      </w: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BB229F">
      <w:pPr>
        <w:pStyle w:val="Heading2"/>
      </w:pPr>
      <w:bookmarkStart w:id="39" w:name="_Toc219530030"/>
      <w:r>
        <w:t>Removing Selected Product Labels</w:t>
      </w:r>
      <w:bookmarkEnd w:id="39"/>
      <w:r>
        <w:t>:</w:t>
      </w:r>
    </w:p>
    <w:p w:rsidR="00F1146A" w:rsidRDefault="00F1146A"/>
    <w:p w:rsidR="00F1146A" w:rsidRDefault="00BB229F">
      <w:pPr>
        <w:pStyle w:val="BodyText"/>
      </w:pPr>
      <w:r>
        <w:t xml:space="preserve">You can Remove Selected Product Label by selecting </w:t>
      </w:r>
      <w:r>
        <w:rPr>
          <w:b/>
          <w:bCs/>
        </w:rPr>
        <w:t>Unassign Color</w:t>
      </w:r>
      <w:r>
        <w:t xml:space="preserve"> menu item from </w:t>
      </w:r>
      <w:r>
        <w:rPr>
          <w:b/>
          <w:bCs/>
        </w:rPr>
        <w:t>Action</w:t>
      </w:r>
      <w:r>
        <w:t xml:space="preserve"> menu.</w:t>
      </w:r>
    </w:p>
    <w:p w:rsidR="00F1146A" w:rsidRDefault="00F1146A"/>
    <w:p w:rsidR="00F1146A" w:rsidRDefault="00BB229F">
      <w:r>
        <w:object w:dxaOrig="10726" w:dyaOrig="1335">
          <v:shape id="_x0000_i1073" type="#_x0000_t75" style="width:496.5pt;height:61.5pt" o:ole="">
            <v:imagedata r:id="rId106" o:title=""/>
          </v:shape>
          <o:OLEObject Type="Embed" ProgID="PBrush" ShapeID="_x0000_i1073" DrawAspect="Content" ObjectID="_1622125822" r:id="rId107"/>
        </w:object>
      </w:r>
    </w:p>
    <w:p w:rsidR="00F1146A" w:rsidRDefault="00F1146A">
      <w:pPr>
        <w:autoSpaceDE w:val="0"/>
        <w:autoSpaceDN w:val="0"/>
        <w:adjustRightInd w:val="0"/>
        <w:rPr>
          <w:rFonts w:cs="Arial"/>
          <w:szCs w:val="20"/>
        </w:rPr>
      </w:pPr>
    </w:p>
    <w:p w:rsidR="00F1146A" w:rsidRDefault="00F1146A">
      <w:pPr>
        <w:autoSpaceDE w:val="0"/>
        <w:autoSpaceDN w:val="0"/>
        <w:adjustRightInd w:val="0"/>
        <w:rPr>
          <w:rFonts w:cs="Arial"/>
          <w:szCs w:val="20"/>
        </w:rPr>
      </w:pPr>
    </w:p>
    <w:p w:rsidR="00F1146A" w:rsidRDefault="00F1146A">
      <w:pPr>
        <w:autoSpaceDE w:val="0"/>
        <w:autoSpaceDN w:val="0"/>
        <w:adjustRightInd w:val="0"/>
        <w:rPr>
          <w:rFonts w:cs="Arial"/>
          <w:szCs w:val="20"/>
        </w:rPr>
      </w:pPr>
    </w:p>
    <w:p w:rsidR="00F1146A" w:rsidRDefault="00BB229F">
      <w:pPr>
        <w:pStyle w:val="Heading2"/>
        <w:rPr>
          <w:rFonts w:cs="Arial"/>
          <w:szCs w:val="20"/>
        </w:rPr>
      </w:pPr>
      <w:bookmarkStart w:id="40" w:name="_Toc219530031"/>
      <w:r>
        <w:t>Tracking Old Products</w:t>
      </w:r>
      <w:bookmarkEnd w:id="40"/>
      <w:r>
        <w:t>:</w:t>
      </w:r>
    </w:p>
    <w:p w:rsidR="00F1146A" w:rsidRDefault="00F1146A">
      <w:pPr>
        <w:autoSpaceDE w:val="0"/>
        <w:autoSpaceDN w:val="0"/>
        <w:adjustRightInd w:val="0"/>
        <w:rPr>
          <w:rFonts w:cs="Arial"/>
          <w:szCs w:val="20"/>
        </w:rPr>
      </w:pPr>
    </w:p>
    <w:p w:rsidR="00F1146A" w:rsidRDefault="00BB229F">
      <w:pPr>
        <w:pStyle w:val="BodyText"/>
      </w:pPr>
      <w:r>
        <w:t xml:space="preserve">Selecting </w:t>
      </w:r>
      <w:r>
        <w:rPr>
          <w:b/>
          <w:bCs/>
        </w:rPr>
        <w:t>Highlight Old Products</w:t>
      </w:r>
      <w:r>
        <w:t xml:space="preserve"> from </w:t>
      </w:r>
      <w:r>
        <w:rPr>
          <w:b/>
          <w:bCs/>
        </w:rPr>
        <w:t>Action</w:t>
      </w:r>
      <w:r>
        <w:t xml:space="preserve"> menu will instantly color all Old Products </w:t>
      </w:r>
      <w:r>
        <w:rPr>
          <w:b/>
          <w:bCs/>
        </w:rPr>
        <w:t>Skids</w:t>
      </w:r>
      <w:r>
        <w:t xml:space="preserve"> RED.</w:t>
      </w:r>
    </w:p>
    <w:p w:rsidR="00F1146A" w:rsidRDefault="00F1146A">
      <w:pPr>
        <w:pStyle w:val="BodyText"/>
        <w:rPr>
          <w:b/>
        </w:rPr>
      </w:pPr>
    </w:p>
    <w:p w:rsidR="00F1146A" w:rsidRDefault="00BB229F">
      <w:pPr>
        <w:pStyle w:val="BodyText"/>
        <w:rPr>
          <w:rFonts w:ascii="Times New Roman" w:hAnsi="Times New Roman" w:cs="Times New Roman"/>
          <w:b/>
          <w:bCs/>
        </w:rPr>
      </w:pPr>
      <w:r>
        <w:rPr>
          <w:rFonts w:cs="Times New Roman"/>
          <w:b/>
          <w:bCs/>
        </w:rPr>
        <w:t xml:space="preserve">To undo this action select </w:t>
      </w:r>
      <w:r>
        <w:rPr>
          <w:rFonts w:cs="Times New Roman"/>
          <w:bCs/>
        </w:rPr>
        <w:t>Unh</w:t>
      </w:r>
      <w:r>
        <w:rPr>
          <w:bCs/>
        </w:rPr>
        <w:t>ighlight Old Products</w:t>
      </w:r>
      <w:r>
        <w:rPr>
          <w:b/>
          <w:bCs/>
        </w:rPr>
        <w:t xml:space="preserve"> menu item.</w:t>
      </w:r>
    </w:p>
    <w:p w:rsidR="00F1146A" w:rsidRDefault="00F1146A">
      <w:pPr>
        <w:pStyle w:val="BodyText"/>
        <w:rPr>
          <w:b/>
        </w:rPr>
      </w:pPr>
    </w:p>
    <w:p w:rsidR="00F1146A" w:rsidRDefault="00BB229F">
      <w:r>
        <w:object w:dxaOrig="8566" w:dyaOrig="1995">
          <v:shape id="_x0000_i1074" type="#_x0000_t75" style="width:428.25pt;height:99.75pt" o:ole="">
            <v:imagedata r:id="rId108" o:title=""/>
          </v:shape>
          <o:OLEObject Type="Embed" ProgID="PBrush" ShapeID="_x0000_i1074" DrawAspect="Content" ObjectID="_1622125823" r:id="rId109"/>
        </w:object>
      </w:r>
    </w:p>
    <w:p w:rsidR="00F1146A" w:rsidRDefault="00F1146A"/>
    <w:p w:rsidR="00F1146A" w:rsidRDefault="00BB229F">
      <w:r>
        <w:object w:dxaOrig="7604" w:dyaOrig="1800">
          <v:shape id="_x0000_i1075" type="#_x0000_t75" style="width:380.25pt;height:90pt" o:ole="">
            <v:imagedata r:id="rId110" o:title=""/>
          </v:shape>
          <o:OLEObject Type="Embed" ProgID="PBrush" ShapeID="_x0000_i1075" DrawAspect="Content" ObjectID="_1622125824" r:id="rId111"/>
        </w:object>
      </w:r>
    </w:p>
    <w:p w:rsidR="00F1146A" w:rsidRDefault="00F1146A"/>
    <w:p w:rsidR="00F1146A" w:rsidRDefault="00F1146A"/>
    <w:p w:rsidR="00F1146A" w:rsidRDefault="00F1146A"/>
    <w:p w:rsidR="00F1146A" w:rsidRDefault="00BB229F">
      <w:pPr>
        <w:pStyle w:val="Heading2"/>
      </w:pPr>
      <w:bookmarkStart w:id="41" w:name="_Toc219530032"/>
      <w:r>
        <w:lastRenderedPageBreak/>
        <w:t xml:space="preserve">Adding Products to </w:t>
      </w:r>
      <w:r>
        <w:rPr>
          <w:color w:val="000000"/>
          <w:sz w:val="22"/>
          <w:szCs w:val="20"/>
        </w:rPr>
        <w:t>Product Combo</w:t>
      </w:r>
      <w:bookmarkEnd w:id="41"/>
      <w:r>
        <w:rPr>
          <w:color w:val="000000"/>
          <w:sz w:val="22"/>
          <w:szCs w:val="20"/>
        </w:rPr>
        <w:t>:</w:t>
      </w:r>
    </w:p>
    <w:p w:rsidR="00F1146A" w:rsidRDefault="00F1146A">
      <w:pPr>
        <w:pStyle w:val="BodyText"/>
      </w:pPr>
    </w:p>
    <w:p w:rsidR="00F1146A" w:rsidRDefault="00BB229F">
      <w:pPr>
        <w:pStyle w:val="BodyText"/>
      </w:pPr>
      <w:r>
        <w:t xml:space="preserve">If Product is not in the </w:t>
      </w:r>
      <w:r>
        <w:rPr>
          <w:color w:val="000000"/>
          <w:sz w:val="22"/>
          <w:szCs w:val="20"/>
        </w:rPr>
        <w:t xml:space="preserve">Product Combo </w:t>
      </w:r>
      <w:r>
        <w:t xml:space="preserve">then press </w:t>
      </w:r>
      <w:proofErr w:type="gramStart"/>
      <w:r>
        <w:t xml:space="preserve">“ </w:t>
      </w:r>
      <w:r>
        <w:rPr>
          <w:b/>
          <w:bCs/>
        </w:rPr>
        <w:t>+</w:t>
      </w:r>
      <w:proofErr w:type="gramEnd"/>
      <w:r>
        <w:t xml:space="preserve"> “ button to select the required product from the list:</w:t>
      </w:r>
    </w:p>
    <w:p w:rsidR="00F1146A" w:rsidRDefault="00F1146A">
      <w:pPr>
        <w:pStyle w:val="BodyText"/>
      </w:pPr>
    </w:p>
    <w:p w:rsidR="00F1146A" w:rsidRDefault="00BB229F">
      <w:r>
        <w:object w:dxaOrig="3826" w:dyaOrig="540">
          <v:shape id="_x0000_i1076" type="#_x0000_t75" style="width:191.25pt;height:27pt" o:ole="">
            <v:imagedata r:id="rId112" o:title=""/>
          </v:shape>
          <o:OLEObject Type="Embed" ProgID="PBrush" ShapeID="_x0000_i1076" DrawAspect="Content" ObjectID="_1622125825" r:id="rId113"/>
        </w:object>
      </w:r>
    </w:p>
    <w:p w:rsidR="00F1146A" w:rsidRDefault="00F1146A">
      <w:pPr>
        <w:rPr>
          <w:b w:val="0"/>
        </w:rPr>
      </w:pPr>
    </w:p>
    <w:p w:rsidR="00F1146A" w:rsidRDefault="00F1146A"/>
    <w:p w:rsidR="00F1146A" w:rsidRDefault="00F1146A"/>
    <w:p w:rsidR="00F1146A" w:rsidRDefault="00BB229F">
      <w:r>
        <w:object w:dxaOrig="7456" w:dyaOrig="6089">
          <v:shape id="_x0000_i1077" type="#_x0000_t75" style="width:364.5pt;height:297.75pt" o:ole="">
            <v:imagedata r:id="rId114" o:title=""/>
          </v:shape>
          <o:OLEObject Type="Embed" ProgID="PBrush" ShapeID="_x0000_i1077" DrawAspect="Content" ObjectID="_1622125826" r:id="rId115"/>
        </w:object>
      </w:r>
    </w:p>
    <w:p w:rsidR="00F1146A" w:rsidRDefault="00BB229F">
      <w:pPr>
        <w:pStyle w:val="BodyText"/>
      </w:pPr>
      <w:r>
        <w:t xml:space="preserve">Search for </w:t>
      </w:r>
      <w:r>
        <w:rPr>
          <w:b/>
          <w:bCs/>
        </w:rPr>
        <w:t>Product</w:t>
      </w:r>
      <w:r>
        <w:t xml:space="preserve"> by </w:t>
      </w:r>
      <w:r>
        <w:rPr>
          <w:b/>
          <w:bCs/>
        </w:rPr>
        <w:t>Issue Date</w:t>
      </w:r>
      <w:r>
        <w:t xml:space="preserve"> or by </w:t>
      </w:r>
      <w:r>
        <w:rPr>
          <w:b/>
          <w:bCs/>
        </w:rPr>
        <w:t>Product Code</w:t>
      </w:r>
      <w:r>
        <w:t xml:space="preserve"> and simply Double Click on it. The selected Product Code will be automatically added to a </w:t>
      </w:r>
      <w:r>
        <w:rPr>
          <w:b/>
          <w:bCs/>
        </w:rPr>
        <w:t>Products</w:t>
      </w:r>
      <w:r>
        <w:t xml:space="preserve"> combo box, all you need to do just select a color from Colors combo box.</w:t>
      </w:r>
    </w:p>
    <w:p w:rsidR="00F1146A" w:rsidRDefault="00F1146A">
      <w:pPr>
        <w:pStyle w:val="BodyText"/>
      </w:pPr>
    </w:p>
    <w:p w:rsidR="00F1146A" w:rsidRDefault="00F1146A">
      <w:pPr>
        <w:pStyle w:val="BodyText"/>
      </w:pPr>
    </w:p>
    <w:p w:rsidR="00F1146A" w:rsidRDefault="00BB229F">
      <w:pPr>
        <w:pStyle w:val="Heading1"/>
      </w:pPr>
      <w:bookmarkStart w:id="42" w:name="_Toc219530033"/>
      <w:r>
        <w:t>Refresh the Screen button</w:t>
      </w:r>
      <w:bookmarkEnd w:id="42"/>
    </w:p>
    <w:p w:rsidR="00F1146A" w:rsidRDefault="00F1146A">
      <w:pPr>
        <w:pStyle w:val="BodyText"/>
        <w:rPr>
          <w:b/>
          <w:sz w:val="28"/>
        </w:rPr>
      </w:pPr>
    </w:p>
    <w:p w:rsidR="00F1146A" w:rsidRDefault="00BB229F">
      <w:pPr>
        <w:pStyle w:val="BodyText"/>
      </w:pPr>
      <w:r>
        <w:t xml:space="preserve">Since OVHV is not automatically refreshed by MRS in All possible cases MR will need to synchronize OVHV manually from time to time. Pressing </w:t>
      </w:r>
      <w:r>
        <w:rPr>
          <w:b/>
          <w:bCs/>
        </w:rPr>
        <w:t>Refresh</w:t>
      </w:r>
      <w:r>
        <w:t xml:space="preserve"> button will update all OVHV objects from MRS Data Storage.</w:t>
      </w:r>
    </w:p>
    <w:p w:rsidR="00F1146A" w:rsidRDefault="00F1146A"/>
    <w:p w:rsidR="00F1146A" w:rsidRDefault="00BB229F">
      <w:r>
        <w:object w:dxaOrig="4411" w:dyaOrig="1200">
          <v:shape id="_x0000_i1078" type="#_x0000_t75" style="width:220.5pt;height:60pt" o:ole="">
            <v:imagedata r:id="rId116" o:title=""/>
          </v:shape>
          <o:OLEObject Type="Embed" ProgID="PBrush" ShapeID="_x0000_i1078" DrawAspect="Content" ObjectID="_1622125827" r:id="rId117"/>
        </w:object>
      </w:r>
    </w:p>
    <w:p w:rsidR="00F1146A" w:rsidRDefault="00F1146A"/>
    <w:p w:rsidR="00F1146A" w:rsidRDefault="00F1146A">
      <w:pPr>
        <w:ind w:left="360"/>
      </w:pPr>
    </w:p>
    <w:p w:rsidR="00F1146A" w:rsidRDefault="00F1146A"/>
    <w:p w:rsidR="00F1146A" w:rsidRDefault="00F1146A">
      <w:pPr>
        <w:ind w:left="360"/>
      </w:pPr>
    </w:p>
    <w:p w:rsidR="00F1146A" w:rsidRDefault="00F1146A"/>
    <w:p w:rsidR="00F1146A" w:rsidRDefault="00F1146A">
      <w:pPr>
        <w:ind w:left="360"/>
      </w:pPr>
    </w:p>
    <w:p w:rsidR="00F1146A" w:rsidRDefault="00F1146A">
      <w:pPr>
        <w:ind w:left="360"/>
      </w:pPr>
    </w:p>
    <w:p w:rsidR="00F1146A" w:rsidRDefault="00F1146A">
      <w:pPr>
        <w:ind w:left="360"/>
      </w:pPr>
    </w:p>
    <w:p w:rsidR="00F1146A" w:rsidRDefault="00F1146A">
      <w:pPr>
        <w:ind w:left="360"/>
        <w:rPr>
          <w:rFonts w:cs="Arial"/>
        </w:rPr>
      </w:pPr>
    </w:p>
    <w:sectPr w:rsidR="00F1146A">
      <w:pgSz w:w="12240" w:h="15840" w:code="1"/>
      <w:pgMar w:top="1152" w:right="1152" w:bottom="1152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16C2E"/>
    <w:multiLevelType w:val="hybridMultilevel"/>
    <w:tmpl w:val="7AB6F58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05C2C30"/>
    <w:multiLevelType w:val="hybridMultilevel"/>
    <w:tmpl w:val="6DF862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27B6C"/>
    <w:multiLevelType w:val="hybridMultilevel"/>
    <w:tmpl w:val="96D0498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681402A2"/>
    <w:multiLevelType w:val="hybridMultilevel"/>
    <w:tmpl w:val="B37E94D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87"/>
  <w:displayVerticalDrawingGridEvery w:val="2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CE2"/>
    <w:rsid w:val="006737D0"/>
    <w:rsid w:val="00BB229F"/>
    <w:rsid w:val="00E80CE2"/>
    <w:rsid w:val="00F11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hAnsi="Arial"/>
      <w:b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cs="Arial"/>
      <w:bCs/>
      <w:sz w:val="28"/>
    </w:rPr>
  </w:style>
  <w:style w:type="paragraph" w:styleId="Heading2">
    <w:name w:val="heading 2"/>
    <w:basedOn w:val="Normal"/>
    <w:next w:val="Normal"/>
    <w:qFormat/>
    <w:pPr>
      <w:keepNext/>
      <w:outlineLvl w:val="1"/>
    </w:p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cs="Arial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ind w:right="960"/>
    </w:pPr>
    <w:rPr>
      <w:rFonts w:cs="Arial"/>
      <w:b w:val="0"/>
    </w:rPr>
  </w:style>
  <w:style w:type="paragraph" w:styleId="Caption">
    <w:name w:val="caption"/>
    <w:basedOn w:val="Normal"/>
    <w:next w:val="Normal"/>
    <w:qFormat/>
    <w:rPr>
      <w:rFonts w:cs="Arial"/>
      <w:b w:val="0"/>
      <w:bCs/>
    </w:rPr>
  </w:style>
  <w:style w:type="paragraph" w:styleId="BodyTextIndent">
    <w:name w:val="Body Text Indent"/>
    <w:basedOn w:val="Normal"/>
    <w:semiHidden/>
    <w:pPr>
      <w:ind w:left="5040"/>
    </w:pPr>
    <w:rPr>
      <w:b w:val="0"/>
    </w:rPr>
  </w:style>
  <w:style w:type="paragraph" w:styleId="TOC1">
    <w:name w:val="toc 1"/>
    <w:basedOn w:val="Normal"/>
    <w:next w:val="Normal"/>
    <w:autoRedefine/>
    <w:semiHidden/>
  </w:style>
  <w:style w:type="paragraph" w:customStyle="1" w:styleId="Style1">
    <w:name w:val="Style1"/>
    <w:basedOn w:val="Normal"/>
    <w:rPr>
      <w:b w:val="0"/>
      <w:bCs/>
    </w:rPr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29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29F"/>
    <w:rPr>
      <w:rFonts w:ascii="Tahoma" w:hAnsi="Tahoma" w:cs="Tahoma"/>
      <w:b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hAnsi="Arial"/>
      <w:b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cs="Arial"/>
      <w:bCs/>
      <w:sz w:val="28"/>
    </w:rPr>
  </w:style>
  <w:style w:type="paragraph" w:styleId="Heading2">
    <w:name w:val="heading 2"/>
    <w:basedOn w:val="Normal"/>
    <w:next w:val="Normal"/>
    <w:qFormat/>
    <w:pPr>
      <w:keepNext/>
      <w:outlineLvl w:val="1"/>
    </w:p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cs="Arial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ind w:right="960"/>
    </w:pPr>
    <w:rPr>
      <w:rFonts w:cs="Arial"/>
      <w:b w:val="0"/>
    </w:rPr>
  </w:style>
  <w:style w:type="paragraph" w:styleId="Caption">
    <w:name w:val="caption"/>
    <w:basedOn w:val="Normal"/>
    <w:next w:val="Normal"/>
    <w:qFormat/>
    <w:rPr>
      <w:rFonts w:cs="Arial"/>
      <w:b w:val="0"/>
      <w:bCs/>
    </w:rPr>
  </w:style>
  <w:style w:type="paragraph" w:styleId="BodyTextIndent">
    <w:name w:val="Body Text Indent"/>
    <w:basedOn w:val="Normal"/>
    <w:semiHidden/>
    <w:pPr>
      <w:ind w:left="5040"/>
    </w:pPr>
    <w:rPr>
      <w:b w:val="0"/>
    </w:rPr>
  </w:style>
  <w:style w:type="paragraph" w:styleId="TOC1">
    <w:name w:val="toc 1"/>
    <w:basedOn w:val="Normal"/>
    <w:next w:val="Normal"/>
    <w:autoRedefine/>
    <w:semiHidden/>
  </w:style>
  <w:style w:type="paragraph" w:customStyle="1" w:styleId="Style1">
    <w:name w:val="Style1"/>
    <w:basedOn w:val="Normal"/>
    <w:rPr>
      <w:b w:val="0"/>
      <w:bCs/>
    </w:rPr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29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29F"/>
    <w:rPr>
      <w:rFonts w:ascii="Tahoma" w:hAnsi="Tahoma" w:cs="Tahoma"/>
      <w:b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oleObject" Target="embeddings/oleObject54.bin"/><Relationship Id="rId21" Type="http://schemas.openxmlformats.org/officeDocument/2006/relationships/image" Target="media/image9.png"/><Relationship Id="rId42" Type="http://schemas.openxmlformats.org/officeDocument/2006/relationships/oleObject" Target="embeddings/oleObject18.bin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oleObject" Target="embeddings/oleObject31.bin"/><Relationship Id="rId84" Type="http://schemas.openxmlformats.org/officeDocument/2006/relationships/oleObject" Target="embeddings/oleObject39.bin"/><Relationship Id="rId89" Type="http://schemas.openxmlformats.org/officeDocument/2006/relationships/image" Target="media/image43.png"/><Relationship Id="rId112" Type="http://schemas.openxmlformats.org/officeDocument/2006/relationships/image" Target="media/image56.png"/><Relationship Id="rId16" Type="http://schemas.openxmlformats.org/officeDocument/2006/relationships/oleObject" Target="embeddings/oleObject5.bin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3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8.png"/><Relationship Id="rId102" Type="http://schemas.openxmlformats.org/officeDocument/2006/relationships/image" Target="media/image51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42.bin"/><Relationship Id="rId95" Type="http://schemas.openxmlformats.org/officeDocument/2006/relationships/image" Target="media/image47.png"/><Relationship Id="rId22" Type="http://schemas.openxmlformats.org/officeDocument/2006/relationships/oleObject" Target="embeddings/oleObject8.bin"/><Relationship Id="rId27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3.png"/><Relationship Id="rId113" Type="http://schemas.openxmlformats.org/officeDocument/2006/relationships/oleObject" Target="embeddings/oleObject52.bin"/><Relationship Id="rId118" Type="http://schemas.openxmlformats.org/officeDocument/2006/relationships/fontTable" Target="fontTable.xml"/><Relationship Id="rId80" Type="http://schemas.openxmlformats.org/officeDocument/2006/relationships/oleObject" Target="embeddings/oleObject37.bin"/><Relationship Id="rId85" Type="http://schemas.openxmlformats.org/officeDocument/2006/relationships/image" Target="media/image4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6.bin"/><Relationship Id="rId59" Type="http://schemas.openxmlformats.org/officeDocument/2006/relationships/image" Target="media/image28.png"/><Relationship Id="rId103" Type="http://schemas.openxmlformats.org/officeDocument/2006/relationships/oleObject" Target="embeddings/oleObject47.bin"/><Relationship Id="rId108" Type="http://schemas.openxmlformats.org/officeDocument/2006/relationships/image" Target="media/image54.png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1.bin"/><Relationship Id="rId49" Type="http://schemas.openxmlformats.org/officeDocument/2006/relationships/image" Target="media/image23.png"/><Relationship Id="rId114" Type="http://schemas.openxmlformats.org/officeDocument/2006/relationships/image" Target="media/image57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oleObject" Target="embeddings/oleObject36.bin"/><Relationship Id="rId81" Type="http://schemas.openxmlformats.org/officeDocument/2006/relationships/image" Target="media/image39.png"/><Relationship Id="rId86" Type="http://schemas.openxmlformats.org/officeDocument/2006/relationships/oleObject" Target="embeddings/oleObject40.bin"/><Relationship Id="rId94" Type="http://schemas.openxmlformats.org/officeDocument/2006/relationships/image" Target="media/image46.png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6.bin"/><Relationship Id="rId39" Type="http://schemas.openxmlformats.org/officeDocument/2006/relationships/image" Target="media/image18.png"/><Relationship Id="rId109" Type="http://schemas.openxmlformats.org/officeDocument/2006/relationships/oleObject" Target="embeddings/oleObject50.bin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6.png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4.bin"/><Relationship Id="rId104" Type="http://schemas.openxmlformats.org/officeDocument/2006/relationships/image" Target="media/image52.png"/><Relationship Id="rId7" Type="http://schemas.openxmlformats.org/officeDocument/2006/relationships/oleObject" Target="embeddings/oleObject1.bin"/><Relationship Id="rId71" Type="http://schemas.openxmlformats.org/officeDocument/2006/relationships/image" Target="media/image34.png"/><Relationship Id="rId92" Type="http://schemas.openxmlformats.org/officeDocument/2006/relationships/image" Target="media/image45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1.png"/><Relationship Id="rId66" Type="http://schemas.openxmlformats.org/officeDocument/2006/relationships/oleObject" Target="embeddings/oleObject30.bin"/><Relationship Id="rId87" Type="http://schemas.openxmlformats.org/officeDocument/2006/relationships/image" Target="media/image42.png"/><Relationship Id="rId110" Type="http://schemas.openxmlformats.org/officeDocument/2006/relationships/image" Target="media/image55.png"/><Relationship Id="rId115" Type="http://schemas.openxmlformats.org/officeDocument/2006/relationships/oleObject" Target="embeddings/oleObject53.bin"/><Relationship Id="rId61" Type="http://schemas.openxmlformats.org/officeDocument/2006/relationships/image" Target="media/image29.png"/><Relationship Id="rId82" Type="http://schemas.openxmlformats.org/officeDocument/2006/relationships/oleObject" Target="embeddings/oleObject38.bin"/><Relationship Id="rId19" Type="http://schemas.openxmlformats.org/officeDocument/2006/relationships/image" Target="media/image8.png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6.png"/><Relationship Id="rId56" Type="http://schemas.openxmlformats.org/officeDocument/2006/relationships/oleObject" Target="embeddings/oleObject25.bin"/><Relationship Id="rId77" Type="http://schemas.openxmlformats.org/officeDocument/2006/relationships/image" Target="media/image37.png"/><Relationship Id="rId100" Type="http://schemas.openxmlformats.org/officeDocument/2006/relationships/image" Target="media/image50.png"/><Relationship Id="rId105" Type="http://schemas.openxmlformats.org/officeDocument/2006/relationships/oleObject" Target="embeddings/oleObject48.bin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3.bin"/><Relationship Id="rId98" Type="http://schemas.openxmlformats.org/officeDocument/2006/relationships/image" Target="media/image49.png"/><Relationship Id="rId3" Type="http://schemas.microsoft.com/office/2007/relationships/stylesWithEffects" Target="stylesWithEffects.xml"/><Relationship Id="rId25" Type="http://schemas.openxmlformats.org/officeDocument/2006/relationships/image" Target="media/image11.png"/><Relationship Id="rId46" Type="http://schemas.openxmlformats.org/officeDocument/2006/relationships/oleObject" Target="embeddings/oleObject20.bin"/><Relationship Id="rId67" Type="http://schemas.openxmlformats.org/officeDocument/2006/relationships/image" Target="media/image32.png"/><Relationship Id="rId116" Type="http://schemas.openxmlformats.org/officeDocument/2006/relationships/image" Target="media/image58.png"/><Relationship Id="rId20" Type="http://schemas.openxmlformats.org/officeDocument/2006/relationships/oleObject" Target="embeddings/oleObject7.bin"/><Relationship Id="rId41" Type="http://schemas.openxmlformats.org/officeDocument/2006/relationships/image" Target="media/image19.png"/><Relationship Id="rId62" Type="http://schemas.openxmlformats.org/officeDocument/2006/relationships/oleObject" Target="embeddings/oleObject28.bin"/><Relationship Id="rId83" Type="http://schemas.openxmlformats.org/officeDocument/2006/relationships/image" Target="media/image40.png"/><Relationship Id="rId88" Type="http://schemas.openxmlformats.org/officeDocument/2006/relationships/oleObject" Target="embeddings/oleObject41.bin"/><Relationship Id="rId111" Type="http://schemas.openxmlformats.org/officeDocument/2006/relationships/oleObject" Target="embeddings/oleObject51.bin"/><Relationship Id="rId15" Type="http://schemas.openxmlformats.org/officeDocument/2006/relationships/image" Target="media/image6.png"/><Relationship Id="rId36" Type="http://schemas.openxmlformats.org/officeDocument/2006/relationships/oleObject" Target="embeddings/oleObject15.bin"/><Relationship Id="rId57" Type="http://schemas.openxmlformats.org/officeDocument/2006/relationships/image" Target="media/image27.png"/><Relationship Id="rId10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1798</Words>
  <Characters>10252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VPC Overhead View Functionality Proposals</vt:lpstr>
    </vt:vector>
  </TitlesOfParts>
  <Company>Toronto Star Newspapers Ltd.</Company>
  <LinksUpToDate>false</LinksUpToDate>
  <CharactersWithSpaces>12026</CharactersWithSpaces>
  <SharedDoc>false</SharedDoc>
  <HLinks>
    <vt:vector size="252" baseType="variant">
      <vt:variant>
        <vt:i4>1048632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_Toc219530033</vt:lpwstr>
      </vt:variant>
      <vt:variant>
        <vt:i4>1048632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_Toc219530032</vt:lpwstr>
      </vt:variant>
      <vt:variant>
        <vt:i4>1048632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_Toc219530031</vt:lpwstr>
      </vt:variant>
      <vt:variant>
        <vt:i4>1048632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_Toc219530030</vt:lpwstr>
      </vt:variant>
      <vt:variant>
        <vt:i4>1114168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_Toc219530029</vt:lpwstr>
      </vt:variant>
      <vt:variant>
        <vt:i4>1114168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_Toc219530028</vt:lpwstr>
      </vt:variant>
      <vt:variant>
        <vt:i4>1114168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_Toc219530027</vt:lpwstr>
      </vt:variant>
      <vt:variant>
        <vt:i4>1114168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_Toc219530026</vt:lpwstr>
      </vt:variant>
      <vt:variant>
        <vt:i4>1114168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_Toc219530025</vt:lpwstr>
      </vt:variant>
      <vt:variant>
        <vt:i4>1114168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_Toc219530024</vt:lpwstr>
      </vt:variant>
      <vt:variant>
        <vt:i4>1114168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_Toc219530023</vt:lpwstr>
      </vt:variant>
      <vt:variant>
        <vt:i4>1114168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_Toc219530022</vt:lpwstr>
      </vt:variant>
      <vt:variant>
        <vt:i4>1114168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_Toc219530021</vt:lpwstr>
      </vt:variant>
      <vt:variant>
        <vt:i4>1114168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_Toc219530020</vt:lpwstr>
      </vt:variant>
      <vt:variant>
        <vt:i4>1179704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_Toc219530019</vt:lpwstr>
      </vt:variant>
      <vt:variant>
        <vt:i4>1179704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_Toc219530018</vt:lpwstr>
      </vt:variant>
      <vt:variant>
        <vt:i4>1179704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_Toc219530017</vt:lpwstr>
      </vt:variant>
      <vt:variant>
        <vt:i4>1179704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_Toc219530016</vt:lpwstr>
      </vt:variant>
      <vt:variant>
        <vt:i4>1179704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_Toc219530015</vt:lpwstr>
      </vt:variant>
      <vt:variant>
        <vt:i4>1179704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_Toc219530014</vt:lpwstr>
      </vt:variant>
      <vt:variant>
        <vt:i4>1179704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_Toc219530013</vt:lpwstr>
      </vt:variant>
      <vt:variant>
        <vt:i4>1179704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_Toc219530012</vt:lpwstr>
      </vt:variant>
      <vt:variant>
        <vt:i4>1179704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_Toc219530011</vt:lpwstr>
      </vt:variant>
      <vt:variant>
        <vt:i4>1179704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_Toc219530010</vt:lpwstr>
      </vt:variant>
      <vt:variant>
        <vt:i4>1245240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_Toc219530009</vt:lpwstr>
      </vt:variant>
      <vt:variant>
        <vt:i4>1245240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_Toc219530008</vt:lpwstr>
      </vt:variant>
      <vt:variant>
        <vt:i4>1245240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_Toc219530007</vt:lpwstr>
      </vt:variant>
      <vt:variant>
        <vt:i4>1245240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_Toc219530006</vt:lpwstr>
      </vt:variant>
      <vt:variant>
        <vt:i4>1245240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_Toc219530005</vt:lpwstr>
      </vt:variant>
      <vt:variant>
        <vt:i4>1245240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_Toc219530004</vt:lpwstr>
      </vt:variant>
      <vt:variant>
        <vt:i4>1245240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_Toc219530003</vt:lpwstr>
      </vt:variant>
      <vt:variant>
        <vt:i4>1245240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_Toc219530002</vt:lpwstr>
      </vt:variant>
      <vt:variant>
        <vt:i4>1245240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_Toc219530001</vt:lpwstr>
      </vt:variant>
      <vt:variant>
        <vt:i4>1245240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_Toc219530000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_Toc219529999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_Toc219529998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_Toc219529997</vt:lpwstr>
      </vt:variant>
      <vt:variant>
        <vt:i4>1245232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_Toc219529996</vt:lpwstr>
      </vt:variant>
      <vt:variant>
        <vt:i4>1245232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_Toc219529995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_Toc219529994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_Toc219529993</vt:lpwstr>
      </vt:variant>
      <vt:variant>
        <vt:i4>1245232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_Toc219529992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VPC Overhead View Functionality Proposals</dc:title>
  <dc:creator>pshcher</dc:creator>
  <cp:lastModifiedBy>Administrator</cp:lastModifiedBy>
  <cp:revision>2</cp:revision>
  <dcterms:created xsi:type="dcterms:W3CDTF">2019-06-15T21:42:00Z</dcterms:created>
  <dcterms:modified xsi:type="dcterms:W3CDTF">2019-06-15T21:42:00Z</dcterms:modified>
</cp:coreProperties>
</file>