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728E2" w14:textId="77777777" w:rsidR="00461C61" w:rsidRPr="008C18BB" w:rsidRDefault="00461C61" w:rsidP="00461C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Министерство образования Республики Беларусь</w:t>
      </w:r>
    </w:p>
    <w:p w14:paraId="7D782C15" w14:textId="77777777" w:rsidR="00461C61" w:rsidRPr="008C18BB" w:rsidRDefault="00461C61" w:rsidP="00461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640147F" w14:textId="77777777" w:rsidR="00461C61" w:rsidRPr="008C18BB" w:rsidRDefault="00461C61" w:rsidP="00461C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Учреждение образования</w:t>
      </w:r>
    </w:p>
    <w:p w14:paraId="635F1125" w14:textId="77777777" w:rsidR="00461C61" w:rsidRPr="008C18BB" w:rsidRDefault="00461C61" w:rsidP="00461C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БЕЛОРУССКИЙ ГОСУДАРСТВЕННЫЙ УНИВЕРСИТЕТ</w:t>
      </w:r>
    </w:p>
    <w:p w14:paraId="51219D72" w14:textId="77777777" w:rsidR="00461C61" w:rsidRPr="008C18BB" w:rsidRDefault="00461C61" w:rsidP="00461C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ИНФОРМАТИКИ И РАДИОИЭЛЕКТРОНИКИ</w:t>
      </w:r>
    </w:p>
    <w:p w14:paraId="11A1F290" w14:textId="77777777" w:rsidR="00461C61" w:rsidRPr="008C18BB" w:rsidRDefault="00461C61" w:rsidP="00461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CE3311E" w14:textId="77777777" w:rsidR="00461C61" w:rsidRPr="008C18BB" w:rsidRDefault="00461C61" w:rsidP="00461C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Факультет компьютерных систем и сетей</w:t>
      </w:r>
    </w:p>
    <w:p w14:paraId="02E00539" w14:textId="77777777" w:rsidR="00461C61" w:rsidRPr="008C18BB" w:rsidRDefault="00461C61" w:rsidP="00461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7350D75" w14:textId="77777777" w:rsidR="00461C61" w:rsidRPr="008C18BB" w:rsidRDefault="00461C61" w:rsidP="00461C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электронных вычислительных машин</w:t>
      </w:r>
    </w:p>
    <w:p w14:paraId="795232B8" w14:textId="77777777" w:rsidR="00461C61" w:rsidRPr="008C18BB" w:rsidRDefault="00461C61" w:rsidP="00461C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6170BF4B" w14:textId="46D4A394" w:rsidR="00461C61" w:rsidRPr="003B2072" w:rsidRDefault="00461C61" w:rsidP="00461C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Лабораторная работа №</w:t>
      </w:r>
      <w:r w:rsidR="00E729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</w:p>
    <w:p w14:paraId="3D67833A" w14:textId="77777777" w:rsidR="00461C61" w:rsidRPr="008C18BB" w:rsidRDefault="00461C61" w:rsidP="00461C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тему</w:t>
      </w:r>
    </w:p>
    <w:p w14:paraId="25446041" w14:textId="0E3B4554" w:rsidR="00E729C1" w:rsidRPr="00E729C1" w:rsidRDefault="00E729C1" w:rsidP="00E729C1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E729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РЕШЕНИЕ СЛАБОСТРУКТУРИРОВАННЫХ ЗАДАЧ </w:t>
      </w:r>
      <w:r w:rsidRPr="00E729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НА ОСНОВЕ МЕТОДА АНАЛИЗА ИЕРАРХИЙ </w:t>
      </w:r>
      <w:r w:rsidRPr="00E729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С ИСПОЛЬЗОВАНИЕМ СИСТЕМЫ ПОДДЕРЖКИ </w:t>
      </w:r>
      <w:r w:rsidRPr="00E729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ПРИНЯТИЯ РЕШЕНИЙ </w:t>
      </w:r>
      <w:proofErr w:type="spellStart"/>
      <w:r w:rsidRPr="00E729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ExpertChoice</w:t>
      </w:r>
      <w:proofErr w:type="spellEnd"/>
    </w:p>
    <w:p w14:paraId="47221FE3" w14:textId="4B2D6C83" w:rsidR="00461C61" w:rsidRPr="008C18BB" w:rsidRDefault="00461C61" w:rsidP="00461C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32E1CD0" w14:textId="77777777" w:rsidR="00461C61" w:rsidRPr="008C18BB" w:rsidRDefault="00461C61" w:rsidP="00461C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1B1406C5" w14:textId="77777777" w:rsidR="00461C61" w:rsidRPr="008C18BB" w:rsidRDefault="00461C61" w:rsidP="00461C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A5477AD" w14:textId="77777777" w:rsidR="00461C61" w:rsidRPr="008C18BB" w:rsidRDefault="00461C61" w:rsidP="00461C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5801CF6" w14:textId="77777777" w:rsidR="00461C61" w:rsidRPr="008C18BB" w:rsidRDefault="00461C61" w:rsidP="00461C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EE3DF88" w14:textId="77777777" w:rsidR="00461C61" w:rsidRPr="008C18BB" w:rsidRDefault="00461C61" w:rsidP="00461C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67036043" w14:textId="38C01D42" w:rsidR="00461C61" w:rsidRPr="008C18BB" w:rsidRDefault="00461C61" w:rsidP="00461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Выполнил: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gramEnd"/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E041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041E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Шарай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E041E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Ю.</w:t>
      </w:r>
    </w:p>
    <w:p w14:paraId="0790CDD9" w14:textId="77777777" w:rsidR="00461C61" w:rsidRPr="008C18BB" w:rsidRDefault="00461C61" w:rsidP="00461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935B9B3" w14:textId="77777777" w:rsidR="00461C61" w:rsidRPr="008C18BB" w:rsidRDefault="00461C61" w:rsidP="00461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Проверил: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proofErr w:type="gramEnd"/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 Туровец Н. О.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D21E6E2" w14:textId="176B556A" w:rsidR="00461C61" w:rsidRPr="008C18BB" w:rsidRDefault="00461C61" w:rsidP="00461C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18A36AA8" w14:textId="77777777" w:rsidR="00461C61" w:rsidRPr="00991AE3" w:rsidRDefault="00461C61" w:rsidP="00461C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инск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24</w:t>
      </w:r>
    </w:p>
    <w:p w14:paraId="503F80ED" w14:textId="77777777" w:rsidR="00461C61" w:rsidRPr="00A96100" w:rsidRDefault="00461C61" w:rsidP="00461C61">
      <w:pPr>
        <w:pStyle w:val="ListParagraph"/>
        <w:numPr>
          <w:ilvl w:val="0"/>
          <w:numId w:val="1"/>
        </w:numPr>
        <w:spacing w:after="0" w:line="240" w:lineRule="auto"/>
        <w:ind w:left="1129" w:hanging="420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  <w:r w:rsidRPr="00A96100"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  <w:lastRenderedPageBreak/>
        <w:t xml:space="preserve">Цель работы </w:t>
      </w:r>
    </w:p>
    <w:p w14:paraId="2F41F265" w14:textId="77777777" w:rsidR="00461C61" w:rsidRPr="00F863A8" w:rsidRDefault="00461C61" w:rsidP="00461C6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FCCE8E" w14:textId="3B61A1EA" w:rsidR="00461C61" w:rsidRPr="00461C61" w:rsidRDefault="00461C61" w:rsidP="00461C61">
      <w:pPr>
        <w:keepNext/>
        <w:overflowPunct w:val="0"/>
        <w:autoSpaceDE w:val="0"/>
        <w:autoSpaceDN w:val="0"/>
        <w:adjustRightInd w:val="0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Целью работы является ознакомление с понятием слабоструктурированной задачи и одним из основных классов таких задач – задачами многокритериального выбора альтернатив, изучение принципов решения слабоструктурированных задач на основе выбора множества </w:t>
      </w:r>
      <w:proofErr w:type="spellStart"/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недоминируемых</w:t>
      </w:r>
      <w:proofErr w:type="spellEnd"/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альтернатив и метода анализа иерархий, ознакомление с принципами работы и приобретение навыков практического использования систем поддержки принятия решений (на примере системы </w:t>
      </w:r>
      <w:proofErr w:type="spellStart"/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ExpertChoice</w:t>
      </w:r>
      <w:proofErr w:type="spellEnd"/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).</w:t>
      </w:r>
    </w:p>
    <w:p w14:paraId="708CEA76" w14:textId="77777777" w:rsidR="00461C61" w:rsidRDefault="00461C61" w:rsidP="00461C6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0B98A4" w14:textId="77777777" w:rsidR="00461C61" w:rsidRDefault="00461C61" w:rsidP="00461C61">
      <w:pPr>
        <w:pStyle w:val="ListParagraph"/>
        <w:numPr>
          <w:ilvl w:val="0"/>
          <w:numId w:val="1"/>
        </w:numPr>
        <w:spacing w:after="0" w:line="240" w:lineRule="auto"/>
        <w:ind w:left="1129" w:hanging="420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  <w:r w:rsidRPr="00A96100"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  <w:t xml:space="preserve">Исходные данные </w:t>
      </w:r>
    </w:p>
    <w:p w14:paraId="7CEBBB71" w14:textId="77777777" w:rsidR="00461C61" w:rsidRDefault="00461C61" w:rsidP="00461C61">
      <w:pPr>
        <w:pStyle w:val="ListParagraph"/>
        <w:spacing w:after="0" w:line="240" w:lineRule="auto"/>
        <w:ind w:left="1129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</w:p>
    <w:p w14:paraId="21134786" w14:textId="77777777" w:rsidR="00461C61" w:rsidRPr="00461C61" w:rsidRDefault="00461C61" w:rsidP="00461C61">
      <w:pPr>
        <w:keepNext/>
        <w:overflowPunct w:val="0"/>
        <w:autoSpaceDE w:val="0"/>
        <w:autoSpaceDN w:val="0"/>
        <w:adjustRightInd w:val="0"/>
        <w:spacing w:before="240" w:after="120" w:line="240" w:lineRule="auto"/>
        <w:ind w:left="1134" w:hanging="425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ru-RU" w:eastAsia="ru-RU"/>
        </w:rPr>
      </w:pPr>
      <w:r w:rsidRPr="00461C61"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ru-RU" w:eastAsia="ru-RU"/>
        </w:rPr>
        <w:t>Вариант Б.5</w:t>
      </w:r>
    </w:p>
    <w:p w14:paraId="7BAB9EEA" w14:textId="77777777" w:rsidR="00461C61" w:rsidRPr="00461C61" w:rsidRDefault="00461C61" w:rsidP="00461C61">
      <w:pPr>
        <w:keepNext/>
        <w:overflowPunct w:val="0"/>
        <w:autoSpaceDE w:val="0"/>
        <w:autoSpaceDN w:val="0"/>
        <w:adjustRightInd w:val="0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Выбирается место для строительства металлургического предприятия. Характеристики мест, предлагаемых для строительства следующие.</w:t>
      </w:r>
    </w:p>
    <w:tbl>
      <w:tblPr>
        <w:tblW w:w="0" w:type="auto"/>
        <w:tblInd w:w="182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738"/>
        <w:gridCol w:w="840"/>
        <w:gridCol w:w="1100"/>
        <w:gridCol w:w="850"/>
        <w:gridCol w:w="993"/>
        <w:gridCol w:w="1701"/>
        <w:gridCol w:w="1134"/>
      </w:tblGrid>
      <w:tr w:rsidR="00461C61" w:rsidRPr="00461C61" w14:paraId="58F9C504" w14:textId="77777777" w:rsidTr="007C102B">
        <w:trPr>
          <w:cantSplit/>
        </w:trPr>
        <w:tc>
          <w:tcPr>
            <w:tcW w:w="2738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FC82E7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Место</w:t>
            </w:r>
            <w:proofErr w:type="spellEnd"/>
          </w:p>
        </w:tc>
        <w:tc>
          <w:tcPr>
            <w:tcW w:w="84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369030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М1</w:t>
            </w:r>
          </w:p>
        </w:tc>
        <w:tc>
          <w:tcPr>
            <w:tcW w:w="110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466B16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М2</w:t>
            </w:r>
          </w:p>
        </w:tc>
        <w:tc>
          <w:tcPr>
            <w:tcW w:w="85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87202E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М3</w:t>
            </w:r>
          </w:p>
        </w:tc>
        <w:tc>
          <w:tcPr>
            <w:tcW w:w="99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EA61D8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М4</w:t>
            </w:r>
          </w:p>
        </w:tc>
        <w:tc>
          <w:tcPr>
            <w:tcW w:w="1701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B89334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М5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32F415EC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М6</w:t>
            </w:r>
          </w:p>
        </w:tc>
      </w:tr>
      <w:tr w:rsidR="00461C61" w:rsidRPr="00461C61" w14:paraId="2B1A928D" w14:textId="77777777" w:rsidTr="007C102B">
        <w:trPr>
          <w:cantSplit/>
        </w:trPr>
        <w:tc>
          <w:tcPr>
            <w:tcW w:w="2738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0812D5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Близость</w:t>
            </w:r>
            <w:proofErr w:type="spellEnd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 xml:space="preserve"> к </w:t>
            </w: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ис</w:t>
            </w: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softHyphen/>
              <w:t>точникам</w:t>
            </w:r>
            <w:proofErr w:type="spellEnd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 xml:space="preserve"> </w:t>
            </w: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сырья</w:t>
            </w:r>
            <w:proofErr w:type="spellEnd"/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C729D5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совсем</w:t>
            </w:r>
            <w:proofErr w:type="spellEnd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 xml:space="preserve"> </w:t>
            </w: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близко</w:t>
            </w:r>
            <w:proofErr w:type="spellEnd"/>
          </w:p>
        </w:tc>
        <w:tc>
          <w:tcPr>
            <w:tcW w:w="1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9C898D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близко</w:t>
            </w:r>
            <w:proofErr w:type="spellEnd"/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55BBE8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далеко</w:t>
            </w:r>
            <w:proofErr w:type="spellEnd"/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166E9F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совсем</w:t>
            </w:r>
            <w:proofErr w:type="spellEnd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 xml:space="preserve"> </w:t>
            </w: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близко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9EC492" w14:textId="77777777" w:rsidR="00461C61" w:rsidRPr="00B91F72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  <w:lang w:val="ru-RU"/>
              </w:rPr>
            </w:pPr>
            <w:r w:rsidRPr="00B91F72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  <w:lang w:val="ru-RU"/>
              </w:rPr>
              <w:t>близко (немного дальше, чем для М2)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10E7E3CB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среднее</w:t>
            </w:r>
            <w:proofErr w:type="spellEnd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 xml:space="preserve"> </w:t>
            </w: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расстояние</w:t>
            </w:r>
            <w:proofErr w:type="spellEnd"/>
          </w:p>
        </w:tc>
      </w:tr>
      <w:tr w:rsidR="00461C61" w:rsidRPr="00461C61" w14:paraId="5DD2C411" w14:textId="77777777" w:rsidTr="007C102B">
        <w:trPr>
          <w:cantSplit/>
        </w:trPr>
        <w:tc>
          <w:tcPr>
            <w:tcW w:w="2738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7500B8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Близость</w:t>
            </w:r>
            <w:proofErr w:type="spellEnd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 xml:space="preserve"> к </w:t>
            </w: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по</w:t>
            </w: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softHyphen/>
              <w:t>требителям</w:t>
            </w:r>
            <w:proofErr w:type="spellEnd"/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A94FFC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далеко</w:t>
            </w:r>
            <w:proofErr w:type="spellEnd"/>
          </w:p>
        </w:tc>
        <w:tc>
          <w:tcPr>
            <w:tcW w:w="1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6E58C7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среднее</w:t>
            </w:r>
            <w:proofErr w:type="spellEnd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 xml:space="preserve"> </w:t>
            </w: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расстояние</w:t>
            </w:r>
            <w:proofErr w:type="spellEnd"/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50A926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близко</w:t>
            </w:r>
            <w:proofErr w:type="spellEnd"/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76155D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очень</w:t>
            </w:r>
            <w:proofErr w:type="spellEnd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 xml:space="preserve"> </w:t>
            </w: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далеко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1E3C51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далеко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76FCDDB8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совсем</w:t>
            </w:r>
            <w:proofErr w:type="spellEnd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 xml:space="preserve"> </w:t>
            </w: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близко</w:t>
            </w:r>
            <w:proofErr w:type="spellEnd"/>
          </w:p>
        </w:tc>
      </w:tr>
      <w:tr w:rsidR="00461C61" w:rsidRPr="00461C61" w14:paraId="2380A54B" w14:textId="77777777" w:rsidTr="007C102B">
        <w:trPr>
          <w:cantSplit/>
        </w:trPr>
        <w:tc>
          <w:tcPr>
            <w:tcW w:w="2738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14:paraId="79B8B37D" w14:textId="77777777" w:rsidR="00461C61" w:rsidRPr="00B91F72" w:rsidRDefault="00461C61" w:rsidP="00461C6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  <w:lang w:val="ru-RU"/>
              </w:rPr>
            </w:pPr>
            <w:r w:rsidRPr="00B91F72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  <w:lang w:val="ru-RU"/>
              </w:rPr>
              <w:t xml:space="preserve">Затраты на подготовку к строительству, млн </w:t>
            </w:r>
            <w:proofErr w:type="spellStart"/>
            <w:r w:rsidRPr="00B91F72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  <w:lang w:val="ru-RU"/>
              </w:rPr>
              <w:t>ден.ед</w:t>
            </w:r>
            <w:proofErr w:type="spellEnd"/>
            <w:r w:rsidRPr="00B91F72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  <w:lang w:val="ru-RU"/>
              </w:rPr>
              <w:t>.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14:paraId="3DCAB128" w14:textId="77777777" w:rsidR="00461C61" w:rsidRPr="00461C61" w:rsidRDefault="00461C61" w:rsidP="00461C6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2,5</w:t>
            </w:r>
          </w:p>
        </w:tc>
        <w:tc>
          <w:tcPr>
            <w:tcW w:w="110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14:paraId="23FB10FE" w14:textId="77777777" w:rsidR="00461C61" w:rsidRPr="00461C61" w:rsidRDefault="00461C61" w:rsidP="00461C6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14:paraId="71C7A25C" w14:textId="77777777" w:rsidR="00461C61" w:rsidRPr="00461C61" w:rsidRDefault="00461C61" w:rsidP="00461C6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3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14:paraId="12AC8535" w14:textId="77777777" w:rsidR="00461C61" w:rsidRPr="00461C61" w:rsidRDefault="00461C61" w:rsidP="00461C6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14:paraId="7F7EF760" w14:textId="77777777" w:rsidR="00461C61" w:rsidRPr="00461C61" w:rsidRDefault="00461C61" w:rsidP="00461C6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hideMark/>
          </w:tcPr>
          <w:p w14:paraId="44E515C3" w14:textId="77777777" w:rsidR="00461C61" w:rsidRPr="00461C61" w:rsidRDefault="00461C61" w:rsidP="00461C6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3,5</w:t>
            </w:r>
          </w:p>
        </w:tc>
      </w:tr>
    </w:tbl>
    <w:p w14:paraId="195204B7" w14:textId="77777777" w:rsidR="00461C61" w:rsidRPr="00461C61" w:rsidRDefault="00461C61" w:rsidP="00461C61">
      <w:pPr>
        <w:overflowPunct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Важность критериев оценивается двумя экспертами.</w:t>
      </w:r>
    </w:p>
    <w:p w14:paraId="7A8BAB7B" w14:textId="77777777" w:rsidR="00461C61" w:rsidRPr="00461C61" w:rsidRDefault="00461C61" w:rsidP="00461C61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По мнению первого эксперта, наиболее важный критерий - затраты на подготовку к строительству; менее важный - близость к источникам сырья, еще немного менее важный - близость к потребителям.</w:t>
      </w:r>
    </w:p>
    <w:p w14:paraId="08D07AE9" w14:textId="0242564B" w:rsidR="00461C61" w:rsidRPr="00461C61" w:rsidRDefault="00461C61" w:rsidP="00461C6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По мнению второго эксперта, наиболее важный критерий - близость к источникам сырья, немного ме</w:t>
      </w:r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softHyphen/>
        <w:t>нее важный - затраты на подготовку к строительству, значительно менее важный - близость к потребите</w:t>
      </w:r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softHyphen/>
        <w:t>лям.</w:t>
      </w:r>
    </w:p>
    <w:p w14:paraId="7A5FAA13" w14:textId="77777777" w:rsidR="00461C61" w:rsidRDefault="00461C61" w:rsidP="00461C61">
      <w:pPr>
        <w:pStyle w:val="ListParagraph"/>
        <w:spacing w:after="0" w:line="240" w:lineRule="auto"/>
        <w:ind w:left="1129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</w:p>
    <w:p w14:paraId="430C860D" w14:textId="77777777" w:rsidR="00461C61" w:rsidRDefault="00461C61" w:rsidP="00461C61">
      <w:pPr>
        <w:pStyle w:val="ListParagraph"/>
        <w:numPr>
          <w:ilvl w:val="0"/>
          <w:numId w:val="1"/>
        </w:numPr>
        <w:spacing w:after="0" w:line="240" w:lineRule="auto"/>
        <w:ind w:left="1129" w:hanging="420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  <w:t xml:space="preserve">Ход работы </w:t>
      </w:r>
    </w:p>
    <w:p w14:paraId="527F70F8" w14:textId="77777777" w:rsidR="00461C61" w:rsidRDefault="00461C61" w:rsidP="00461C61">
      <w:pPr>
        <w:pStyle w:val="ListParagraph"/>
        <w:spacing w:after="0" w:line="240" w:lineRule="auto"/>
        <w:ind w:left="1129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</w:p>
    <w:p w14:paraId="7E1DC889" w14:textId="5D27B96D" w:rsidR="00461C61" w:rsidRDefault="00461C61" w:rsidP="00461C6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  <w:t>Выбор множества Парето</w:t>
      </w:r>
    </w:p>
    <w:p w14:paraId="4D56763B" w14:textId="77777777" w:rsidR="00461C61" w:rsidRDefault="00461C61" w:rsidP="00461C61">
      <w:pPr>
        <w:pStyle w:val="ListParagraph"/>
        <w:spacing w:after="0" w:line="240" w:lineRule="auto"/>
        <w:ind w:left="1140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</w:p>
    <w:p w14:paraId="445BA9CA" w14:textId="312F36B0" w:rsidR="00461C61" w:rsidRDefault="00461C61" w:rsidP="00461C6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461C61">
        <w:rPr>
          <w:rFonts w:ascii="Times New Roman" w:eastAsia="Times New Roman" w:hAnsi="Times New Roman" w:cs="Times New Roman"/>
          <w:bCs/>
          <w:sz w:val="28"/>
          <w:szCs w:val="32"/>
          <w:lang w:val="ru-RU" w:eastAsia="ru-RU"/>
        </w:rPr>
        <w:tab/>
      </w:r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Множество Парето представляет собой множество альтернатив, обладающих следующим свойством: любая из альтернатив, входящих во множество Парето, хотя бы по одному критерию лучше любой другой альтернативы, входящей в это множество. Другими словами, ни одна из </w:t>
      </w:r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lastRenderedPageBreak/>
        <w:t>альтернатив, входящих во множество Парето, не уступает какой-либо другой альтернативе из этого множества по всем критериям.</w:t>
      </w:r>
    </w:p>
    <w:p w14:paraId="7BB16F28" w14:textId="7E72BAC0" w:rsidR="002541EB" w:rsidRDefault="002541EB" w:rsidP="00461C6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Попарно сравним по всем критериям альтернативы, предложенные при решении вопроса о размещении металлургического завода. </w:t>
      </w:r>
    </w:p>
    <w:p w14:paraId="667E6776" w14:textId="29DBF160" w:rsidR="002541EB" w:rsidRPr="002541EB" w:rsidRDefault="002541EB" w:rsidP="002541EB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Сравним М1 и М2. По критериям «близость к источникам сырья» и «затраты на подготовку к строительству» альтернатива М1 лучше, чем М2. Но М2 превосходит М1 по показателю «близость к потребителям». Ни одну из </w:t>
      </w:r>
      <w:r w:rsidRPr="002541EB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альтернатив исключить нельзя, так как по некоторым критериям лучше одна, а по другим – другая.</w:t>
      </w:r>
    </w:p>
    <w:p w14:paraId="41BD0511" w14:textId="247B3A56" w:rsidR="002541EB" w:rsidRDefault="002541EB" w:rsidP="002541EB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Сравним М1 и М3. М1 превосходит М3 по критериям «близость к источникам сырья» и «затраты на подготовку к строительству», но уступает по «близость к потребителям». Ни одну из альтернатив исключать нельзя, так как </w:t>
      </w:r>
      <w:r w:rsidR="000B209B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ни одна не уступает другой по всем критериям сразу.</w:t>
      </w:r>
    </w:p>
    <w:p w14:paraId="27C5846D" w14:textId="4A823E5E" w:rsidR="000B209B" w:rsidRDefault="000B209B" w:rsidP="002541EB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Сравним М1 и М4. М1 лучше М4 по критерию «близость к потребителям», а М4 лучше М1 по «затратам на подготовку к строительству». По критерию «близость к источникам сырья» рассматриваемые альтернативы одинаковы. Ни одну из альтернатив на данном этапе исключать нельзя.</w:t>
      </w:r>
    </w:p>
    <w:p w14:paraId="5BDA8F76" w14:textId="695C2D83" w:rsidR="000B209B" w:rsidRDefault="00B44E56" w:rsidP="002541EB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Сравним М1 и М5. По критерию «близость к потребителям» они равноценны, но по двум другим М5 уступает М1. Следовательно, альтернативу М5 следует исключить из рассмотрения как не самую перспективную из имеющихся. </w:t>
      </w:r>
    </w:p>
    <w:p w14:paraId="27111498" w14:textId="26B13FA1" w:rsidR="00B44E56" w:rsidRDefault="00B44E56" w:rsidP="002541EB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Сравним М1 и М6. По критерию «близость к потребителям» М6 превосходит М1, но по двум другим уступает. Ни одну из альтернатив исключать нельзя.</w:t>
      </w:r>
    </w:p>
    <w:p w14:paraId="3D1CF91D" w14:textId="4FF6F891" w:rsidR="00B44E56" w:rsidRDefault="00B44E56" w:rsidP="00B44E56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Сравним М2 и М3. М2 превосходит М3 по критерию «близость к источникам сырья», а по двум другим уступает. Ни одну из альтернатив исключать нельзя.</w:t>
      </w:r>
    </w:p>
    <w:p w14:paraId="3E9D9625" w14:textId="3D72C621" w:rsidR="00B44E56" w:rsidRDefault="00B44E56" w:rsidP="00B44E56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Сравним М2 и М4. </w:t>
      </w:r>
      <w:r w:rsidR="008D01E2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М2 превосходит М4 по «близость к потребителям», но уступает по двум другим. Ни одну из альтернатив нельзя исключить из рассмотрения.</w:t>
      </w:r>
    </w:p>
    <w:p w14:paraId="490B3775" w14:textId="0CD50EF4" w:rsidR="008D01E2" w:rsidRDefault="008D01E2" w:rsidP="00B44E56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Сравним М2 и М6. М2 превосходит М6 по критерию «близость к источнику сырья», но уступает по двум другим. Альтернативы исключать нельзя.</w:t>
      </w:r>
    </w:p>
    <w:p w14:paraId="1C17894C" w14:textId="5CA9358A" w:rsidR="008D01E2" w:rsidRDefault="008D01E2" w:rsidP="00B44E56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Сравним М3 и М4. М3 лучше, чем М4 по показателю «близость к потребителям». По другим критериям данная альтернатива уступает, но ни одну из них нельзя исключить из рассмотрения.</w:t>
      </w:r>
    </w:p>
    <w:p w14:paraId="2B65479A" w14:textId="0D27E9A5" w:rsidR="008D01E2" w:rsidRDefault="008D01E2" w:rsidP="00B44E56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Сравним М3 и М6. М3 лучше по «затратам на подготовку к строительству», по двум другим – хуже. Ни одна из альтернатив не исключается.</w:t>
      </w:r>
    </w:p>
    <w:p w14:paraId="26C2F59E" w14:textId="32971311" w:rsidR="008D01E2" w:rsidRDefault="008D01E2" w:rsidP="00B44E56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Сравним М4 и М6. По критериям «близость к источникам сырья» и «затраты на подготовку к строительству» М2 лучше, чем М6. По оставшемуся критерию М6 превосходит М2. Ни одна из альтернатив не исключается. </w:t>
      </w:r>
    </w:p>
    <w:p w14:paraId="269C8D91" w14:textId="25383859" w:rsidR="008D01E2" w:rsidRDefault="008D01E2" w:rsidP="00B44E56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lastRenderedPageBreak/>
        <w:t>Таким образом, в множество Парето вошли альтернативы М1, М2 М3, М4, М6</w:t>
      </w:r>
      <w:r w:rsidR="003C1DF9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. Из них следует выбрать лучшую.</w:t>
      </w:r>
    </w:p>
    <w:p w14:paraId="3C44292B" w14:textId="77777777" w:rsidR="003C1DF9" w:rsidRDefault="003C1DF9" w:rsidP="00B44E56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7F8EBAA8" w14:textId="1129CB36" w:rsidR="003C1DF9" w:rsidRDefault="003C1DF9" w:rsidP="003C1DF9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  <w:r w:rsidRPr="003C1DF9"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  <w:t xml:space="preserve">Выбор рационального решения на основе метода анализа иерархий (метод </w:t>
      </w:r>
      <w:proofErr w:type="spellStart"/>
      <w:r w:rsidRPr="003C1DF9"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  <w:t>Саати</w:t>
      </w:r>
      <w:proofErr w:type="spellEnd"/>
      <w:r w:rsidRPr="003C1DF9"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  <w:t>)</w:t>
      </w:r>
    </w:p>
    <w:p w14:paraId="53AE7286" w14:textId="77777777" w:rsidR="003C1DF9" w:rsidRDefault="003C1DF9" w:rsidP="003C1DF9">
      <w:pPr>
        <w:pStyle w:val="ListParagraph"/>
        <w:spacing w:after="0" w:line="240" w:lineRule="auto"/>
        <w:ind w:left="1140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</w:p>
    <w:p w14:paraId="6872569F" w14:textId="11306D56" w:rsidR="003C1DF9" w:rsidRDefault="003C1DF9" w:rsidP="007D75E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7D75E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Рассмотрим сравнение критериев по важности. Обозначим </w:t>
      </w:r>
      <w:r w:rsidR="000D1D30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«близость к источникам сырья» - К1, «близость к потребителям» - К2, «затраты на подготовку к строительству» - К3. Заполним матрицу парных сравнений критериев по важности раз</w:t>
      </w:r>
      <w:r w:rsidR="0001297F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мерностью</w:t>
      </w:r>
      <w:r w:rsidR="000D1D30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3х3</w:t>
      </w:r>
      <w:r w:rsidR="00FC6F22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(таблица 3.2.1)</w:t>
      </w:r>
      <w:r w:rsidR="000D1D30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.</w:t>
      </w:r>
    </w:p>
    <w:p w14:paraId="760CAFEF" w14:textId="77777777" w:rsidR="007D75E1" w:rsidRDefault="007D75E1" w:rsidP="007D75E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5831DB49" w14:textId="662160B8" w:rsidR="007D75E1" w:rsidRDefault="007D75E1" w:rsidP="007D75E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Таблица 3.2.1 – Матрица парных сравнений критериев важности</w:t>
      </w:r>
    </w:p>
    <w:tbl>
      <w:tblPr>
        <w:tblW w:w="3880" w:type="dxa"/>
        <w:tblInd w:w="598" w:type="dxa"/>
        <w:tblLook w:val="04A0" w:firstRow="1" w:lastRow="0" w:firstColumn="1" w:lastColumn="0" w:noHBand="0" w:noVBand="1"/>
      </w:tblPr>
      <w:tblGrid>
        <w:gridCol w:w="960"/>
        <w:gridCol w:w="1000"/>
        <w:gridCol w:w="960"/>
        <w:gridCol w:w="960"/>
      </w:tblGrid>
      <w:tr w:rsidR="007D75E1" w:rsidRPr="007D75E1" w14:paraId="27E8C9A4" w14:textId="77777777" w:rsidTr="007D75E1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86C40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D9723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К1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BE2EB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К2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D3CF8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К3</w:t>
            </w:r>
          </w:p>
        </w:tc>
      </w:tr>
      <w:tr w:rsidR="007D75E1" w:rsidRPr="007D75E1" w14:paraId="0A7C0521" w14:textId="77777777" w:rsidTr="007D75E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C605C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К1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983B6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EB23D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88ED4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1/5</w:t>
            </w:r>
          </w:p>
        </w:tc>
      </w:tr>
      <w:tr w:rsidR="007D75E1" w:rsidRPr="007D75E1" w14:paraId="6CDD2A8B" w14:textId="77777777" w:rsidTr="007D75E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D851D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К2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87B9F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B48E5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853A0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1/7</w:t>
            </w:r>
          </w:p>
        </w:tc>
      </w:tr>
      <w:tr w:rsidR="007D75E1" w:rsidRPr="007D75E1" w14:paraId="4D9C0E18" w14:textId="77777777" w:rsidTr="007D75E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5F56D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К3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55C33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EBEE9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EB4D4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</w:tr>
    </w:tbl>
    <w:p w14:paraId="70AA3371" w14:textId="77777777" w:rsidR="007D75E1" w:rsidRDefault="007D75E1" w:rsidP="007D75E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419401EC" w14:textId="7A64016E" w:rsidR="007D75E1" w:rsidRDefault="007D75E1" w:rsidP="007D75E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Вычислим среднее геометрическое строк матрицы: </w:t>
      </w:r>
    </w:p>
    <w:p w14:paraId="35886FBC" w14:textId="77777777" w:rsidR="00165537" w:rsidRDefault="00165537" w:rsidP="007D75E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02926513" w14:textId="187D244A" w:rsidR="007D75E1" w:rsidRDefault="00000000" w:rsidP="007D75E1">
      <w:pPr>
        <w:overflowPunct w:val="0"/>
        <w:autoSpaceDE w:val="0"/>
        <w:autoSpaceDN w:val="0"/>
        <w:adjustRightInd w:val="0"/>
        <w:spacing w:after="0" w:line="240" w:lineRule="auto"/>
        <w:ind w:left="567" w:firstLine="5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1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  <m:rad>
          <m:rad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radPr>
          <m:deg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3</m:t>
            </m:r>
          </m:deg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1</m:t>
            </m:r>
            <m:r>
              <w:rPr>
                <w:rFonts w:ascii="Cambria Math" w:eastAsia="Times New Roman" w:hAnsi="Cambria Math" w:cs="Cambria Math"/>
                <w:sz w:val="28"/>
                <w:szCs w:val="28"/>
                <w:lang w:val="ru-RU" w:eastAsia="ru-RU"/>
              </w:rPr>
              <m:t>⋅</m:t>
            </m:r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3</m:t>
            </m:r>
            <m:r>
              <w:rPr>
                <w:rFonts w:ascii="Cambria Math" w:eastAsia="Times New Roman" w:hAnsi="Cambria Math" w:cs="Cambria Math"/>
                <w:sz w:val="28"/>
                <w:szCs w:val="28"/>
                <w:lang w:val="ru-RU" w:eastAsia="ru-RU"/>
              </w:rPr>
              <m:t>⋅</m:t>
            </m:r>
            <m:f>
              <m:fPr>
                <m:ctrlPr>
                  <w:rPr>
                    <w:rFonts w:ascii="Cambria Math" w:eastAsia="Times New Roman" w:hAnsi="Times New Roman" w:cs="Times New Roman"/>
                    <w:i/>
                    <w:sz w:val="28"/>
                    <w:szCs w:val="28"/>
                    <w:lang w:val="ru-RU" w:eastAsia="ru-RU"/>
                  </w:rPr>
                </m:ctrlPr>
              </m:fPr>
              <m:num>
                <m:r>
                  <w:rPr>
                    <w:rFonts w:ascii="Cambria Math" w:eastAsia="Times New Roman" w:hAnsi="Times New Roman" w:cs="Times New Roman"/>
                    <w:sz w:val="28"/>
                    <w:szCs w:val="28"/>
                    <w:lang w:val="ru-RU"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Times New Roman" w:cs="Times New Roman"/>
                    <w:sz w:val="28"/>
                    <w:szCs w:val="28"/>
                    <w:lang w:val="ru-RU" w:eastAsia="ru-RU"/>
                  </w:rPr>
                  <m:t>5</m:t>
                </m:r>
              </m:den>
            </m:f>
          </m:e>
        </m:rad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=0,84</m:t>
        </m:r>
      </m:oMath>
      <w:r w:rsidR="007D75E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2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=0,36</m:t>
        </m:r>
      </m:oMath>
      <w:r w:rsidR="007D75E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3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=3,27</m:t>
        </m:r>
      </m:oMath>
      <w:r w:rsidR="007D75E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20884111" w14:textId="77777777" w:rsidR="00165537" w:rsidRDefault="00165537" w:rsidP="007D75E1">
      <w:pPr>
        <w:overflowPunct w:val="0"/>
        <w:autoSpaceDE w:val="0"/>
        <w:autoSpaceDN w:val="0"/>
        <w:adjustRightInd w:val="0"/>
        <w:spacing w:after="0" w:line="240" w:lineRule="auto"/>
        <w:ind w:left="567" w:firstLine="5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564F785" w14:textId="49128F26" w:rsidR="007D75E1" w:rsidRPr="00E27484" w:rsidRDefault="007D75E1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Сумма средних геометрических</w:t>
      </w:r>
      <w:r w:rsidR="00165537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: С =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1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 xml:space="preserve">+ </m:t>
        </m:r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2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 xml:space="preserve">+ </m:t>
        </m:r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3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=4,47.</m:t>
        </m:r>
      </m:oMath>
    </w:p>
    <w:p w14:paraId="23E62075" w14:textId="77777777" w:rsidR="00E27484" w:rsidRDefault="00E27484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2CF92DD7" w14:textId="7B19B29D" w:rsidR="00E27484" w:rsidRDefault="00E27484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Локальные приоритеты: </w:t>
      </w:r>
    </w:p>
    <w:p w14:paraId="5CEB1643" w14:textId="77777777" w:rsidR="00E27484" w:rsidRDefault="00E27484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473CA2CE" w14:textId="2E613EB7" w:rsidR="00E27484" w:rsidRDefault="00E27484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E27484">
        <w:rPr>
          <w:rFonts w:ascii="Times New Roman" w:eastAsia="Times New Roman" w:hAnsi="Times New Roman" w:cs="Times New Roman"/>
          <w:i/>
          <w:snapToGrid w:val="0"/>
          <w:sz w:val="28"/>
          <w:szCs w:val="28"/>
          <w:lang w:eastAsia="ru-RU"/>
        </w:rPr>
        <w:t>L</w:t>
      </w:r>
      <w:r w:rsidRPr="00E27484">
        <w:rPr>
          <w:rFonts w:ascii="Times New Roman" w:eastAsia="Times New Roman" w:hAnsi="Times New Roman" w:cs="Times New Roman"/>
          <w:snapToGrid w:val="0"/>
          <w:sz w:val="28"/>
          <w:szCs w:val="28"/>
          <w:vertAlign w:val="subscript"/>
          <w:lang w:eastAsia="ru-RU"/>
        </w:rPr>
        <w:t>K</w:t>
      </w:r>
      <w:r w:rsidRPr="00B91F72">
        <w:rPr>
          <w:rFonts w:ascii="Times New Roman" w:eastAsia="Times New Roman" w:hAnsi="Times New Roman" w:cs="Times New Roman"/>
          <w:snapToGrid w:val="0"/>
          <w:sz w:val="28"/>
          <w:szCs w:val="28"/>
          <w:vertAlign w:val="subscript"/>
          <w:lang w:val="ru-RU" w:eastAsia="ru-RU"/>
        </w:rPr>
        <w:t>1</w:t>
      </w:r>
      <w:r w:rsidRPr="00B91F72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= </w:t>
      </w:r>
      <w:r w:rsidRPr="00E27484">
        <w:rPr>
          <w:rFonts w:ascii="Times New Roman" w:eastAsia="Times New Roman" w:hAnsi="Times New Roman" w:cs="Times New Roman"/>
          <w:i/>
          <w:snapToGrid w:val="0"/>
          <w:sz w:val="28"/>
          <w:szCs w:val="28"/>
          <w:lang w:eastAsia="ru-RU"/>
        </w:rPr>
        <w:t>C</w:t>
      </w:r>
      <w:r w:rsidRPr="00B91F72">
        <w:rPr>
          <w:rFonts w:ascii="Times New Roman" w:eastAsia="Times New Roman" w:hAnsi="Times New Roman" w:cs="Times New Roman"/>
          <w:snapToGrid w:val="0"/>
          <w:sz w:val="28"/>
          <w:szCs w:val="28"/>
          <w:vertAlign w:val="subscript"/>
          <w:lang w:val="ru-RU" w:eastAsia="ru-RU"/>
        </w:rPr>
        <w:t>1</w:t>
      </w:r>
      <w:r w:rsidRPr="00B91F72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/</w:t>
      </w:r>
      <w:r w:rsidRPr="00E27484">
        <w:rPr>
          <w:rFonts w:ascii="Times New Roman" w:eastAsia="Times New Roman" w:hAnsi="Times New Roman" w:cs="Times New Roman"/>
          <w:i/>
          <w:snapToGrid w:val="0"/>
          <w:sz w:val="28"/>
          <w:szCs w:val="28"/>
          <w:lang w:eastAsia="ru-RU"/>
        </w:rPr>
        <w:t>C</w:t>
      </w:r>
      <w:r>
        <w:rPr>
          <w:rFonts w:ascii="Times New Roman" w:eastAsia="Times New Roman" w:hAnsi="Times New Roman" w:cs="Times New Roman"/>
          <w:i/>
          <w:snapToGrid w:val="0"/>
          <w:sz w:val="28"/>
          <w:szCs w:val="28"/>
          <w:lang w:val="ru-RU" w:eastAsia="ru-RU"/>
        </w:rPr>
        <w:t xml:space="preserve"> = </w:t>
      </w:r>
      <w:r>
        <w:rPr>
          <w:rFonts w:ascii="Times New Roman" w:eastAsia="Times New Roman" w:hAnsi="Times New Roman" w:cs="Times New Roman"/>
          <w:iCs/>
          <w:snapToGrid w:val="0"/>
          <w:sz w:val="28"/>
          <w:szCs w:val="28"/>
          <w:lang w:val="ru-RU" w:eastAsia="ru-RU"/>
        </w:rPr>
        <w:t xml:space="preserve">0,188, </w:t>
      </w:r>
      <w:r w:rsidRPr="00E27484">
        <w:rPr>
          <w:rFonts w:ascii="Times New Roman" w:eastAsia="Times New Roman" w:hAnsi="Times New Roman" w:cs="Times New Roman"/>
          <w:i/>
          <w:snapToGrid w:val="0"/>
          <w:sz w:val="28"/>
          <w:szCs w:val="28"/>
          <w:lang w:eastAsia="ru-RU"/>
        </w:rPr>
        <w:t>L</w:t>
      </w:r>
      <w:r w:rsidRPr="00E27484">
        <w:rPr>
          <w:rFonts w:ascii="Times New Roman" w:eastAsia="Times New Roman" w:hAnsi="Times New Roman" w:cs="Times New Roman"/>
          <w:snapToGrid w:val="0"/>
          <w:sz w:val="28"/>
          <w:szCs w:val="28"/>
          <w:vertAlign w:val="subscript"/>
          <w:lang w:eastAsia="ru-RU"/>
        </w:rPr>
        <w:t>K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vertAlign w:val="subscript"/>
          <w:lang w:val="ru-RU" w:eastAsia="ru-RU"/>
        </w:rPr>
        <w:t>2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= 0,081, </w:t>
      </w:r>
      <w:r w:rsidRPr="00E27484">
        <w:rPr>
          <w:rFonts w:ascii="Times New Roman" w:eastAsia="Times New Roman" w:hAnsi="Times New Roman" w:cs="Times New Roman"/>
          <w:i/>
          <w:snapToGrid w:val="0"/>
          <w:sz w:val="28"/>
          <w:szCs w:val="28"/>
          <w:lang w:eastAsia="ru-RU"/>
        </w:rPr>
        <w:t>L</w:t>
      </w:r>
      <w:r w:rsidRPr="00E27484">
        <w:rPr>
          <w:rFonts w:ascii="Times New Roman" w:eastAsia="Times New Roman" w:hAnsi="Times New Roman" w:cs="Times New Roman"/>
          <w:snapToGrid w:val="0"/>
          <w:sz w:val="28"/>
          <w:szCs w:val="28"/>
          <w:vertAlign w:val="subscript"/>
          <w:lang w:eastAsia="ru-RU"/>
        </w:rPr>
        <w:t>K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vertAlign w:val="subscript"/>
          <w:lang w:val="ru-RU" w:eastAsia="ru-RU"/>
        </w:rPr>
        <w:t>3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= 0,731.</w:t>
      </w:r>
    </w:p>
    <w:p w14:paraId="77ECDB7B" w14:textId="77777777" w:rsidR="00FC6F22" w:rsidRDefault="00FC6F22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666CE36E" w14:textId="511AD448" w:rsidR="00E27484" w:rsidRDefault="00E27484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Таким образом, </w:t>
      </w:r>
      <w:r w:rsidR="00FC6F22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наиболее важным критерием является К3.</w:t>
      </w:r>
    </w:p>
    <w:p w14:paraId="6517EBBF" w14:textId="77777777" w:rsidR="00FC6F22" w:rsidRDefault="00FC6F22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Выполним сравнение по каждому из критериев.</w:t>
      </w:r>
    </w:p>
    <w:p w14:paraId="7995445D" w14:textId="1D899522" w:rsidR="00FC6F22" w:rsidRDefault="00FC6F22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Рассмотрим критерий «близость к источникам сырья»</w:t>
      </w:r>
      <w:r w:rsidR="005B63C3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</w:t>
      </w:r>
      <w:r w:rsidR="005B63C3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(таблица 3.2.2)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.</w:t>
      </w:r>
    </w:p>
    <w:p w14:paraId="5A68A0CF" w14:textId="77777777" w:rsidR="00FC6F22" w:rsidRDefault="00FC6F22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1ED1A4D4" w14:textId="00D62C2C" w:rsidR="00FC6F22" w:rsidRDefault="00FC6F22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Таблица 3.2.2 - Матрица парных сравнений альтернатив по критерию «близость к источникам сырья»</w:t>
      </w:r>
    </w:p>
    <w:tbl>
      <w:tblPr>
        <w:tblW w:w="5196" w:type="dxa"/>
        <w:tblInd w:w="574" w:type="dxa"/>
        <w:tblLook w:val="04A0" w:firstRow="1" w:lastRow="0" w:firstColumn="1" w:lastColumn="0" w:noHBand="0" w:noVBand="1"/>
      </w:tblPr>
      <w:tblGrid>
        <w:gridCol w:w="860"/>
        <w:gridCol w:w="896"/>
        <w:gridCol w:w="860"/>
        <w:gridCol w:w="860"/>
        <w:gridCol w:w="860"/>
        <w:gridCol w:w="860"/>
      </w:tblGrid>
      <w:tr w:rsidR="005B63C3" w:rsidRPr="00FC6F22" w14:paraId="349F414A" w14:textId="77777777" w:rsidTr="00433BA5">
        <w:trPr>
          <w:trHeight w:val="406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089F7" w14:textId="7765AB1D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9C5B6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М1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2B00F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М2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8FA3A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М3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4678D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М4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555F3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М6</w:t>
            </w:r>
          </w:p>
        </w:tc>
      </w:tr>
      <w:tr w:rsidR="005B63C3" w:rsidRPr="00FC6F22" w14:paraId="5E8D361B" w14:textId="77777777" w:rsidTr="00433BA5">
        <w:trPr>
          <w:trHeight w:val="40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89104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М1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03E30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E9B50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95122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A75F8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C8528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5,00</w:t>
            </w:r>
          </w:p>
        </w:tc>
      </w:tr>
      <w:tr w:rsidR="005B63C3" w:rsidRPr="00FC6F22" w14:paraId="6A31B820" w14:textId="77777777" w:rsidTr="00433BA5">
        <w:trPr>
          <w:trHeight w:val="40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19D32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87CE0" w14:textId="1262763E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1/3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B84ED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752FC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7740C" w14:textId="665EE1FE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1/3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BDCC9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</w:tr>
      <w:tr w:rsidR="005B63C3" w:rsidRPr="00FC6F22" w14:paraId="1765E491" w14:textId="77777777" w:rsidTr="00433BA5">
        <w:trPr>
          <w:trHeight w:val="40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18ACE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М3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6B8E1" w14:textId="6110B353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1/7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F8AD9" w14:textId="58BC6020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1/5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E6B18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F3D66" w14:textId="4DC097D2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1/7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36F69" w14:textId="708D383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1/3</w:t>
            </w:r>
          </w:p>
        </w:tc>
      </w:tr>
      <w:tr w:rsidR="005B63C3" w:rsidRPr="00FC6F22" w14:paraId="4598137C" w14:textId="77777777" w:rsidTr="00433BA5">
        <w:trPr>
          <w:trHeight w:val="40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E44D9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41F2F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D2C8E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345A9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44AD3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73FD1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5,00</w:t>
            </w:r>
          </w:p>
        </w:tc>
      </w:tr>
      <w:tr w:rsidR="005B63C3" w:rsidRPr="00FC6F22" w14:paraId="3AD36DA4" w14:textId="77777777" w:rsidTr="00433BA5">
        <w:trPr>
          <w:trHeight w:val="40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05EB9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EE7E1" w14:textId="74B28984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1/5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26234" w14:textId="005290C2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1/3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E38F5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C0791" w14:textId="7A880311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1/5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B031E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</w:tr>
    </w:tbl>
    <w:p w14:paraId="68E19A2B" w14:textId="77777777" w:rsidR="00FC6F22" w:rsidRDefault="00FC6F22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4D31D557" w14:textId="0F84582A" w:rsidR="00FC6F22" w:rsidRDefault="00FC6F22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Вычислим средние геометрические строк: </w:t>
      </w:r>
    </w:p>
    <w:p w14:paraId="4AA9A2CD" w14:textId="77777777" w:rsidR="00FC6F22" w:rsidRDefault="00FC6F22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1E6B8F33" w14:textId="6515C86D" w:rsidR="00FC6F22" w:rsidRPr="00FC6F22" w:rsidRDefault="00000000" w:rsidP="00FC6F22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  <w:lang w:val="ru-RU" w:eastAsia="ru-RU"/>
                </w:rPr>
              </m:ctrlPr>
            </m:sSubPr>
            <m:e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C</m:t>
              </m:r>
            </m:e>
            <m:sub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1</m:t>
              </m:r>
            </m:sub>
          </m:sSub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=</m:t>
          </m:r>
          <m:rad>
            <m:rad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  <w:lang w:val="ru-RU" w:eastAsia="ru-RU"/>
                </w:rPr>
              </m:ctrlPr>
            </m:radPr>
            <m:deg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5</m:t>
              </m:r>
            </m:deg>
            <m:e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1</m:t>
              </m:r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3</m:t>
              </m:r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7</m:t>
              </m:r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1</m:t>
              </m:r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⋅5</m:t>
              </m:r>
            </m:e>
          </m:rad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=2,5365;</m:t>
          </m:r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  </m:t>
          </m:r>
          <m:sSub>
            <m:sSub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  <w:lang w:val="ru-RU" w:eastAsia="ru-RU"/>
                </w:rPr>
              </m:ctrlPr>
            </m:sSubPr>
            <m:e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C</m:t>
              </m:r>
            </m:e>
            <m:sub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2</m:t>
              </m:r>
            </m:sub>
          </m:sSub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=</m:t>
          </m:r>
          <m:rad>
            <m:rad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  <w:lang w:val="ru-RU" w:eastAsia="ru-RU"/>
                </w:rPr>
              </m:ctrlPr>
            </m:radPr>
            <m:deg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5</m:t>
              </m:r>
            </m:deg>
            <m:e>
              <m:f>
                <m:fPr>
                  <m:ctrlPr>
                    <w:rPr>
                      <w:rFonts w:ascii="Cambria Math" w:eastAsia="Times New Roman" w:hAnsi="Times New Roman" w:cs="Times New Roman"/>
                      <w:i/>
                      <w:sz w:val="28"/>
                      <w:szCs w:val="28"/>
                      <w:lang w:val="ru-RU" w:eastAsia="ru-RU"/>
                    </w:rPr>
                  </m:ctrlPr>
                </m:fPr>
                <m:num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3</m:t>
                  </m:r>
                </m:den>
              </m:f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1</m:t>
              </m:r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5</m:t>
              </m:r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f>
                <m:fPr>
                  <m:ctrlPr>
                    <w:rPr>
                      <w:rFonts w:ascii="Cambria Math" w:eastAsia="Times New Roman" w:hAnsi="Times New Roman" w:cs="Times New Roman"/>
                      <w:i/>
                      <w:sz w:val="28"/>
                      <w:szCs w:val="28"/>
                      <w:lang w:val="ru-RU" w:eastAsia="ru-RU"/>
                    </w:rPr>
                  </m:ctrlPr>
                </m:fPr>
                <m:num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3</m:t>
                  </m:r>
                </m:den>
              </m:f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3</m:t>
              </m:r>
            </m:e>
          </m:rad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=1,1076;</m:t>
          </m:r>
        </m:oMath>
      </m:oMathPara>
    </w:p>
    <w:p w14:paraId="38E88956" w14:textId="058A500E" w:rsidR="00FC6F22" w:rsidRPr="00E27484" w:rsidRDefault="00000000" w:rsidP="00FC6F22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iCs/>
          <w:snapToGrid w:val="0"/>
          <w:sz w:val="28"/>
          <w:szCs w:val="28"/>
          <w:lang w:val="ru-RU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  <w:lang w:val="ru-RU" w:eastAsia="ru-RU"/>
                </w:rPr>
              </m:ctrlPr>
            </m:sSubPr>
            <m:e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C</m:t>
              </m:r>
            </m:e>
            <m:sub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3</m:t>
              </m:r>
            </m:sub>
          </m:sSub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=</m:t>
          </m:r>
          <m:rad>
            <m:rad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  <w:lang w:val="ru-RU" w:eastAsia="ru-RU"/>
                </w:rPr>
              </m:ctrlPr>
            </m:radPr>
            <m:deg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5</m:t>
              </m:r>
            </m:deg>
            <m:e>
              <m:f>
                <m:fPr>
                  <m:ctrlPr>
                    <w:rPr>
                      <w:rFonts w:ascii="Cambria Math" w:eastAsia="Times New Roman" w:hAnsi="Times New Roman" w:cs="Times New Roman"/>
                      <w:i/>
                      <w:sz w:val="28"/>
                      <w:szCs w:val="28"/>
                      <w:lang w:val="ru-RU" w:eastAsia="ru-RU"/>
                    </w:rPr>
                  </m:ctrlPr>
                </m:fPr>
                <m:num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7</m:t>
                  </m:r>
                </m:den>
              </m:f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f>
                <m:fPr>
                  <m:ctrlPr>
                    <w:rPr>
                      <w:rFonts w:ascii="Cambria Math" w:eastAsia="Times New Roman" w:hAnsi="Times New Roman" w:cs="Times New Roman"/>
                      <w:i/>
                      <w:sz w:val="28"/>
                      <w:szCs w:val="28"/>
                      <w:lang w:val="ru-RU" w:eastAsia="ru-RU"/>
                    </w:rPr>
                  </m:ctrlPr>
                </m:fPr>
                <m:num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5</m:t>
                  </m:r>
                </m:den>
              </m:f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1</m:t>
              </m:r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f>
                <m:fPr>
                  <m:ctrlPr>
                    <w:rPr>
                      <w:rFonts w:ascii="Cambria Math" w:eastAsia="Times New Roman" w:hAnsi="Times New Roman" w:cs="Times New Roman"/>
                      <w:i/>
                      <w:sz w:val="28"/>
                      <w:szCs w:val="28"/>
                      <w:lang w:val="ru-RU" w:eastAsia="ru-RU"/>
                    </w:rPr>
                  </m:ctrlPr>
                </m:fPr>
                <m:num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7</m:t>
                  </m:r>
                </m:den>
              </m:f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f>
                <m:fPr>
                  <m:ctrlPr>
                    <w:rPr>
                      <w:rFonts w:ascii="Cambria Math" w:eastAsia="Times New Roman" w:hAnsi="Times New Roman" w:cs="Times New Roman"/>
                      <w:i/>
                      <w:sz w:val="28"/>
                      <w:szCs w:val="28"/>
                      <w:lang w:val="ru-RU" w:eastAsia="ru-RU"/>
                    </w:rPr>
                  </m:ctrlPr>
                </m:fPr>
                <m:num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3</m:t>
                  </m:r>
                </m:den>
              </m:f>
            </m:e>
          </m:rad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=0,2671;</m:t>
          </m:r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  </m:t>
          </m:r>
          <m:sSub>
            <m:sSub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  <w:lang w:val="ru-RU" w:eastAsia="ru-RU"/>
                </w:rPr>
              </m:ctrlPr>
            </m:sSubPr>
            <m:e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C</m:t>
              </m:r>
            </m:e>
            <m:sub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4</m:t>
              </m:r>
            </m:sub>
          </m:sSub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=</m:t>
          </m:r>
          <m:rad>
            <m:rad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  <w:lang w:val="ru-RU" w:eastAsia="ru-RU"/>
                </w:rPr>
              </m:ctrlPr>
            </m:radPr>
            <m:deg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5</m:t>
              </m:r>
            </m:deg>
            <m:e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1</m:t>
              </m:r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3</m:t>
              </m:r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7</m:t>
              </m:r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⋅1⋅</m:t>
              </m:r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5</m:t>
              </m:r>
            </m:e>
          </m:rad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=2,5365;</m:t>
          </m:r>
        </m:oMath>
      </m:oMathPara>
    </w:p>
    <w:p w14:paraId="47162DD1" w14:textId="0D3F31AC" w:rsidR="00FC6F22" w:rsidRPr="00CB0A94" w:rsidRDefault="00000000" w:rsidP="00FC6F22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  <w:lang w:val="ru-RU" w:eastAsia="ru-RU"/>
                </w:rPr>
              </m:ctrlPr>
            </m:sSubPr>
            <m:e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C</m:t>
              </m:r>
            </m:e>
            <m:sub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5</m:t>
              </m:r>
            </m:sub>
          </m:sSub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=0,5253</m:t>
          </m:r>
        </m:oMath>
      </m:oMathPara>
    </w:p>
    <w:p w14:paraId="76EE052D" w14:textId="77777777" w:rsidR="00CB0A94" w:rsidRPr="00E27484" w:rsidRDefault="00CB0A94" w:rsidP="00FC6F22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iCs/>
          <w:snapToGrid w:val="0"/>
          <w:sz w:val="28"/>
          <w:szCs w:val="28"/>
          <w:lang w:val="ru-RU" w:eastAsia="ru-RU"/>
        </w:rPr>
      </w:pPr>
    </w:p>
    <w:p w14:paraId="7417C8AF" w14:textId="174DA180" w:rsidR="007D75E1" w:rsidRDefault="00CB0A94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CB0A94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Сумма средних геометрических: С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= 6,97.</w:t>
      </w:r>
    </w:p>
    <w:p w14:paraId="461327FA" w14:textId="299327A2" w:rsidR="00CB0A94" w:rsidRDefault="00CB0A94" w:rsidP="00460474">
      <w:pPr>
        <w:overflowPunct w:val="0"/>
        <w:autoSpaceDE w:val="0"/>
        <w:autoSpaceDN w:val="0"/>
        <w:adjustRightInd w:val="0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B0A9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Локальные приоритеты альтернатив относительно критерия К1:</w:t>
      </w:r>
    </w:p>
    <w:p w14:paraId="5ABBA25A" w14:textId="77777777" w:rsidR="00460474" w:rsidRPr="00CB0A94" w:rsidRDefault="00460474" w:rsidP="00460474">
      <w:pPr>
        <w:overflowPunct w:val="0"/>
        <w:autoSpaceDE w:val="0"/>
        <w:autoSpaceDN w:val="0"/>
        <w:adjustRightInd w:val="0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6DA6DB59" w14:textId="2EE0B283" w:rsidR="00CB0A94" w:rsidRDefault="00000000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M1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K1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CB0A94" w:rsidRPr="00CB0A94">
        <w:rPr>
          <w:rFonts w:ascii="Times New Roman" w:hAnsi="Times New Roman" w:cs="Times New Roman"/>
          <w:i/>
          <w:sz w:val="28"/>
          <w:szCs w:val="28"/>
        </w:rPr>
        <w:t>C</w:t>
      </w:r>
      <w:r w:rsidR="00CB0A94" w:rsidRPr="00CB0A94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="00CB0A94" w:rsidRPr="00CB0A9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CB0A94" w:rsidRPr="00CB0A94">
        <w:rPr>
          <w:rFonts w:ascii="Times New Roman" w:hAnsi="Times New Roman" w:cs="Times New Roman"/>
          <w:i/>
          <w:sz w:val="28"/>
          <w:szCs w:val="28"/>
        </w:rPr>
        <w:t>C</w:t>
      </w:r>
      <w:r w:rsidR="00CB0A94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</w:t>
      </w:r>
      <w:r w:rsidR="00CB0A9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0,364,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M2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K1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CB0A9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0,159,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M3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K1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 xml:space="preserve">= </m:t>
        </m:r>
      </m:oMath>
      <w:r w:rsidR="00CB0A9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0,038,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M4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K1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CB0A9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0,364,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M6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K1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CB0A9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0,075.</w:t>
      </w:r>
    </w:p>
    <w:p w14:paraId="25611D01" w14:textId="77777777" w:rsidR="00CB0A94" w:rsidRDefault="00CB0A94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08D89FB3" w14:textId="37AA883A" w:rsidR="00CB0A94" w:rsidRDefault="00CB0A94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Следовательно, Лучшими по данному критерию являются альтернативы М1 и М4, худшей – М3.</w:t>
      </w:r>
    </w:p>
    <w:p w14:paraId="37756A32" w14:textId="346B061A" w:rsidR="00CB0A94" w:rsidRDefault="00863002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Рассмотрим критерий «близость к потребителям»</w:t>
      </w:r>
      <w:r w:rsidR="005B63C3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(таблица 3.2.3)</w:t>
      </w: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.</w:t>
      </w:r>
    </w:p>
    <w:p w14:paraId="09FAF187" w14:textId="77777777" w:rsidR="00D6386D" w:rsidRDefault="00D6386D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4519EF90" w14:textId="67F59714" w:rsidR="00D6386D" w:rsidRPr="00D6386D" w:rsidRDefault="00D6386D" w:rsidP="00D6386D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Таблица 3.2.3 - 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Матрица парных сравнений альтернатив по критерию «близость </w:t>
      </w: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к потребителям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»</w:t>
      </w:r>
    </w:p>
    <w:tbl>
      <w:tblPr>
        <w:tblW w:w="5142" w:type="dxa"/>
        <w:tblInd w:w="610" w:type="dxa"/>
        <w:tblLook w:val="04A0" w:firstRow="1" w:lastRow="0" w:firstColumn="1" w:lastColumn="0" w:noHBand="0" w:noVBand="1"/>
      </w:tblPr>
      <w:tblGrid>
        <w:gridCol w:w="851"/>
        <w:gridCol w:w="887"/>
        <w:gridCol w:w="851"/>
        <w:gridCol w:w="851"/>
        <w:gridCol w:w="851"/>
        <w:gridCol w:w="851"/>
      </w:tblGrid>
      <w:tr w:rsidR="005B63C3" w:rsidRPr="00D6386D" w14:paraId="54275E80" w14:textId="77777777" w:rsidTr="00433BA5">
        <w:trPr>
          <w:trHeight w:val="36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62167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C76CF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6CFEB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359B6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59853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16FB5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М6</w:t>
            </w:r>
          </w:p>
        </w:tc>
      </w:tr>
      <w:tr w:rsidR="005B63C3" w:rsidRPr="00D6386D" w14:paraId="1CC0DE71" w14:textId="77777777" w:rsidTr="00433BA5">
        <w:trPr>
          <w:trHeight w:val="362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135FC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0C415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F5B09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4100E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8D43B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2D20C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1/7</w:t>
            </w:r>
          </w:p>
        </w:tc>
      </w:tr>
      <w:tr w:rsidR="005B63C3" w:rsidRPr="00D6386D" w14:paraId="787621C6" w14:textId="77777777" w:rsidTr="00433BA5">
        <w:trPr>
          <w:trHeight w:val="362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264DA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3C3D4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C848A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58AF4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0B756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65275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1/5</w:t>
            </w:r>
          </w:p>
        </w:tc>
      </w:tr>
      <w:tr w:rsidR="005B63C3" w:rsidRPr="00D6386D" w14:paraId="6814FD5F" w14:textId="77777777" w:rsidTr="00433BA5">
        <w:trPr>
          <w:trHeight w:val="362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AAFE0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A0376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38C99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5B567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D18DE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FDE6E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1/3</w:t>
            </w:r>
          </w:p>
        </w:tc>
      </w:tr>
      <w:tr w:rsidR="005B63C3" w:rsidRPr="00D6386D" w14:paraId="447297CF" w14:textId="77777777" w:rsidTr="00433BA5">
        <w:trPr>
          <w:trHeight w:val="362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9166F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E4988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7E2DD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706E3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FFAB2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15C67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1/9</w:t>
            </w:r>
          </w:p>
        </w:tc>
      </w:tr>
      <w:tr w:rsidR="005B63C3" w:rsidRPr="00D6386D" w14:paraId="588A02FC" w14:textId="77777777" w:rsidTr="00433BA5">
        <w:trPr>
          <w:trHeight w:val="362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6C978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М6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C08A9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53634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D37A3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C64BF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9,00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1C907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</w:tr>
    </w:tbl>
    <w:p w14:paraId="16BA0CA1" w14:textId="77777777" w:rsidR="00863002" w:rsidRDefault="00863002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iCs/>
          <w:snapToGrid w:val="0"/>
          <w:sz w:val="28"/>
          <w:szCs w:val="28"/>
          <w:lang w:val="ru-RU" w:eastAsia="ru-RU"/>
        </w:rPr>
      </w:pPr>
    </w:p>
    <w:p w14:paraId="723CA669" w14:textId="571516E6" w:rsidR="00D6386D" w:rsidRDefault="00D6386D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iCs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snapToGrid w:val="0"/>
          <w:sz w:val="28"/>
          <w:szCs w:val="28"/>
          <w:lang w:val="ru-RU" w:eastAsia="ru-RU"/>
        </w:rPr>
        <w:t xml:space="preserve">Средние геометрические строк: </w:t>
      </w:r>
    </w:p>
    <w:p w14:paraId="5734411D" w14:textId="77777777" w:rsidR="00344D06" w:rsidRDefault="00344D06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iCs/>
          <w:snapToGrid w:val="0"/>
          <w:sz w:val="28"/>
          <w:szCs w:val="28"/>
          <w:lang w:val="ru-RU" w:eastAsia="ru-RU"/>
        </w:rPr>
      </w:pPr>
    </w:p>
    <w:p w14:paraId="055B9D96" w14:textId="34544840" w:rsidR="00344D06" w:rsidRDefault="00000000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1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=0,4911</m:t>
        </m:r>
      </m:oMath>
      <w:r w:rsidR="00344D0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 xml:space="preserve">2 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=1</m:t>
        </m:r>
      </m:oMath>
      <w:r w:rsidR="00344D0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3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=2,0362</m:t>
        </m:r>
      </m:oMath>
      <w:r w:rsidR="00344D0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4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=0,2540</m:t>
        </m:r>
      </m:oMath>
      <w:r w:rsidR="00344D0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5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=3,9363</m:t>
        </m:r>
      </m:oMath>
      <w:r w:rsidR="00344D0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1A5EA1C5" w14:textId="77777777" w:rsidR="00460474" w:rsidRDefault="00460474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3D14B33" w14:textId="6F8BE702" w:rsidR="00460474" w:rsidRDefault="00460474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Сумма средних геометрических: </w:t>
      </w:r>
      <w:r w:rsidRPr="00CB0A94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= 7,7176.</w:t>
      </w:r>
    </w:p>
    <w:p w14:paraId="5060FAD8" w14:textId="6A8C75E1" w:rsidR="00460474" w:rsidRDefault="00460474" w:rsidP="00460474">
      <w:pPr>
        <w:overflowPunct w:val="0"/>
        <w:autoSpaceDE w:val="0"/>
        <w:autoSpaceDN w:val="0"/>
        <w:adjustRightInd w:val="0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B0A9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Локальные приоритеты альтернатив относительно критерия К1:</w:t>
      </w:r>
    </w:p>
    <w:p w14:paraId="649D5833" w14:textId="77777777" w:rsidR="00460474" w:rsidRPr="00CB0A94" w:rsidRDefault="00460474" w:rsidP="00460474">
      <w:pPr>
        <w:overflowPunct w:val="0"/>
        <w:autoSpaceDE w:val="0"/>
        <w:autoSpaceDN w:val="0"/>
        <w:adjustRightInd w:val="0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1D2114B2" w14:textId="75CE70F1" w:rsidR="00460474" w:rsidRDefault="00000000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M1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K2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460474" w:rsidRPr="00CB0A94">
        <w:rPr>
          <w:rFonts w:ascii="Times New Roman" w:hAnsi="Times New Roman" w:cs="Times New Roman"/>
          <w:i/>
          <w:sz w:val="28"/>
          <w:szCs w:val="28"/>
        </w:rPr>
        <w:t>C</w:t>
      </w:r>
      <w:r w:rsidR="00460474" w:rsidRPr="00CB0A94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="00460474" w:rsidRPr="00CB0A9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460474" w:rsidRPr="00CB0A94">
        <w:rPr>
          <w:rFonts w:ascii="Times New Roman" w:hAnsi="Times New Roman" w:cs="Times New Roman"/>
          <w:i/>
          <w:sz w:val="28"/>
          <w:szCs w:val="28"/>
        </w:rPr>
        <w:t>C</w:t>
      </w:r>
      <w:r w:rsidR="00460474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</w:t>
      </w:r>
      <w:r w:rsidR="0046047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0,064,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M2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K2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46047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0,13,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M3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K2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 xml:space="preserve">= </m:t>
        </m:r>
      </m:oMath>
      <w:r w:rsidR="0046047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0,264,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M4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K2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46047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0,033,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M6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K2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46047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0,51.</w:t>
      </w:r>
    </w:p>
    <w:p w14:paraId="6D32DAF0" w14:textId="77777777" w:rsidR="0078436F" w:rsidRDefault="0078436F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2AB45E03" w14:textId="72987E08" w:rsidR="0078436F" w:rsidRDefault="0078436F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Таким образом, лучшей из альтернатив по данному критерию является М6, худшей – М4.</w:t>
      </w:r>
    </w:p>
    <w:p w14:paraId="7684243E" w14:textId="23C610D5" w:rsidR="005B63C3" w:rsidRDefault="005B63C3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Рассмотрим критерий «затраты на строительство» (таблица 3.2.4).</w:t>
      </w:r>
    </w:p>
    <w:p w14:paraId="5AA8138A" w14:textId="36160065" w:rsidR="005B63C3" w:rsidRDefault="005B63C3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4FD76C24" w14:textId="77777777" w:rsidR="00433BA5" w:rsidRDefault="00433BA5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73F5C5C6" w14:textId="77777777" w:rsidR="00433BA5" w:rsidRDefault="00433BA5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47F63983" w14:textId="77777777" w:rsidR="00433BA5" w:rsidRDefault="00433BA5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62E95243" w14:textId="0A90010E" w:rsidR="005B63C3" w:rsidRDefault="005B63C3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lastRenderedPageBreak/>
        <w:t xml:space="preserve">Таблица 3.2.4 - 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Матрица парных сравнений альтернатив по критерию «затраты на строительство»</w:t>
      </w:r>
    </w:p>
    <w:tbl>
      <w:tblPr>
        <w:tblW w:w="5800" w:type="dxa"/>
        <w:tblInd w:w="610" w:type="dxa"/>
        <w:tblLook w:val="04A0" w:firstRow="1" w:lastRow="0" w:firstColumn="1" w:lastColumn="0" w:noHBand="0" w:noVBand="1"/>
      </w:tblPr>
      <w:tblGrid>
        <w:gridCol w:w="960"/>
        <w:gridCol w:w="1000"/>
        <w:gridCol w:w="960"/>
        <w:gridCol w:w="960"/>
        <w:gridCol w:w="960"/>
        <w:gridCol w:w="960"/>
      </w:tblGrid>
      <w:tr w:rsidR="001B09E2" w:rsidRPr="001B09E2" w14:paraId="2CFB7296" w14:textId="77777777" w:rsidTr="001B09E2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E7098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24932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EABB3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DD621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CA39B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D2F46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М6</w:t>
            </w:r>
          </w:p>
        </w:tc>
      </w:tr>
      <w:tr w:rsidR="001B09E2" w:rsidRPr="001B09E2" w14:paraId="5BA72A87" w14:textId="77777777" w:rsidTr="001B09E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7BC62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2D7EA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1FD74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535FD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50580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0CA20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5,00</w:t>
            </w:r>
          </w:p>
        </w:tc>
      </w:tr>
      <w:tr w:rsidR="001B09E2" w:rsidRPr="001B09E2" w14:paraId="6D19A32D" w14:textId="77777777" w:rsidTr="001B09E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77561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ED924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CF7D1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C008B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D9264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5BB28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1/3</w:t>
            </w:r>
          </w:p>
        </w:tc>
      </w:tr>
      <w:tr w:rsidR="001B09E2" w:rsidRPr="001B09E2" w14:paraId="51E6F140" w14:textId="77777777" w:rsidTr="001B09E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5F7A7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A705A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4E664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75EED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16058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9FD4A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</w:tr>
      <w:tr w:rsidR="001B09E2" w:rsidRPr="001B09E2" w14:paraId="4C138446" w14:textId="77777777" w:rsidTr="001B09E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1F746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7F5CB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D63E1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9,00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DA798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371F8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82BC2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7,00</w:t>
            </w:r>
          </w:p>
        </w:tc>
      </w:tr>
      <w:tr w:rsidR="001B09E2" w:rsidRPr="001B09E2" w14:paraId="32FEE77E" w14:textId="77777777" w:rsidTr="001B09E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64042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BDAC1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3C920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78E24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4D9CA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3F01A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</w:tr>
    </w:tbl>
    <w:p w14:paraId="7AD4FF49" w14:textId="77777777" w:rsidR="005B63C3" w:rsidRDefault="005B63C3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7E44E63B" w14:textId="6CB58A86" w:rsidR="001B09E2" w:rsidRDefault="001B09E2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Вычислим средние геометрические строк: </w:t>
      </w:r>
    </w:p>
    <w:p w14:paraId="36D86AF3" w14:textId="77777777" w:rsidR="001B09E2" w:rsidRDefault="001B09E2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378CE676" w14:textId="0F071F8E" w:rsidR="001B09E2" w:rsidRDefault="00000000" w:rsidP="001B09E2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1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=2</m:t>
        </m:r>
      </m:oMath>
      <w:r w:rsidR="001B09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,04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 xml:space="preserve">2 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=0,25</m:t>
        </m:r>
      </m:oMath>
      <w:r w:rsidR="001B09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3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=1</m:t>
        </m:r>
      </m:oMath>
      <w:r w:rsidR="001B09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4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=3,94</m:t>
        </m:r>
      </m:oMath>
      <w:r w:rsidR="001B09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5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=0,49</m:t>
        </m:r>
      </m:oMath>
      <w:r w:rsidR="001B09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41C45FF6" w14:textId="77777777" w:rsidR="00632504" w:rsidRDefault="00632504" w:rsidP="001B09E2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88C2D84" w14:textId="4F84B67E" w:rsidR="00632504" w:rsidRDefault="00632504" w:rsidP="0063250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Сумма средних геометрических: </w:t>
      </w:r>
      <w:r w:rsidRPr="00CB0A94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= 7,72.</w:t>
      </w:r>
    </w:p>
    <w:p w14:paraId="64BB195C" w14:textId="77777777" w:rsidR="00632504" w:rsidRDefault="00632504" w:rsidP="00632504">
      <w:pPr>
        <w:overflowPunct w:val="0"/>
        <w:autoSpaceDE w:val="0"/>
        <w:autoSpaceDN w:val="0"/>
        <w:adjustRightInd w:val="0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B0A9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Локальные приоритеты альтернатив относительно критерия К1:</w:t>
      </w:r>
    </w:p>
    <w:p w14:paraId="78C8DAA6" w14:textId="77777777" w:rsidR="00632504" w:rsidRPr="00CB0A94" w:rsidRDefault="00632504" w:rsidP="00632504">
      <w:pPr>
        <w:overflowPunct w:val="0"/>
        <w:autoSpaceDE w:val="0"/>
        <w:autoSpaceDN w:val="0"/>
        <w:adjustRightInd w:val="0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4C7918A7" w14:textId="7E549CB4" w:rsidR="00632504" w:rsidRDefault="00000000" w:rsidP="0063250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M1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K3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632504" w:rsidRPr="00CB0A94">
        <w:rPr>
          <w:rFonts w:ascii="Times New Roman" w:hAnsi="Times New Roman" w:cs="Times New Roman"/>
          <w:i/>
          <w:sz w:val="28"/>
          <w:szCs w:val="28"/>
        </w:rPr>
        <w:t>C</w:t>
      </w:r>
      <w:r w:rsidR="00632504" w:rsidRPr="00CB0A94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="00632504" w:rsidRPr="00CB0A9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632504" w:rsidRPr="00CB0A94">
        <w:rPr>
          <w:rFonts w:ascii="Times New Roman" w:hAnsi="Times New Roman" w:cs="Times New Roman"/>
          <w:i/>
          <w:sz w:val="28"/>
          <w:szCs w:val="28"/>
        </w:rPr>
        <w:t>C</w:t>
      </w:r>
      <w:r w:rsidR="00632504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</w:t>
      </w:r>
      <w:r w:rsidR="00632504">
        <w:rPr>
          <w:rFonts w:ascii="Times New Roman" w:hAnsi="Times New Roman" w:cs="Times New Roman"/>
          <w:iCs/>
          <w:sz w:val="28"/>
          <w:szCs w:val="28"/>
          <w:lang w:val="ru-RU"/>
        </w:rPr>
        <w:t>0,</w:t>
      </w:r>
      <w:r w:rsidR="00A81C83">
        <w:rPr>
          <w:rFonts w:ascii="Times New Roman" w:hAnsi="Times New Roman" w:cs="Times New Roman"/>
          <w:iCs/>
          <w:sz w:val="28"/>
          <w:szCs w:val="28"/>
          <w:lang w:val="ru-RU"/>
        </w:rPr>
        <w:t>264</w:t>
      </w:r>
      <w:r w:rsidR="0063250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M2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K3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63250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0,</w:t>
      </w:r>
      <w:r w:rsidR="00A81C83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033</w:t>
      </w:r>
      <w:r w:rsidR="0063250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M3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K3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 xml:space="preserve">= </m:t>
        </m:r>
      </m:oMath>
      <w:r w:rsidR="0063250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0,</w:t>
      </w:r>
      <w:r w:rsidR="00A81C83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13</w:t>
      </w:r>
      <w:r w:rsidR="0063250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M4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K3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63250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0,</w:t>
      </w:r>
      <w:r w:rsidR="00A81C83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51</w:t>
      </w:r>
      <w:r w:rsidR="0063250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M6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K3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63250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0,</w:t>
      </w:r>
      <w:r w:rsidR="00A81C83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064</w:t>
      </w:r>
      <w:r w:rsidR="0063250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.</w:t>
      </w:r>
    </w:p>
    <w:p w14:paraId="4B071074" w14:textId="77777777" w:rsidR="00A81C83" w:rsidRDefault="00A81C83" w:rsidP="0063250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7FF27D5F" w14:textId="08C275A7" w:rsidR="00A81C83" w:rsidRDefault="00A81C83" w:rsidP="0063250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Следовательно, лучшей из альтернатив по данному критерию является М4, худшей – М2.</w:t>
      </w:r>
    </w:p>
    <w:p w14:paraId="4E0D216C" w14:textId="477D8313" w:rsidR="0033323B" w:rsidRDefault="0033323B" w:rsidP="0063250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Определим глобальные приоритеты альтернатив. </w:t>
      </w:r>
    </w:p>
    <w:p w14:paraId="677EE8A2" w14:textId="6AFEF611" w:rsidR="0033323B" w:rsidRPr="0033323B" w:rsidRDefault="0033323B" w:rsidP="0033323B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3323B"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  <w:t>G</w:t>
      </w:r>
      <w:r w:rsidRPr="0033323B">
        <w:rPr>
          <w:rFonts w:ascii="Times New Roman" w:eastAsia="Times New Roman" w:hAnsi="Times New Roman" w:cs="Times New Roman"/>
          <w:sz w:val="28"/>
          <w:szCs w:val="28"/>
          <w:vertAlign w:val="subscript"/>
          <w:lang w:val="ru-RU" w:eastAsia="ru-RU"/>
        </w:rPr>
        <w:t>M1</w: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= </w:t>
      </w:r>
      <w:r w:rsidR="001E582C" w:rsidRPr="001E582C">
        <w:rPr>
          <w:rFonts w:ascii="Times New Roman" w:eastAsia="Times New Roman" w:hAnsi="Times New Roman" w:cs="Times New Roman"/>
          <w:noProof/>
          <w:position w:val="-14"/>
          <w:sz w:val="28"/>
          <w:szCs w:val="28"/>
          <w:lang w:val="ru-RU" w:eastAsia="ru-RU"/>
          <w14:ligatures w14:val="standardContextual"/>
        </w:rPr>
        <w:object w:dxaOrig="3492" w:dyaOrig="468" w14:anchorId="2E790C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174.95pt;height:23.25pt;mso-width-percent:0;mso-height-percent:0;mso-width-percent:0;mso-height-percent:0" o:ole="">
            <v:imagedata r:id="rId5" o:title=""/>
          </v:shape>
          <o:OLEObject Type="Embed" ProgID="Equation.2" ShapeID="_x0000_i1028" DrawAspect="Content" ObjectID="_1769247857" r:id="rId6"/>
        </w:objec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=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D874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0,2666</w: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14:paraId="0AAF841E" w14:textId="422CAF15" w:rsidR="0033323B" w:rsidRPr="0033323B" w:rsidRDefault="0033323B" w:rsidP="0033323B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3323B"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  <w:t>G</w:t>
      </w:r>
      <w:r w:rsidRPr="0033323B">
        <w:rPr>
          <w:rFonts w:ascii="Times New Roman" w:eastAsia="Times New Roman" w:hAnsi="Times New Roman" w:cs="Times New Roman"/>
          <w:sz w:val="28"/>
          <w:szCs w:val="28"/>
          <w:vertAlign w:val="subscript"/>
          <w:lang w:val="ru-RU" w:eastAsia="ru-RU"/>
        </w:rPr>
        <w:t>M2</w: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= </w:t>
      </w:r>
      <w:r w:rsidR="001E582C" w:rsidRPr="001E582C">
        <w:rPr>
          <w:rFonts w:ascii="Times New Roman" w:eastAsia="Times New Roman" w:hAnsi="Times New Roman" w:cs="Times New Roman"/>
          <w:noProof/>
          <w:position w:val="-14"/>
          <w:sz w:val="28"/>
          <w:szCs w:val="28"/>
          <w:lang w:val="ru-RU" w:eastAsia="ru-RU"/>
          <w14:ligatures w14:val="standardContextual"/>
        </w:rPr>
        <w:object w:dxaOrig="3612" w:dyaOrig="468" w14:anchorId="74E8F77B">
          <v:shape id="_x0000_i1027" type="#_x0000_t75" alt="" style="width:180.4pt;height:23.25pt;mso-width-percent:0;mso-height-percent:0;mso-width-percent:0;mso-height-percent:0" o:ole="">
            <v:imagedata r:id="rId7" o:title=""/>
          </v:shape>
          <o:OLEObject Type="Embed" ProgID="Equation.2" ShapeID="_x0000_i1027" DrawAspect="Content" ObjectID="_1769247858" r:id="rId8"/>
        </w:objec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=</w:t>
      </w:r>
      <w:r w:rsidR="00D874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0,064545</w: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14:paraId="0A6C30A5" w14:textId="3B94067E" w:rsidR="0033323B" w:rsidRPr="0033323B" w:rsidRDefault="0033323B" w:rsidP="0033323B">
      <w:pPr>
        <w:keepNext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3323B"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  <w:t>G</w:t>
      </w:r>
      <w:r w:rsidRPr="0033323B">
        <w:rPr>
          <w:rFonts w:ascii="Times New Roman" w:eastAsia="Times New Roman" w:hAnsi="Times New Roman" w:cs="Times New Roman"/>
          <w:sz w:val="28"/>
          <w:szCs w:val="28"/>
          <w:vertAlign w:val="subscript"/>
          <w:lang w:val="ru-RU" w:eastAsia="ru-RU"/>
        </w:rPr>
        <w:t>M3</w: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= </w:t>
      </w:r>
      <w:r w:rsidR="001E582C" w:rsidRPr="001E582C">
        <w:rPr>
          <w:rFonts w:ascii="Times New Roman" w:eastAsia="Times New Roman" w:hAnsi="Times New Roman" w:cs="Times New Roman"/>
          <w:noProof/>
          <w:position w:val="-14"/>
          <w:sz w:val="28"/>
          <w:szCs w:val="28"/>
          <w:lang w:val="ru-RU" w:eastAsia="ru-RU"/>
          <w14:ligatures w14:val="standardContextual"/>
        </w:rPr>
        <w:object w:dxaOrig="3612" w:dyaOrig="468" w14:anchorId="286B1C53">
          <v:shape id="_x0000_i1026" type="#_x0000_t75" alt="" style="width:180.4pt;height:23.25pt;mso-width-percent:0;mso-height-percent:0;mso-width-percent:0;mso-height-percent:0" o:ole="">
            <v:imagedata r:id="rId9" o:title=""/>
          </v:shape>
          <o:OLEObject Type="Embed" ProgID="Equation.2" ShapeID="_x0000_i1026" DrawAspect="Content" ObjectID="_1769247859" r:id="rId10"/>
        </w:objec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=</w:t>
      </w:r>
      <w:r w:rsidR="00D874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6330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0,123558</w: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14:paraId="7392D0D4" w14:textId="5347EA1A" w:rsidR="0033323B" w:rsidRDefault="0033323B" w:rsidP="0033323B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3323B"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  <w:t>G</w:t>
      </w:r>
      <w:r w:rsidRPr="0033323B">
        <w:rPr>
          <w:rFonts w:ascii="Times New Roman" w:eastAsia="Times New Roman" w:hAnsi="Times New Roman" w:cs="Times New Roman"/>
          <w:sz w:val="28"/>
          <w:szCs w:val="28"/>
          <w:vertAlign w:val="subscript"/>
          <w:lang w:val="ru-RU" w:eastAsia="ru-RU"/>
        </w:rPr>
        <w:t>M4</w: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= </w:t>
      </w:r>
      <w:r w:rsidR="001E582C" w:rsidRPr="001E582C">
        <w:rPr>
          <w:rFonts w:ascii="Times New Roman" w:eastAsia="Times New Roman" w:hAnsi="Times New Roman" w:cs="Times New Roman"/>
          <w:noProof/>
          <w:position w:val="-14"/>
          <w:sz w:val="28"/>
          <w:szCs w:val="28"/>
          <w:lang w:val="ru-RU" w:eastAsia="ru-RU"/>
          <w14:ligatures w14:val="standardContextual"/>
        </w:rPr>
        <w:object w:dxaOrig="3660" w:dyaOrig="468" w14:anchorId="302A72B2">
          <v:shape id="_x0000_i1025" type="#_x0000_t75" alt="" style="width:182.7pt;height:23.25pt;mso-width-percent:0;mso-height-percent:0;mso-width-percent:0;mso-height-percent:0" o:ole="">
            <v:imagedata r:id="rId11" o:title=""/>
          </v:shape>
          <o:OLEObject Type="Embed" ProgID="Equation.2" ShapeID="_x0000_i1025" DrawAspect="Content" ObjectID="_1769247860" r:id="rId12"/>
        </w:objec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=</w:t>
      </w:r>
      <w:r w:rsidR="006330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0,443915;</w:t>
      </w:r>
    </w:p>
    <w:p w14:paraId="0043F44F" w14:textId="0CF953A7" w:rsidR="00633072" w:rsidRDefault="00633072" w:rsidP="0033323B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3323B"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  <w:t>G</w:t>
      </w:r>
      <w:r w:rsidRPr="0033323B">
        <w:rPr>
          <w:rFonts w:ascii="Times New Roman" w:eastAsia="Times New Roman" w:hAnsi="Times New Roman" w:cs="Times New Roman"/>
          <w:sz w:val="28"/>
          <w:szCs w:val="28"/>
          <w:vertAlign w:val="subscript"/>
          <w:lang w:val="ru-RU" w:eastAsia="ru-RU"/>
        </w:rPr>
        <w:t>M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val="ru-RU" w:eastAsia="ru-RU"/>
        </w:rPr>
        <w:t xml:space="preserve">6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= 0,102194.</w:t>
      </w:r>
    </w:p>
    <w:p w14:paraId="3F582687" w14:textId="11D3FA84" w:rsidR="00633072" w:rsidRPr="00A3053D" w:rsidRDefault="00633072" w:rsidP="00A3053D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 w:rsidRPr="00A3053D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В данном случае лучшей альтернативой является М4, хуже – М1, еще хуже – М3, еще немного хуже – </w:t>
      </w:r>
      <w:r w:rsidR="00F516E2" w:rsidRPr="00A3053D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М</w:t>
      </w:r>
      <w:r w:rsidRPr="00A3053D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6, наихудшей – М2.</w:t>
      </w:r>
    </w:p>
    <w:p w14:paraId="318866FC" w14:textId="77777777" w:rsidR="00B91F72" w:rsidRDefault="00B91F72" w:rsidP="0033323B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ED1620E" w14:textId="4684675C" w:rsidR="00B91F72" w:rsidRDefault="00B91F72" w:rsidP="00B91F7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  <w:r w:rsidRPr="00B91F72"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  <w:t xml:space="preserve">Система поддержки принятия решений </w:t>
      </w:r>
      <w:proofErr w:type="spellStart"/>
      <w:r w:rsidRPr="00B91F72"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  <w:t>ExpertChoice</w:t>
      </w:r>
      <w:proofErr w:type="spellEnd"/>
    </w:p>
    <w:p w14:paraId="21A002A1" w14:textId="77777777" w:rsidR="00B91F72" w:rsidRDefault="00B91F72" w:rsidP="00B91F72">
      <w:pPr>
        <w:pStyle w:val="ListParagraph"/>
        <w:spacing w:after="0" w:line="240" w:lineRule="auto"/>
        <w:ind w:left="1140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</w:p>
    <w:p w14:paraId="7FC9E3B3" w14:textId="77777777" w:rsidR="00B91F72" w:rsidRPr="00A3053D" w:rsidRDefault="00B91F72" w:rsidP="00A3053D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 w:rsidRPr="00A3053D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Матрица парных сравнений представлена на рисунке 3.3.1.</w:t>
      </w:r>
    </w:p>
    <w:p w14:paraId="1EE8A2FB" w14:textId="77777777" w:rsidR="00B91F72" w:rsidRDefault="00B91F72" w:rsidP="00B91F72">
      <w:pPr>
        <w:pStyle w:val="ListParagraph"/>
        <w:spacing w:after="0" w:line="240" w:lineRule="auto"/>
        <w:ind w:left="1140"/>
        <w:jc w:val="both"/>
        <w:rPr>
          <w:rFonts w:ascii="Times New Roman" w:eastAsia="Times New Roman" w:hAnsi="Times New Roman" w:cs="Times New Roman"/>
          <w:bCs/>
          <w:sz w:val="28"/>
          <w:szCs w:val="32"/>
          <w:lang w:val="ru-RU" w:eastAsia="ru-RU"/>
        </w:rPr>
      </w:pPr>
    </w:p>
    <w:p w14:paraId="76E2F8AC" w14:textId="3A5F0104" w:rsidR="00B91F72" w:rsidRPr="00B91F72" w:rsidRDefault="00B91F72" w:rsidP="00B91F72">
      <w:pPr>
        <w:pStyle w:val="ListParagraph"/>
        <w:spacing w:after="0" w:line="240" w:lineRule="auto"/>
        <w:ind w:left="1140"/>
        <w:jc w:val="center"/>
        <w:rPr>
          <w:rFonts w:ascii="Times New Roman" w:eastAsia="Times New Roman" w:hAnsi="Times New Roman" w:cs="Times New Roman"/>
          <w:bCs/>
          <w:sz w:val="28"/>
          <w:szCs w:val="32"/>
          <w:lang w:val="ru-RU" w:eastAsia="ru-RU"/>
        </w:rPr>
      </w:pPr>
      <w:r>
        <w:rPr>
          <w:noProof/>
        </w:rPr>
        <w:drawing>
          <wp:inline distT="0" distB="0" distL="0" distR="0" wp14:anchorId="10B735DE" wp14:editId="25747811">
            <wp:extent cx="5378493" cy="1021080"/>
            <wp:effectExtent l="0" t="0" r="0" b="7620"/>
            <wp:docPr id="578696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48" b="16444"/>
                    <a:stretch/>
                  </pic:blipFill>
                  <pic:spPr bwMode="auto">
                    <a:xfrm>
                      <a:off x="0" y="0"/>
                      <a:ext cx="5389227" cy="102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A7584" w14:textId="77777777" w:rsidR="0033323B" w:rsidRDefault="0033323B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4AEADB5F" w14:textId="3E277ACB" w:rsidR="00B91F72" w:rsidRP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  <w:t>Рисунок 3.3.1 – Матрица парных сравнений</w:t>
      </w:r>
    </w:p>
    <w:p w14:paraId="5CB38C5E" w14:textId="148B6061" w:rsidR="00632504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noProof/>
        </w:rPr>
        <w:lastRenderedPageBreak/>
        <w:drawing>
          <wp:inline distT="0" distB="0" distL="0" distR="0" wp14:anchorId="59AC8C94" wp14:editId="34072BDE">
            <wp:extent cx="2004060" cy="1371600"/>
            <wp:effectExtent l="0" t="0" r="0" b="0"/>
            <wp:docPr id="19325099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074" b="36170"/>
                    <a:stretch/>
                  </pic:blipFill>
                  <pic:spPr bwMode="auto">
                    <a:xfrm>
                      <a:off x="0" y="0"/>
                      <a:ext cx="20040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5EBB0" w14:textId="6F217639" w:rsidR="00632504" w:rsidRDefault="00632504" w:rsidP="001B09E2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9271406" w14:textId="27E9E7CC" w:rsidR="005B63C3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  <w:t>Рисунок 3.3.2 – Локальные приоритеты критериев</w:t>
      </w:r>
    </w:p>
    <w:p w14:paraId="3200B833" w14:textId="77777777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5E7D8369" w14:textId="009BB1A4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noProof/>
        </w:rPr>
        <w:drawing>
          <wp:inline distT="0" distB="0" distL="0" distR="0" wp14:anchorId="6FFA80F2" wp14:editId="7831AFBC">
            <wp:extent cx="5722620" cy="1463040"/>
            <wp:effectExtent l="0" t="0" r="0" b="3810"/>
            <wp:docPr id="5395320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179" r="3666" b="11214"/>
                    <a:stretch/>
                  </pic:blipFill>
                  <pic:spPr bwMode="auto">
                    <a:xfrm>
                      <a:off x="0" y="0"/>
                      <a:ext cx="572262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0EFB4" w14:textId="77777777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7BD965A0" w14:textId="3C220412" w:rsidR="00B91F72" w:rsidRPr="00A3053D" w:rsidRDefault="00B91F72" w:rsidP="00A3053D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  <w:t>Рисунок 3.3.3 – Матрица парных сравнений альтернатив по критерию «близость к источникам сырья»</w:t>
      </w:r>
    </w:p>
    <w:p w14:paraId="0E6C75AD" w14:textId="77777777" w:rsidR="00B91F72" w:rsidRP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4EFA7769" w14:textId="73C51C18" w:rsidR="00B91F72" w:rsidRP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 w:rsidRPr="00B91F72">
        <w:rPr>
          <w:rFonts w:ascii="Times New Roman" w:eastAsiaTheme="minorEastAsia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BD3B183" wp14:editId="4567CBEB">
            <wp:extent cx="5940425" cy="1233170"/>
            <wp:effectExtent l="0" t="0" r="3175" b="5080"/>
            <wp:docPr id="619679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79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5EC7" w14:textId="77777777" w:rsidR="00A3053D" w:rsidRDefault="00A3053D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5A8E40B5" w14:textId="28CA1D0E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  <w:t>Рисунок 3.3.4 – Локальные приоритеты альтернатив по критерию «близость к источникам сырья»</w:t>
      </w:r>
    </w:p>
    <w:p w14:paraId="547AFC34" w14:textId="77777777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0658EB91" w14:textId="77777777" w:rsidR="00A3053D" w:rsidRDefault="00A3053D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65D5CA98" w14:textId="21057486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>
        <w:rPr>
          <w:noProof/>
        </w:rPr>
        <w:drawing>
          <wp:inline distT="0" distB="0" distL="0" distR="0" wp14:anchorId="42CF47BA" wp14:editId="49398DDA">
            <wp:extent cx="5806440" cy="1485900"/>
            <wp:effectExtent l="0" t="0" r="3810" b="0"/>
            <wp:docPr id="12885987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56" b="21132"/>
                    <a:stretch/>
                  </pic:blipFill>
                  <pic:spPr bwMode="auto">
                    <a:xfrm>
                      <a:off x="0" y="0"/>
                      <a:ext cx="580644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BC514" w14:textId="71A46BD5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1F61D31F" w14:textId="3B159757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  <w:t>Рисунок 3.3.5 – Матрица парных сравнений альтернатив по критерию «близость к потребителю»</w:t>
      </w:r>
    </w:p>
    <w:p w14:paraId="458C90C8" w14:textId="77777777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24708BDD" w14:textId="64A26E26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 w:rsidRPr="00B91F72">
        <w:rPr>
          <w:rFonts w:ascii="Times New Roman" w:eastAsiaTheme="minorEastAsia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4668A2FD" wp14:editId="6A0A50C9">
            <wp:extent cx="5940425" cy="1021080"/>
            <wp:effectExtent l="0" t="0" r="3175" b="7620"/>
            <wp:docPr id="609539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39366" name=""/>
                    <pic:cNvPicPr/>
                  </pic:nvPicPr>
                  <pic:blipFill rotWithShape="1">
                    <a:blip r:embed="rId18"/>
                    <a:srcRect b="9967"/>
                    <a:stretch/>
                  </pic:blipFill>
                  <pic:spPr bwMode="auto">
                    <a:xfrm>
                      <a:off x="0" y="0"/>
                      <a:ext cx="5940425" cy="102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451B9" w14:textId="56B25DA9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  <w:t>Рисунок 3.3.6 – Локальные приоритеты альтернатив по критерию «близость к потребителю»</w:t>
      </w:r>
    </w:p>
    <w:p w14:paraId="06ED1805" w14:textId="77777777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45C39410" w14:textId="22C58F61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noProof/>
        </w:rPr>
        <w:drawing>
          <wp:inline distT="0" distB="0" distL="0" distR="0" wp14:anchorId="4B528631" wp14:editId="100A422C">
            <wp:extent cx="5940425" cy="1478280"/>
            <wp:effectExtent l="0" t="0" r="3175" b="7620"/>
            <wp:docPr id="66963923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897"/>
                    <a:stretch/>
                  </pic:blipFill>
                  <pic:spPr bwMode="auto">
                    <a:xfrm>
                      <a:off x="0" y="0"/>
                      <a:ext cx="5940425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516E4" w14:textId="77777777" w:rsidR="00E47538" w:rsidRDefault="00E47538" w:rsidP="00E47538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4B09ACF4" w14:textId="0333FCC0" w:rsidR="00E47538" w:rsidRDefault="00E47538" w:rsidP="00E47538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  <w:t>Рисунок 3.3.7 – Матрица парных сравнений альтернатив по критерию «затраты на строительство»</w:t>
      </w:r>
    </w:p>
    <w:p w14:paraId="0BFEBC78" w14:textId="77777777" w:rsidR="00E47538" w:rsidRDefault="00E47538" w:rsidP="00E47538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44726266" w14:textId="1E4CDAEB" w:rsidR="00E47538" w:rsidRDefault="00E47538" w:rsidP="00E47538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 w:rsidRPr="00E47538">
        <w:rPr>
          <w:rFonts w:ascii="Times New Roman" w:eastAsiaTheme="minorEastAsia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05771D73" wp14:editId="17D4E5D0">
            <wp:extent cx="5940425" cy="1109980"/>
            <wp:effectExtent l="0" t="0" r="3175" b="0"/>
            <wp:docPr id="1584288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88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FC17" w14:textId="77777777" w:rsidR="00E47538" w:rsidRDefault="00E47538" w:rsidP="00B91F72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24BD9D8D" w14:textId="77777777" w:rsidR="00E47538" w:rsidRDefault="00E47538" w:rsidP="00E47538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  <w:t>Рисунок 3.3.8 – Локальные приоритеты альтернатив по критерию «затраты на строительство»</w:t>
      </w:r>
    </w:p>
    <w:p w14:paraId="7EA558F6" w14:textId="195201BE" w:rsidR="00E47538" w:rsidRDefault="00E47538" w:rsidP="00E47538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4366CC6C" w14:textId="2A414800" w:rsidR="002924CF" w:rsidRDefault="002924CF" w:rsidP="00E47538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noProof/>
        </w:rPr>
        <w:drawing>
          <wp:inline distT="0" distB="0" distL="0" distR="0" wp14:anchorId="15059E4A" wp14:editId="1DAA5CAC">
            <wp:extent cx="5940425" cy="1544320"/>
            <wp:effectExtent l="0" t="0" r="3175" b="0"/>
            <wp:docPr id="14651749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26F39" w14:textId="77777777" w:rsidR="00B91F72" w:rsidRP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00B054E2" w14:textId="28DE1A72" w:rsidR="002924CF" w:rsidRDefault="002924CF" w:rsidP="002924CF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  <w:t>Рисунок 3.3.9 – Глобальные приоритеты</w:t>
      </w:r>
    </w:p>
    <w:p w14:paraId="155D771D" w14:textId="77777777" w:rsidR="00433BA5" w:rsidRDefault="00433BA5" w:rsidP="002924CF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092165CF" w14:textId="4E5402F6" w:rsidR="00433BA5" w:rsidRPr="00E729C1" w:rsidRDefault="00433BA5" w:rsidP="00E729C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6118D610" w14:textId="77777777" w:rsidR="0078436F" w:rsidRDefault="0078436F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053555A" w14:textId="1744C969" w:rsidR="00460474" w:rsidRPr="00CB0A94" w:rsidRDefault="00460474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iCs/>
          <w:snapToGrid w:val="0"/>
          <w:sz w:val="28"/>
          <w:szCs w:val="28"/>
          <w:lang w:val="ru-RU" w:eastAsia="ru-RU"/>
        </w:rPr>
      </w:pPr>
    </w:p>
    <w:p w14:paraId="72969EC3" w14:textId="77777777" w:rsidR="00461C61" w:rsidRPr="00461C61" w:rsidRDefault="00461C61" w:rsidP="00461C6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1F2476DA" w14:textId="77777777" w:rsidR="00007713" w:rsidRPr="00461C61" w:rsidRDefault="00007713">
      <w:pPr>
        <w:rPr>
          <w:lang w:val="ru-RU"/>
        </w:rPr>
      </w:pPr>
    </w:p>
    <w:sectPr w:rsidR="00007713" w:rsidRPr="00461C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1C1561"/>
    <w:multiLevelType w:val="hybridMultilevel"/>
    <w:tmpl w:val="BE601EA0"/>
    <w:lvl w:ilvl="0" w:tplc="74066786">
      <w:start w:val="1"/>
      <w:numFmt w:val="bullet"/>
      <w:lvlText w:val="–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F5BAA67E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E110AECA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C8A440A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9410BDF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D3D40FE0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5A864A2A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90906628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00242B2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7279667C"/>
    <w:multiLevelType w:val="multilevel"/>
    <w:tmpl w:val="AE4AB8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 w16cid:durableId="1709328780">
    <w:abstractNumId w:val="1"/>
  </w:num>
  <w:num w:numId="2" w16cid:durableId="459501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FA4"/>
    <w:rsid w:val="00007713"/>
    <w:rsid w:val="0001297F"/>
    <w:rsid w:val="000B209B"/>
    <w:rsid w:val="000D1D30"/>
    <w:rsid w:val="00165537"/>
    <w:rsid w:val="001B09E2"/>
    <w:rsid w:val="001E582C"/>
    <w:rsid w:val="00213B34"/>
    <w:rsid w:val="00247B6E"/>
    <w:rsid w:val="002541EB"/>
    <w:rsid w:val="002924CF"/>
    <w:rsid w:val="002B5CE3"/>
    <w:rsid w:val="0033323B"/>
    <w:rsid w:val="00344D06"/>
    <w:rsid w:val="00345F38"/>
    <w:rsid w:val="003C1DF9"/>
    <w:rsid w:val="00430AEA"/>
    <w:rsid w:val="00433BA5"/>
    <w:rsid w:val="00460474"/>
    <w:rsid w:val="00461C61"/>
    <w:rsid w:val="005B63C3"/>
    <w:rsid w:val="00632504"/>
    <w:rsid w:val="00633072"/>
    <w:rsid w:val="00653D2E"/>
    <w:rsid w:val="0078436F"/>
    <w:rsid w:val="007D75E1"/>
    <w:rsid w:val="00863002"/>
    <w:rsid w:val="008D01E2"/>
    <w:rsid w:val="0098370A"/>
    <w:rsid w:val="00A3053D"/>
    <w:rsid w:val="00A81C83"/>
    <w:rsid w:val="00B44E56"/>
    <w:rsid w:val="00B91F72"/>
    <w:rsid w:val="00CB0A94"/>
    <w:rsid w:val="00D6386D"/>
    <w:rsid w:val="00D8740C"/>
    <w:rsid w:val="00E041E4"/>
    <w:rsid w:val="00E27484"/>
    <w:rsid w:val="00E47538"/>
    <w:rsid w:val="00E729C1"/>
    <w:rsid w:val="00EF1FA4"/>
    <w:rsid w:val="00F516E2"/>
    <w:rsid w:val="00FC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815262"/>
  <w15:chartTrackingRefBased/>
  <w15:docId w15:val="{498D947C-F9C3-43F0-B708-40AAEDBD6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C61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9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1C6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D75E1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E729C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8</Pages>
  <Words>1344</Words>
  <Characters>7662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Шарай Пётр Юрьевич</cp:lastModifiedBy>
  <cp:revision>30</cp:revision>
  <dcterms:created xsi:type="dcterms:W3CDTF">2024-02-11T16:26:00Z</dcterms:created>
  <dcterms:modified xsi:type="dcterms:W3CDTF">2024-02-12T09:58:00Z</dcterms:modified>
</cp:coreProperties>
</file>