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EF7C" w14:textId="3BDF4F68" w:rsidR="009C3A3A" w:rsidRDefault="001A475D" w:rsidP="009C3A3A">
      <w:pPr>
        <w:spacing w:after="240"/>
        <w:jc w:val="center"/>
        <w:rPr>
          <w:b/>
        </w:rPr>
      </w:pPr>
      <w:bookmarkStart w:id="0" w:name="_Hlk98228393"/>
      <w:r>
        <w:rPr>
          <w:b/>
        </w:rPr>
        <w:t>Л</w:t>
      </w:r>
      <w:proofErr w:type="gramStart"/>
      <w:r w:rsidR="00D81D02">
        <w:rPr>
          <w:b/>
        </w:rPr>
        <w:t>2</w:t>
      </w:r>
      <w:proofErr w:type="gramEnd"/>
      <w:r>
        <w:rPr>
          <w:b/>
        </w:rPr>
        <w:t xml:space="preserve"> </w:t>
      </w:r>
      <w:r w:rsidR="000D7A07">
        <w:rPr>
          <w:b/>
        </w:rPr>
        <w:t xml:space="preserve">КОМБИНАЦИОННЫЕ ЦИФРОВЫЕ УСТРОЙСТВА </w:t>
      </w:r>
    </w:p>
    <w:p w14:paraId="76611B5F" w14:textId="142425D7" w:rsidR="009D2AE0" w:rsidRPr="00C8386D" w:rsidRDefault="009D2AE0" w:rsidP="009C3A3A">
      <w:pPr>
        <w:spacing w:after="240"/>
        <w:jc w:val="center"/>
        <w:rPr>
          <w:b/>
        </w:rPr>
      </w:pPr>
      <w:r>
        <w:rPr>
          <w:b/>
        </w:rPr>
        <w:t>(</w:t>
      </w:r>
      <w:r w:rsidR="008F2188">
        <w:rPr>
          <w:b/>
        </w:rPr>
        <w:t>АиЛОЦУ</w:t>
      </w:r>
      <w:r>
        <w:rPr>
          <w:b/>
        </w:rPr>
        <w:t>)</w:t>
      </w:r>
    </w:p>
    <w:p w14:paraId="0663F59D" w14:textId="77777777" w:rsidR="009D2AE0" w:rsidRDefault="009D2AE0" w:rsidP="009D2AE0">
      <w:pPr>
        <w:jc w:val="center"/>
        <w:rPr>
          <w:b/>
        </w:rPr>
      </w:pPr>
    </w:p>
    <w:p w14:paraId="43D2434E" w14:textId="77777777" w:rsidR="009C3A3A" w:rsidRDefault="009D2AE0" w:rsidP="009D2AE0">
      <w:pPr>
        <w:rPr>
          <w:b/>
        </w:rPr>
      </w:pPr>
      <w:r>
        <w:rPr>
          <w:b/>
        </w:rPr>
        <w:t>Содержание</w:t>
      </w:r>
      <w:r w:rsidR="009C3A3A">
        <w:rPr>
          <w:b/>
        </w:rPr>
        <w:t>:</w:t>
      </w:r>
    </w:p>
    <w:p w14:paraId="5EF98CEC" w14:textId="68085F3C" w:rsidR="00CD57EA" w:rsidRDefault="00412C0E" w:rsidP="00CD57EA">
      <w:pPr>
        <w:spacing w:after="0" w:line="276" w:lineRule="auto"/>
      </w:pPr>
      <w:r>
        <w:t>1</w:t>
      </w:r>
      <w:r w:rsidR="000D7A07" w:rsidRPr="000D7A07">
        <w:t xml:space="preserve"> </w:t>
      </w:r>
      <w:r w:rsidR="000D7A07">
        <w:t>Ц</w:t>
      </w:r>
      <w:r w:rsidR="000D7A07" w:rsidRPr="000D7A07">
        <w:t>ифровые</w:t>
      </w:r>
      <w:r w:rsidR="000D7A07">
        <w:t xml:space="preserve"> шифраторы и дешифраторы</w:t>
      </w:r>
    </w:p>
    <w:p w14:paraId="168A2E35" w14:textId="5D1F4704" w:rsidR="00941A5A" w:rsidRDefault="00CD57EA" w:rsidP="00941A5A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 w:rsidRPr="00CD57EA">
        <w:rPr>
          <w:rStyle w:val="aa"/>
          <w:b w:val="0"/>
          <w:color w:val="000000"/>
          <w:sz w:val="27"/>
          <w:szCs w:val="27"/>
        </w:rPr>
        <w:t xml:space="preserve">2 </w:t>
      </w:r>
      <w:r w:rsidR="000D7A07" w:rsidRPr="000D7A07">
        <w:t>Цифровые</w:t>
      </w:r>
      <w:r w:rsidR="000D7A07" w:rsidRPr="000D7A07">
        <w:rPr>
          <w:rStyle w:val="aa"/>
          <w:b w:val="0"/>
          <w:color w:val="000000"/>
        </w:rPr>
        <w:t xml:space="preserve"> мультиплексоры и демультиплексоры</w:t>
      </w:r>
    </w:p>
    <w:p w14:paraId="4022F7E5" w14:textId="77777777" w:rsidR="008F2188" w:rsidRDefault="008F2188" w:rsidP="009D2AE0">
      <w:pPr>
        <w:rPr>
          <w:b/>
        </w:rPr>
      </w:pPr>
    </w:p>
    <w:p w14:paraId="718211A2" w14:textId="77777777" w:rsidR="00045E39" w:rsidRDefault="00045E39" w:rsidP="009D2AE0">
      <w:pPr>
        <w:rPr>
          <w:b/>
        </w:rPr>
      </w:pPr>
    </w:p>
    <w:p w14:paraId="4075CCF2" w14:textId="3E686811" w:rsidR="000D7A07" w:rsidRDefault="000D7A07" w:rsidP="000D7A07">
      <w:pPr>
        <w:spacing w:after="0" w:line="276" w:lineRule="auto"/>
        <w:jc w:val="center"/>
        <w:rPr>
          <w:b/>
        </w:rPr>
      </w:pPr>
      <w:r w:rsidRPr="000D7A07">
        <w:rPr>
          <w:b/>
        </w:rPr>
        <w:t xml:space="preserve">1 </w:t>
      </w:r>
      <w:r>
        <w:rPr>
          <w:b/>
        </w:rPr>
        <w:t>ЦИФРОВЫЕ</w:t>
      </w:r>
      <w:r w:rsidRPr="000D7A07">
        <w:rPr>
          <w:b/>
        </w:rPr>
        <w:t xml:space="preserve"> ШИФРАТОРЫ И ДЕШИФРАТОРЫ</w:t>
      </w:r>
    </w:p>
    <w:p w14:paraId="77C80D27" w14:textId="77777777" w:rsidR="000D7A07" w:rsidRPr="000D7A07" w:rsidRDefault="000D7A07" w:rsidP="000D7A07">
      <w:pPr>
        <w:spacing w:after="0" w:line="276" w:lineRule="auto"/>
        <w:jc w:val="center"/>
      </w:pPr>
    </w:p>
    <w:p w14:paraId="38225CD3" w14:textId="2CAA461C" w:rsidR="000D7A07" w:rsidRDefault="000D7A07" w:rsidP="000D7A07">
      <w:pPr>
        <w:spacing w:after="0" w:line="276" w:lineRule="auto"/>
        <w:jc w:val="center"/>
        <w:rPr>
          <w:b/>
        </w:rPr>
      </w:pPr>
      <w:r w:rsidRPr="000D7A07">
        <w:rPr>
          <w:b/>
        </w:rPr>
        <w:t xml:space="preserve">1.1 </w:t>
      </w:r>
      <w:r>
        <w:rPr>
          <w:b/>
        </w:rPr>
        <w:t>Полный цифровой шифратор</w:t>
      </w:r>
    </w:p>
    <w:p w14:paraId="1863392E" w14:textId="77777777" w:rsidR="000D7A07" w:rsidRPr="000D7A07" w:rsidRDefault="000D7A07" w:rsidP="000D7A07">
      <w:pPr>
        <w:spacing w:after="0" w:line="276" w:lineRule="auto"/>
        <w:jc w:val="center"/>
      </w:pPr>
    </w:p>
    <w:p w14:paraId="19827E4E" w14:textId="5D796D4E" w:rsidR="00DA5790" w:rsidRDefault="000D7A07" w:rsidP="000D7A07">
      <w:pPr>
        <w:spacing w:after="0" w:line="276" w:lineRule="auto"/>
        <w:rPr>
          <w:rStyle w:val="fontstyle21"/>
        </w:rPr>
      </w:pPr>
      <w:r w:rsidRPr="000D7A07">
        <w:rPr>
          <w:rStyle w:val="fontstyle01"/>
          <w:b/>
          <w:i w:val="0"/>
        </w:rPr>
        <w:t>1.1.1</w:t>
      </w:r>
      <w:r>
        <w:rPr>
          <w:rStyle w:val="fontstyle01"/>
          <w:i w:val="0"/>
        </w:rPr>
        <w:t xml:space="preserve"> </w:t>
      </w:r>
      <w:r w:rsidR="00D3121C" w:rsidRPr="00D3121C">
        <w:rPr>
          <w:rStyle w:val="fontstyle01"/>
          <w:rFonts w:asciiTheme="majorHAnsi" w:hAnsiTheme="majorHAnsi" w:cstheme="majorHAnsi"/>
          <w:i w:val="0"/>
        </w:rPr>
        <w:t>Цифровой</w:t>
      </w:r>
      <w:r w:rsidR="00D3121C" w:rsidRPr="00D3121C">
        <w:rPr>
          <w:rStyle w:val="fontstyle01"/>
          <w:rFonts w:ascii="Times New Roman" w:hAnsi="Times New Roman"/>
          <w:i w:val="0"/>
        </w:rPr>
        <w:t xml:space="preserve"> </w:t>
      </w:r>
      <w:r w:rsidR="00D3121C" w:rsidRPr="00D3121C">
        <w:rPr>
          <w:rStyle w:val="fontstyle01"/>
          <w:rFonts w:ascii="Times New Roman" w:hAnsi="Times New Roman"/>
          <w:i w:val="0"/>
          <w:color w:val="A50021"/>
        </w:rPr>
        <w:t>ш</w:t>
      </w:r>
      <w:r w:rsidRPr="00D3121C">
        <w:rPr>
          <w:rStyle w:val="fontstyle01"/>
          <w:rFonts w:ascii="Times New Roman" w:hAnsi="Times New Roman"/>
          <w:i w:val="0"/>
          <w:color w:val="A50021"/>
        </w:rPr>
        <w:t>ифратор</w:t>
      </w:r>
      <w:r>
        <w:rPr>
          <w:rStyle w:val="fontstyle01"/>
        </w:rPr>
        <w:t xml:space="preserve"> </w:t>
      </w:r>
      <w:r>
        <w:rPr>
          <w:rStyle w:val="fontstyle21"/>
        </w:rPr>
        <w:t>(</w:t>
      </w:r>
      <w:proofErr w:type="spellStart"/>
      <w:r>
        <w:rPr>
          <w:rStyle w:val="fontstyle21"/>
        </w:rPr>
        <w:t>coder</w:t>
      </w:r>
      <w:proofErr w:type="spellEnd"/>
      <w:r>
        <w:rPr>
          <w:rStyle w:val="fontstyle21"/>
        </w:rPr>
        <w:t xml:space="preserve">) – цифровое устройство </w:t>
      </w:r>
      <w:r w:rsidRPr="000D7A07">
        <w:rPr>
          <w:rStyle w:val="fontstyle21"/>
          <w:color w:val="A50021"/>
        </w:rPr>
        <w:t>комбинационного</w:t>
      </w:r>
      <w:r>
        <w:rPr>
          <w:rStyle w:val="fontstyle21"/>
        </w:rPr>
        <w:t xml:space="preserve"> типа. Предназначен для преобразования входных сигналов в виде </w:t>
      </w:r>
      <w:r w:rsidRPr="00DA5790">
        <w:rPr>
          <w:rStyle w:val="fontstyle21"/>
          <w:color w:val="A50021"/>
        </w:rPr>
        <w:t>унитарного</w:t>
      </w:r>
      <w:r>
        <w:rPr>
          <w:rStyle w:val="fontstyle21"/>
        </w:rPr>
        <w:t xml:space="preserve"> кода «1 из </w:t>
      </w:r>
      <w:r>
        <w:rPr>
          <w:rStyle w:val="fontstyle01"/>
        </w:rPr>
        <w:t>m</w:t>
      </w:r>
      <w:r>
        <w:rPr>
          <w:rStyle w:val="fontstyle21"/>
        </w:rPr>
        <w:t xml:space="preserve">» в выходной </w:t>
      </w:r>
      <w:r>
        <w:rPr>
          <w:rStyle w:val="fontstyle01"/>
        </w:rPr>
        <w:t>n</w:t>
      </w:r>
      <w:r>
        <w:rPr>
          <w:rStyle w:val="fontstyle21"/>
        </w:rPr>
        <w:t>-разрядный двоичный</w:t>
      </w:r>
      <w:r w:rsidR="00DA5790">
        <w:rPr>
          <w:rStyle w:val="fontstyle21"/>
        </w:rPr>
        <w:t xml:space="preserve"> </w:t>
      </w:r>
      <w:r w:rsidR="00DA5790" w:rsidRPr="00DA5790">
        <w:rPr>
          <w:rStyle w:val="fontstyle21"/>
          <w:color w:val="A50021"/>
        </w:rPr>
        <w:t>позиционный</w:t>
      </w:r>
      <w:r>
        <w:rPr>
          <w:rStyle w:val="fontstyle21"/>
        </w:rPr>
        <w:t xml:space="preserve"> код и применяется в устройств</w:t>
      </w:r>
      <w:r w:rsidR="00DA5790">
        <w:rPr>
          <w:rStyle w:val="fontstyle21"/>
        </w:rPr>
        <w:t>ах</w:t>
      </w:r>
      <w:r>
        <w:rPr>
          <w:rStyle w:val="fontstyle21"/>
        </w:rPr>
        <w:t xml:space="preserve"> </w:t>
      </w:r>
      <w:r w:rsidRPr="00DA5790">
        <w:rPr>
          <w:rStyle w:val="fontstyle21"/>
          <w:color w:val="A50021"/>
        </w:rPr>
        <w:t>ввода</w:t>
      </w:r>
      <w:r>
        <w:rPr>
          <w:rStyle w:val="fontstyle21"/>
        </w:rPr>
        <w:t xml:space="preserve"> информации в цифровые системы. </w:t>
      </w:r>
    </w:p>
    <w:p w14:paraId="39408B96" w14:textId="20BC81C2" w:rsidR="00DA5790" w:rsidRDefault="00DA5790" w:rsidP="000D7A07">
      <w:pPr>
        <w:spacing w:after="0" w:line="276" w:lineRule="auto"/>
        <w:rPr>
          <w:rStyle w:val="fontstyle21"/>
        </w:rPr>
      </w:pPr>
      <w:r>
        <w:rPr>
          <w:rStyle w:val="fontstyle21"/>
        </w:rPr>
        <w:t>К</w:t>
      </w:r>
      <w:r w:rsidR="000D7A07">
        <w:rPr>
          <w:rStyle w:val="fontstyle21"/>
        </w:rPr>
        <w:t xml:space="preserve">лассический </w:t>
      </w:r>
      <w:r w:rsidR="000D7A07" w:rsidRPr="00DA5790">
        <w:rPr>
          <w:rStyle w:val="fontstyle21"/>
          <w:color w:val="A50021"/>
        </w:rPr>
        <w:t>шифратор</w:t>
      </w:r>
      <w:r w:rsidR="000D7A07">
        <w:rPr>
          <w:rStyle w:val="fontstyle21"/>
        </w:rPr>
        <w:t xml:space="preserve"> преобразует </w:t>
      </w:r>
      <w:r w:rsidR="000D7A07" w:rsidRPr="00DA5790">
        <w:rPr>
          <w:rStyle w:val="fontstyle21"/>
          <w:color w:val="A50021"/>
        </w:rPr>
        <w:t>номер</w:t>
      </w:r>
      <w:r>
        <w:rPr>
          <w:rStyle w:val="fontstyle21"/>
        </w:rPr>
        <w:t xml:space="preserve">, который присваивается </w:t>
      </w:r>
      <w:r w:rsidR="000D7A07">
        <w:rPr>
          <w:rStyle w:val="fontstyle21"/>
        </w:rPr>
        <w:t>возбуждаем</w:t>
      </w:r>
      <w:r>
        <w:rPr>
          <w:rStyle w:val="fontstyle21"/>
        </w:rPr>
        <w:t>ому</w:t>
      </w:r>
      <w:r w:rsidR="000D7A07">
        <w:rPr>
          <w:rStyle w:val="fontstyle21"/>
        </w:rPr>
        <w:t xml:space="preserve"> вход</w:t>
      </w:r>
      <w:r>
        <w:rPr>
          <w:rStyle w:val="fontstyle21"/>
        </w:rPr>
        <w:t>у</w:t>
      </w:r>
      <w:r w:rsidR="00D3121C">
        <w:rPr>
          <w:rStyle w:val="fontstyle21"/>
          <w:rFonts w:asciiTheme="minorHAnsi" w:hAnsiTheme="minorHAnsi"/>
        </w:rPr>
        <w:t xml:space="preserve">, </w:t>
      </w:r>
      <w:r w:rsidR="00D3121C" w:rsidRPr="00D3121C">
        <w:rPr>
          <w:rStyle w:val="fontstyle21"/>
          <w:rFonts w:ascii="Times New Roman" w:hAnsi="Times New Roman"/>
        </w:rPr>
        <w:t>который нумеруется</w:t>
      </w:r>
      <w:r w:rsidRPr="00D3121C">
        <w:rPr>
          <w:rStyle w:val="fontstyle21"/>
          <w:rFonts w:ascii="Times New Roman" w:hAnsi="Times New Roman"/>
        </w:rPr>
        <w:t xml:space="preserve"> в</w:t>
      </w:r>
      <w:r>
        <w:rPr>
          <w:rStyle w:val="fontstyle21"/>
        </w:rPr>
        <w:t xml:space="preserve"> десятичной системе счисления, </w:t>
      </w:r>
      <w:r w:rsidR="000D7A07">
        <w:rPr>
          <w:rStyle w:val="fontstyle21"/>
        </w:rPr>
        <w:t xml:space="preserve">в </w:t>
      </w:r>
      <w:r>
        <w:rPr>
          <w:rStyle w:val="fontstyle21"/>
        </w:rPr>
        <w:t xml:space="preserve">соответствующий этому номеру </w:t>
      </w:r>
      <w:r w:rsidR="000D7A07" w:rsidRPr="00DA5790">
        <w:rPr>
          <w:rStyle w:val="fontstyle21"/>
          <w:color w:val="A50021"/>
        </w:rPr>
        <w:t>двоичный</w:t>
      </w:r>
      <w:r w:rsidR="000D7A07">
        <w:rPr>
          <w:rStyle w:val="fontstyle21"/>
        </w:rPr>
        <w:t xml:space="preserve"> код на своем выходе.</w:t>
      </w:r>
      <w:r>
        <w:rPr>
          <w:rStyle w:val="fontstyle21"/>
        </w:rPr>
        <w:t xml:space="preserve"> </w:t>
      </w:r>
      <w:r w:rsidR="000D7A07">
        <w:rPr>
          <w:rStyle w:val="fontstyle21"/>
        </w:rPr>
        <w:t xml:space="preserve">Шифратор называется </w:t>
      </w:r>
      <w:r w:rsidR="000D7A07" w:rsidRPr="00DA5790">
        <w:rPr>
          <w:rStyle w:val="fontstyle21"/>
          <w:color w:val="A50021"/>
        </w:rPr>
        <w:t>полным</w:t>
      </w:r>
      <w:r w:rsidR="000D7A07">
        <w:rPr>
          <w:rStyle w:val="fontstyle21"/>
        </w:rPr>
        <w:t xml:space="preserve">, если </w:t>
      </w:r>
      <w:r w:rsidR="000D7A07" w:rsidRPr="00DA5790">
        <w:rPr>
          <w:rStyle w:val="fontstyle21"/>
          <w:color w:val="A50021"/>
        </w:rPr>
        <w:t>число</w:t>
      </w:r>
      <w:r w:rsidR="000D7A07">
        <w:rPr>
          <w:rStyle w:val="fontstyle21"/>
        </w:rPr>
        <w:t xml:space="preserve"> входов </w:t>
      </w:r>
      <w:r w:rsidR="000D7A07">
        <w:rPr>
          <w:rStyle w:val="fontstyle01"/>
        </w:rPr>
        <w:t xml:space="preserve">m </w:t>
      </w:r>
      <w:r w:rsidR="000D7A07">
        <w:rPr>
          <w:rStyle w:val="fontstyle31"/>
        </w:rPr>
        <w:t xml:space="preserve">= </w:t>
      </w:r>
      <w:r w:rsidR="000D7A07" w:rsidRPr="00DA5790">
        <w:rPr>
          <w:rStyle w:val="fontstyle21"/>
          <w:rFonts w:ascii="Times New Roman" w:hAnsi="Times New Roman"/>
          <w:i/>
        </w:rPr>
        <w:t>2</w:t>
      </w:r>
      <w:r w:rsidR="000D7A07" w:rsidRPr="00DA5790">
        <w:rPr>
          <w:rStyle w:val="fontstyle01"/>
          <w:rFonts w:ascii="Times New Roman" w:hAnsi="Times New Roman"/>
        </w:rPr>
        <w:t>n</w:t>
      </w:r>
      <w:r w:rsidR="000D7A07">
        <w:rPr>
          <w:rStyle w:val="fontstyle01"/>
          <w:sz w:val="20"/>
          <w:szCs w:val="20"/>
        </w:rPr>
        <w:t xml:space="preserve"> </w:t>
      </w:r>
      <w:r w:rsidR="000D7A07">
        <w:rPr>
          <w:rStyle w:val="fontstyle21"/>
        </w:rPr>
        <w:t xml:space="preserve">, а число </w:t>
      </w:r>
      <w:r w:rsidR="000D7A07" w:rsidRPr="00784041">
        <w:rPr>
          <w:rStyle w:val="fontstyle21"/>
          <w:color w:val="A50021"/>
        </w:rPr>
        <w:t>выходов</w:t>
      </w:r>
      <w:r w:rsidR="000D7A07">
        <w:rPr>
          <w:rStyle w:val="fontstyle21"/>
        </w:rPr>
        <w:t xml:space="preserve"> равно </w:t>
      </w:r>
      <w:r w:rsidR="000D7A07">
        <w:rPr>
          <w:rStyle w:val="fontstyle01"/>
        </w:rPr>
        <w:t>n</w:t>
      </w:r>
      <w:r>
        <w:rPr>
          <w:rStyle w:val="fontstyle01"/>
          <w:i w:val="0"/>
        </w:rPr>
        <w:t>, где</w:t>
      </w:r>
      <w:r w:rsidR="000D7A07">
        <w:rPr>
          <w:rStyle w:val="fontstyle01"/>
        </w:rPr>
        <w:t xml:space="preserve"> n </w:t>
      </w:r>
      <w:r w:rsidR="000D7A07">
        <w:rPr>
          <w:rStyle w:val="fontstyle21"/>
        </w:rPr>
        <w:t xml:space="preserve">– </w:t>
      </w:r>
      <w:r w:rsidR="000D7A07" w:rsidRPr="00784041">
        <w:rPr>
          <w:rStyle w:val="fontstyle21"/>
          <w:color w:val="A50021"/>
        </w:rPr>
        <w:t>разрядность</w:t>
      </w:r>
      <w:r w:rsidR="000D7A07">
        <w:rPr>
          <w:rStyle w:val="fontstyle21"/>
        </w:rPr>
        <w:t xml:space="preserve"> двоичного кода.</w:t>
      </w:r>
    </w:p>
    <w:p w14:paraId="471283DE" w14:textId="59E0DD27" w:rsidR="000D7A07" w:rsidRDefault="000D7A07" w:rsidP="000D7A07">
      <w:pPr>
        <w:spacing w:after="0" w:line="276" w:lineRule="auto"/>
        <w:rPr>
          <w:rStyle w:val="fontstyle21"/>
        </w:rPr>
      </w:pPr>
      <w:r>
        <w:rPr>
          <w:rStyle w:val="fontstyle21"/>
        </w:rPr>
        <w:t xml:space="preserve">На рисунке </w:t>
      </w:r>
      <w:r w:rsidR="00DA5790">
        <w:rPr>
          <w:rStyle w:val="fontstyle21"/>
        </w:rPr>
        <w:t>1</w:t>
      </w:r>
      <w:r w:rsidR="00784041">
        <w:rPr>
          <w:rStyle w:val="fontstyle21"/>
        </w:rPr>
        <w:t>а</w:t>
      </w:r>
      <w:r>
        <w:rPr>
          <w:rStyle w:val="fontstyle21"/>
        </w:rPr>
        <w:t xml:space="preserve">, показано условное </w:t>
      </w:r>
      <w:r w:rsidRPr="00784041">
        <w:rPr>
          <w:rStyle w:val="fontstyle21"/>
          <w:color w:val="A50021"/>
        </w:rPr>
        <w:t>графическое</w:t>
      </w:r>
      <w:r>
        <w:rPr>
          <w:rStyle w:val="fontstyle21"/>
        </w:rPr>
        <w:t xml:space="preserve"> обозначение </w:t>
      </w:r>
      <w:r w:rsidRPr="00784041">
        <w:rPr>
          <w:rStyle w:val="fontstyle21"/>
          <w:color w:val="A50021"/>
        </w:rPr>
        <w:t>полного</w:t>
      </w:r>
      <w:r w:rsidR="00DA5790">
        <w:rPr>
          <w:rStyle w:val="fontstyle21"/>
        </w:rPr>
        <w:t xml:space="preserve"> </w:t>
      </w:r>
      <w:r w:rsidRPr="00D3121C">
        <w:rPr>
          <w:rStyle w:val="fontstyle21"/>
          <w:rFonts w:ascii="Times New Roman" w:hAnsi="Times New Roman"/>
        </w:rPr>
        <w:t>шифратора</w:t>
      </w:r>
      <w:r w:rsidR="00D3121C" w:rsidRPr="00D3121C">
        <w:rPr>
          <w:rStyle w:val="fontstyle21"/>
          <w:rFonts w:ascii="Times New Roman" w:hAnsi="Times New Roman"/>
        </w:rPr>
        <w:t xml:space="preserve"> </w:t>
      </w:r>
      <w:r w:rsidR="00D3121C" w:rsidRPr="00D3121C">
        <w:rPr>
          <w:rStyle w:val="fontstyle21"/>
          <w:rFonts w:ascii="Times New Roman" w:hAnsi="Times New Roman"/>
          <w:color w:val="A50021"/>
        </w:rPr>
        <w:t>восьми</w:t>
      </w:r>
      <w:r w:rsidR="00D3121C" w:rsidRPr="00D3121C">
        <w:rPr>
          <w:rStyle w:val="fontstyle21"/>
          <w:rFonts w:ascii="Times New Roman" w:hAnsi="Times New Roman"/>
        </w:rPr>
        <w:t xml:space="preserve"> входов в </w:t>
      </w:r>
      <w:r w:rsidR="00D3121C" w:rsidRPr="00D3121C">
        <w:rPr>
          <w:rStyle w:val="fontstyle21"/>
          <w:rFonts w:ascii="Times New Roman" w:hAnsi="Times New Roman"/>
          <w:color w:val="A50021"/>
        </w:rPr>
        <w:t xml:space="preserve">3-х </w:t>
      </w:r>
      <w:r w:rsidR="00D3121C" w:rsidRPr="00D3121C">
        <w:rPr>
          <w:rStyle w:val="fontstyle21"/>
          <w:rFonts w:ascii="Times New Roman" w:hAnsi="Times New Roman"/>
        </w:rPr>
        <w:t>разрядный двоичный код</w:t>
      </w:r>
      <w:proofErr w:type="gramStart"/>
      <w:r>
        <w:rPr>
          <w:rStyle w:val="fontstyle21"/>
        </w:rPr>
        <w:t xml:space="preserve"> </w:t>
      </w:r>
      <w:r w:rsidR="00D3121C">
        <w:rPr>
          <w:rStyle w:val="fontstyle21"/>
          <w:rFonts w:asciiTheme="minorHAnsi" w:hAnsiTheme="minorHAnsi"/>
        </w:rPr>
        <w:t>(</w:t>
      </w:r>
      <w:r w:rsidR="00D3121C" w:rsidRPr="00D3121C">
        <w:rPr>
          <w:rStyle w:val="fontstyle21"/>
          <w:rFonts w:asciiTheme="minorHAnsi" w:hAnsiTheme="minorHAnsi"/>
          <w:position w:val="-6"/>
        </w:rPr>
        <w:object w:dxaOrig="620" w:dyaOrig="279" w14:anchorId="229117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85pt;height:13.95pt" o:ole="">
            <v:imagedata r:id="rId9" o:title=""/>
          </v:shape>
          <o:OLEObject Type="Embed" ProgID="Equation.DSMT4" ShapeID="_x0000_i1025" DrawAspect="Content" ObjectID="_1714981884" r:id="rId10"/>
        </w:object>
      </w:r>
      <w:r w:rsidR="00D3121C">
        <w:rPr>
          <w:rStyle w:val="fontstyle21"/>
          <w:rFonts w:asciiTheme="minorHAnsi" w:hAnsiTheme="minorHAnsi"/>
        </w:rPr>
        <w:t xml:space="preserve">), </w:t>
      </w:r>
      <w:proofErr w:type="gramEnd"/>
      <w:r>
        <w:rPr>
          <w:rStyle w:val="fontstyle21"/>
        </w:rPr>
        <w:t xml:space="preserve">а таблица </w:t>
      </w:r>
      <w:r w:rsidRPr="00784041">
        <w:rPr>
          <w:rStyle w:val="fontstyle21"/>
          <w:color w:val="A50021"/>
        </w:rPr>
        <w:t>истинности</w:t>
      </w:r>
      <w:r>
        <w:rPr>
          <w:rStyle w:val="fontstyle21"/>
        </w:rPr>
        <w:t xml:space="preserve"> </w:t>
      </w:r>
      <w:r w:rsidR="00DA5790">
        <w:rPr>
          <w:rStyle w:val="fontstyle21"/>
        </w:rPr>
        <w:t xml:space="preserve">его </w:t>
      </w:r>
      <w:r w:rsidR="00DA5790" w:rsidRPr="00784041">
        <w:rPr>
          <w:rStyle w:val="fontstyle21"/>
          <w:color w:val="A50021"/>
        </w:rPr>
        <w:t>состояний</w:t>
      </w:r>
      <w:r w:rsidR="00DA5790">
        <w:rPr>
          <w:rStyle w:val="fontstyle21"/>
        </w:rPr>
        <w:t xml:space="preserve"> </w:t>
      </w:r>
      <w:r>
        <w:rPr>
          <w:rStyle w:val="fontstyle21"/>
        </w:rPr>
        <w:t xml:space="preserve">приведена </w:t>
      </w:r>
      <w:r w:rsidR="00784041">
        <w:rPr>
          <w:rStyle w:val="fontstyle21"/>
        </w:rPr>
        <w:t>на рисунке 1б.</w:t>
      </w:r>
    </w:p>
    <w:p w14:paraId="501F595E" w14:textId="1D23CF16" w:rsidR="00EB435E" w:rsidRDefault="007A1839" w:rsidP="00EB435E">
      <w:pPr>
        <w:shd w:val="clear" w:color="auto" w:fill="auto"/>
        <w:spacing w:after="0" w:line="276" w:lineRule="auto"/>
        <w:jc w:val="left"/>
        <w:rPr>
          <w:color w:val="000000"/>
        </w:rPr>
      </w:pPr>
      <w:r w:rsidRPr="007A1839">
        <w:rPr>
          <w:color w:val="000000"/>
        </w:rPr>
        <w:t xml:space="preserve">Согласно данным таблицы </w:t>
      </w:r>
      <w:r w:rsidR="008408D0" w:rsidRPr="008408D0">
        <w:rPr>
          <w:color w:val="A50021"/>
        </w:rPr>
        <w:t>истинности</w:t>
      </w:r>
      <w:r w:rsidR="008408D0">
        <w:rPr>
          <w:color w:val="000000"/>
        </w:rPr>
        <w:t xml:space="preserve"> полного комбинационного </w:t>
      </w:r>
      <w:r w:rsidR="008408D0" w:rsidRPr="008408D0">
        <w:rPr>
          <w:color w:val="A50021"/>
        </w:rPr>
        <w:t>шифратора</w:t>
      </w:r>
      <w:r w:rsidR="008408D0">
        <w:rPr>
          <w:color w:val="000000"/>
        </w:rPr>
        <w:t xml:space="preserve"> (Рис.1б)</w:t>
      </w:r>
      <w:r w:rsidR="00D3121C">
        <w:rPr>
          <w:color w:val="000000"/>
        </w:rPr>
        <w:t>,</w:t>
      </w:r>
      <w:r w:rsidR="008408D0">
        <w:rPr>
          <w:color w:val="000000"/>
        </w:rPr>
        <w:t xml:space="preserve"> </w:t>
      </w:r>
      <w:r w:rsidRPr="007A1839">
        <w:rPr>
          <w:color w:val="000000"/>
        </w:rPr>
        <w:t>значения</w:t>
      </w:r>
      <w:r w:rsidR="00EB435E">
        <w:rPr>
          <w:color w:val="000000"/>
        </w:rPr>
        <w:t xml:space="preserve"> его</w:t>
      </w:r>
      <w:r w:rsidRPr="007A1839">
        <w:rPr>
          <w:color w:val="000000"/>
        </w:rPr>
        <w:t xml:space="preserve"> </w:t>
      </w:r>
      <w:r w:rsidRPr="008408D0">
        <w:rPr>
          <w:color w:val="A50021"/>
        </w:rPr>
        <w:t>выходных</w:t>
      </w:r>
      <w:r w:rsidRPr="007A1839">
        <w:rPr>
          <w:color w:val="000000"/>
        </w:rPr>
        <w:t xml:space="preserve"> переменных определяются следующими </w:t>
      </w:r>
      <w:r w:rsidRPr="008408D0">
        <w:rPr>
          <w:color w:val="A50021"/>
        </w:rPr>
        <w:t>логическими</w:t>
      </w:r>
      <w:r w:rsidRPr="007A1839">
        <w:rPr>
          <w:color w:val="000000"/>
        </w:rPr>
        <w:t xml:space="preserve"> выражениями:</w:t>
      </w:r>
    </w:p>
    <w:p w14:paraId="5BF5D944" w14:textId="3558D498" w:rsidR="008408D0" w:rsidRPr="00EB435E" w:rsidRDefault="005724F6" w:rsidP="00EB435E">
      <w:pPr>
        <w:shd w:val="clear" w:color="auto" w:fill="auto"/>
        <w:spacing w:after="0" w:line="276" w:lineRule="auto"/>
        <w:jc w:val="right"/>
        <w:rPr>
          <w:color w:val="000000"/>
        </w:rPr>
      </w:pPr>
      <w:r w:rsidRPr="008408D0">
        <w:rPr>
          <w:color w:val="000000"/>
          <w:position w:val="-12"/>
          <w:lang w:val="en-US"/>
        </w:rPr>
        <w:object w:dxaOrig="6340" w:dyaOrig="360" w14:anchorId="6027D7E2">
          <v:shape id="_x0000_i1026" type="#_x0000_t75" style="width:387.2pt;height:22.05pt" o:ole="">
            <v:imagedata r:id="rId11" o:title=""/>
          </v:shape>
          <o:OLEObject Type="Embed" ProgID="Equation.DSMT4" ShapeID="_x0000_i1026" DrawAspect="Content" ObjectID="_1714981885" r:id="rId12"/>
        </w:object>
      </w:r>
      <w:r w:rsidR="00EB435E">
        <w:rPr>
          <w:color w:val="000000"/>
        </w:rPr>
        <w:t xml:space="preserve">      </w:t>
      </w:r>
      <w:r>
        <w:rPr>
          <w:color w:val="000000"/>
        </w:rPr>
        <w:t xml:space="preserve">             </w:t>
      </w:r>
      <w:r w:rsidR="00EB435E">
        <w:rPr>
          <w:color w:val="000000"/>
        </w:rPr>
        <w:t xml:space="preserve">                           (1)</w:t>
      </w:r>
    </w:p>
    <w:p w14:paraId="3D4B4D8F" w14:textId="3B12AB62" w:rsidR="00EB435E" w:rsidRPr="00EB435E" w:rsidRDefault="00EB435E" w:rsidP="00EB435E">
      <w:pPr>
        <w:shd w:val="clear" w:color="auto" w:fill="auto"/>
        <w:spacing w:after="0" w:line="276" w:lineRule="auto"/>
        <w:rPr>
          <w:color w:val="000000"/>
        </w:rPr>
      </w:pPr>
      <w:r>
        <w:rPr>
          <w:color w:val="000000"/>
        </w:rPr>
        <w:lastRenderedPageBreak/>
        <w:t>Н</w:t>
      </w:r>
      <w:r w:rsidRPr="007A1839">
        <w:rPr>
          <w:color w:val="000000"/>
        </w:rPr>
        <w:t>еобходимо отметить, что шифратор, реализованный по выражениям (</w:t>
      </w:r>
      <w:r>
        <w:rPr>
          <w:color w:val="000000"/>
        </w:rPr>
        <w:t>1</w:t>
      </w:r>
      <w:r w:rsidRPr="007A1839">
        <w:rPr>
          <w:color w:val="000000"/>
        </w:rPr>
        <w:t xml:space="preserve">), будет </w:t>
      </w:r>
      <w:r w:rsidRPr="00EB435E">
        <w:rPr>
          <w:color w:val="A50021"/>
        </w:rPr>
        <w:t>правильно</w:t>
      </w:r>
      <w:r w:rsidRPr="007A1839">
        <w:rPr>
          <w:color w:val="000000"/>
        </w:rPr>
        <w:t xml:space="preserve"> работать только в случае подачи на его входы </w:t>
      </w:r>
      <w:r w:rsidRPr="00EB435E">
        <w:rPr>
          <w:color w:val="A50021"/>
        </w:rPr>
        <w:t>унитарного</w:t>
      </w:r>
      <w:r w:rsidRPr="007A1839">
        <w:rPr>
          <w:color w:val="000000"/>
        </w:rPr>
        <w:t xml:space="preserve"> кода, т. е. должно выполняться условие </w:t>
      </w:r>
      <w:r w:rsidRPr="00EB435E">
        <w:rPr>
          <w:i/>
          <w:iCs/>
          <w:color w:val="000000"/>
          <w:position w:val="-14"/>
        </w:rPr>
        <w:object w:dxaOrig="940" w:dyaOrig="380" w14:anchorId="344AEB35">
          <v:shape id="_x0000_i1027" type="#_x0000_t75" style="width:55.85pt;height:22.8pt" o:ole="">
            <v:imagedata r:id="rId13" o:title=""/>
          </v:shape>
          <o:OLEObject Type="Embed" ProgID="Equation.DSMT4" ShapeID="_x0000_i1027" DrawAspect="Content" ObjectID="_1714981886" r:id="rId14"/>
        </w:object>
      </w:r>
      <w:r w:rsidRPr="007A1839">
        <w:rPr>
          <w:color w:val="000000"/>
        </w:rPr>
        <w:t xml:space="preserve"> при </w:t>
      </w:r>
      <w:r w:rsidRPr="007A1839">
        <w:rPr>
          <w:i/>
          <w:iCs/>
          <w:color w:val="000000"/>
        </w:rPr>
        <w:t xml:space="preserve">j </w:t>
      </w:r>
      <w:r w:rsidRPr="007A1839">
        <w:rPr>
          <w:color w:val="000000"/>
        </w:rPr>
        <w:t xml:space="preserve">≠ </w:t>
      </w:r>
      <w:r w:rsidRPr="007A1839">
        <w:rPr>
          <w:i/>
          <w:iCs/>
          <w:color w:val="000000"/>
        </w:rPr>
        <w:t>k</w:t>
      </w:r>
      <w:r>
        <w:rPr>
          <w:iCs/>
          <w:color w:val="000000"/>
        </w:rPr>
        <w:t>.</w:t>
      </w:r>
    </w:p>
    <w:p w14:paraId="3AD94C27" w14:textId="5D412EAA" w:rsidR="00EB435E" w:rsidRPr="00EB435E" w:rsidRDefault="00EB435E" w:rsidP="00EB435E">
      <w:pPr>
        <w:spacing w:after="0" w:line="276" w:lineRule="auto"/>
        <w:rPr>
          <w:rStyle w:val="fontstyle21"/>
          <w:rFonts w:ascii="Times New Roman" w:hAnsi="Times New Roman"/>
        </w:rPr>
      </w:pPr>
      <w:r w:rsidRPr="007A1839">
        <w:rPr>
          <w:color w:val="000000"/>
        </w:rPr>
        <w:t xml:space="preserve">Для обнаружения </w:t>
      </w:r>
      <w:r w:rsidRPr="00EB435E">
        <w:rPr>
          <w:color w:val="A50021"/>
        </w:rPr>
        <w:t>нулевого</w:t>
      </w:r>
      <w:r w:rsidRPr="007A1839">
        <w:rPr>
          <w:color w:val="000000"/>
        </w:rPr>
        <w:t xml:space="preserve"> состояния всех </w:t>
      </w:r>
      <w:r w:rsidRPr="00EB435E">
        <w:rPr>
          <w:color w:val="A50021"/>
        </w:rPr>
        <w:t>входов</w:t>
      </w:r>
      <w:r w:rsidRPr="007A1839">
        <w:rPr>
          <w:color w:val="000000"/>
        </w:rPr>
        <w:t xml:space="preserve"> шифратора можно предусмотреть в его схеме</w:t>
      </w:r>
      <w:r>
        <w:rPr>
          <w:color w:val="000000"/>
        </w:rPr>
        <w:t xml:space="preserve"> </w:t>
      </w:r>
      <w:r w:rsidRPr="00D3121C">
        <w:rPr>
          <w:rFonts w:ascii="TimesNewRomanPSMT" w:hAnsi="TimesNewRomanPSMT"/>
          <w:color w:val="A50021"/>
        </w:rPr>
        <w:t>дополнительный</w:t>
      </w:r>
      <w:r w:rsidRPr="00EB435E">
        <w:rPr>
          <w:rFonts w:ascii="TimesNewRomanPSMT" w:hAnsi="TimesNewRomanPSMT"/>
          <w:color w:val="000000"/>
        </w:rPr>
        <w:t xml:space="preserve"> выход </w:t>
      </w:r>
      <w:r w:rsidRPr="00EB435E">
        <w:rPr>
          <w:rFonts w:ascii="TimesNewRomanPS-ItalicMT" w:hAnsi="TimesNewRomanPS-ItalicMT"/>
          <w:i/>
          <w:iCs/>
          <w:color w:val="000000"/>
        </w:rPr>
        <w:t>GS</w:t>
      </w:r>
      <w:r w:rsidRPr="00EB435E">
        <w:rPr>
          <w:rFonts w:ascii="TimesNewRomanPSMT" w:hAnsi="TimesNewRomanPSMT"/>
          <w:color w:val="000000"/>
        </w:rPr>
        <w:t>. Очевидно, что логическая функция, реализуемая по этому выходу, описывается выражением</w:t>
      </w:r>
      <w:r>
        <w:rPr>
          <w:rFonts w:ascii="TimesNewRomanPSMT" w:hAnsi="TimesNewRomanPSMT"/>
          <w:color w:val="000000"/>
        </w:rPr>
        <w:t>:</w:t>
      </w:r>
    </w:p>
    <w:p w14:paraId="69797C0D" w14:textId="65A69551" w:rsidR="00EB435E" w:rsidRPr="00EB435E" w:rsidRDefault="005724F6" w:rsidP="008408D0">
      <w:pPr>
        <w:shd w:val="clear" w:color="auto" w:fill="auto"/>
        <w:spacing w:after="0" w:line="276" w:lineRule="auto"/>
        <w:jc w:val="center"/>
        <w:rPr>
          <w:color w:val="000000"/>
        </w:rPr>
      </w:pPr>
      <w:r w:rsidRPr="00EB435E">
        <w:rPr>
          <w:color w:val="000000"/>
          <w:position w:val="-12"/>
        </w:rPr>
        <w:object w:dxaOrig="3739" w:dyaOrig="400" w14:anchorId="34897767">
          <v:shape id="_x0000_i1028" type="#_x0000_t75" style="width:240.25pt;height:25pt" o:ole="">
            <v:imagedata r:id="rId15" o:title=""/>
          </v:shape>
          <o:OLEObject Type="Embed" ProgID="Equation.DSMT4" ShapeID="_x0000_i1028" DrawAspect="Content" ObjectID="_1714981887" r:id="rId16"/>
        </w:object>
      </w:r>
      <w:r w:rsidR="00EB435E">
        <w:rPr>
          <w:color w:val="000000"/>
        </w:rPr>
        <w:t>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6F6571" w14:paraId="161A92FD" w14:textId="77777777" w:rsidTr="006F6571">
        <w:tc>
          <w:tcPr>
            <w:tcW w:w="2500" w:type="pct"/>
            <w:vAlign w:val="center"/>
          </w:tcPr>
          <w:p w14:paraId="5A200069" w14:textId="24E028DB" w:rsidR="006F6571" w:rsidRDefault="006F6571" w:rsidP="006F657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t>Условное графическое обозначение полного шифратора</w:t>
            </w:r>
          </w:p>
        </w:tc>
        <w:tc>
          <w:tcPr>
            <w:tcW w:w="2500" w:type="pct"/>
            <w:vAlign w:val="center"/>
          </w:tcPr>
          <w:p w14:paraId="18BC97DC" w14:textId="309EF17E" w:rsidR="007A1839" w:rsidRDefault="007A1839" w:rsidP="006F657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Таблица истинности полного комбинационного шифратора</w:t>
            </w:r>
          </w:p>
        </w:tc>
      </w:tr>
      <w:tr w:rsidR="006F6571" w:rsidRPr="007637A1" w14:paraId="35D82DA8" w14:textId="77777777" w:rsidTr="007A1839">
        <w:tc>
          <w:tcPr>
            <w:tcW w:w="2500" w:type="pct"/>
            <w:vAlign w:val="center"/>
          </w:tcPr>
          <w:p w14:paraId="3F3B711E" w14:textId="77777777" w:rsidR="006F6571" w:rsidRDefault="006F6571" w:rsidP="006F657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noProof/>
              </w:rPr>
              <w:drawing>
                <wp:inline distT="0" distB="0" distL="0" distR="0" wp14:anchorId="4865981D" wp14:editId="13AF758F">
                  <wp:extent cx="1530154" cy="206206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b="5150"/>
                          <a:stretch/>
                        </pic:blipFill>
                        <pic:spPr bwMode="auto">
                          <a:xfrm>
                            <a:off x="0" y="0"/>
                            <a:ext cx="1530220" cy="2062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85B301" w14:textId="579C77FD" w:rsidR="006F6571" w:rsidRDefault="006F6571" w:rsidP="006F657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а)</w:t>
            </w:r>
          </w:p>
        </w:tc>
        <w:tc>
          <w:tcPr>
            <w:tcW w:w="2500" w:type="pct"/>
            <w:vAlign w:val="center"/>
          </w:tcPr>
          <w:tbl>
            <w:tblPr>
              <w:tblStyle w:val="a7"/>
              <w:tblW w:w="0" w:type="auto"/>
              <w:tblInd w:w="824" w:type="dxa"/>
              <w:tblLook w:val="04A0" w:firstRow="1" w:lastRow="0" w:firstColumn="1" w:lastColumn="0" w:noHBand="0" w:noVBand="1"/>
            </w:tblPr>
            <w:tblGrid>
              <w:gridCol w:w="779"/>
              <w:gridCol w:w="415"/>
              <w:gridCol w:w="415"/>
              <w:gridCol w:w="415"/>
              <w:gridCol w:w="415"/>
              <w:gridCol w:w="415"/>
              <w:gridCol w:w="415"/>
              <w:gridCol w:w="415"/>
              <w:gridCol w:w="415"/>
              <w:gridCol w:w="720"/>
              <w:gridCol w:w="709"/>
              <w:gridCol w:w="709"/>
            </w:tblGrid>
            <w:tr w:rsidR="003F0184" w:rsidRPr="007637A1" w14:paraId="21DDBA20" w14:textId="77777777" w:rsidTr="007A1839">
              <w:trPr>
                <w:trHeight w:val="338"/>
              </w:trPr>
              <w:tc>
                <w:tcPr>
                  <w:tcW w:w="779" w:type="dxa"/>
                  <w:vAlign w:val="bottom"/>
                </w:tcPr>
                <w:p w14:paraId="038A7773" w14:textId="77777777" w:rsidR="003F0184" w:rsidRPr="00D3121C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bottom"/>
                </w:tcPr>
                <w:p w14:paraId="721535A4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7</w:t>
                  </w:r>
                </w:p>
              </w:tc>
              <w:tc>
                <w:tcPr>
                  <w:tcW w:w="0" w:type="auto"/>
                  <w:vAlign w:val="bottom"/>
                </w:tcPr>
                <w:p w14:paraId="32B7BDA1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6</w:t>
                  </w:r>
                </w:p>
              </w:tc>
              <w:tc>
                <w:tcPr>
                  <w:tcW w:w="0" w:type="auto"/>
                  <w:vAlign w:val="bottom"/>
                </w:tcPr>
                <w:p w14:paraId="4DF2964A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bottom"/>
                </w:tcPr>
                <w:p w14:paraId="6E7C75B0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bottom"/>
                </w:tcPr>
                <w:p w14:paraId="37BBD4DA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bottom"/>
                </w:tcPr>
                <w:p w14:paraId="3BE18909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bottom"/>
                </w:tcPr>
                <w:p w14:paraId="5652EFF1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46CBC9F1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130EF0C7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709" w:type="dxa"/>
                  <w:vAlign w:val="bottom"/>
                </w:tcPr>
                <w:p w14:paraId="3F37CE0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5AE86E5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</w:tr>
            <w:tr w:rsidR="003F0184" w:rsidRPr="007637A1" w14:paraId="479C7CCA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23A3225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DA28B1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FBE9611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D900A87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9F0BCBA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38503B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0EB41CA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C47CDD5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9B029FD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20" w:type="dxa"/>
                  <w:vAlign w:val="bottom"/>
                </w:tcPr>
                <w:p w14:paraId="36479EEF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74A9105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14E59BF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3F0184" w:rsidRPr="007637A1" w14:paraId="4B5BD9D8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96C1E1C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23CBF20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2102EC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1DEC83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AB44DA8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2141825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7EF35D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EF1FA7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24233E6A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771E3A67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5DB36FB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47D18158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3F0184" w:rsidRPr="007637A1" w14:paraId="37AF68C1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1DC11B3F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bottom"/>
                </w:tcPr>
                <w:p w14:paraId="143F095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155429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EE77BD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1876FD4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3D9E7BD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99C21B1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35C5499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CA4C18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07A04CAE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2BAA686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437341C8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3F0184" w:rsidRPr="007637A1" w14:paraId="0ED90381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F527872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bottom"/>
                </w:tcPr>
                <w:p w14:paraId="79E3A06D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C8E6ED5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F3EB72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405EC0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23B8DC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41B9B8BF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CF1417F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E6A61E8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723AC0A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52FE539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01D977E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3F0184" w:rsidRPr="007637A1" w14:paraId="46E1B8DF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36681CA5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bottom"/>
                </w:tcPr>
                <w:p w14:paraId="531FB9EF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32CF76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F1C856E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437CAB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5B67D12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8CE96E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87F4945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62ACED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634E8BE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575965B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1B9F3C87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3F0184" w:rsidRPr="007637A1" w14:paraId="7AECD4EB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C7E14D5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bottom"/>
                </w:tcPr>
                <w:p w14:paraId="6BF216B4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15DE3BD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9F69629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13EB8E3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EBACBD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F2AA901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2A28A84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0A8CD3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26D6442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0500447D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7650201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3F0184" w:rsidRPr="007637A1" w14:paraId="4C3F97FA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6AB13A39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6</w:t>
                  </w:r>
                </w:p>
              </w:tc>
              <w:tc>
                <w:tcPr>
                  <w:tcW w:w="0" w:type="auto"/>
                  <w:vAlign w:val="bottom"/>
                </w:tcPr>
                <w:p w14:paraId="2C138A7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4B4482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134003B7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9DB424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B8A3327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FD909BA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4570501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967C87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0D8138B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3168CD7F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1CA049E5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3F0184" w:rsidRPr="007637A1" w14:paraId="553E3BE2" w14:textId="77777777" w:rsidTr="007A1839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3EB63E18" w14:textId="77777777" w:rsidR="003F0184" w:rsidRPr="007A1839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7</w:t>
                  </w:r>
                </w:p>
              </w:tc>
              <w:tc>
                <w:tcPr>
                  <w:tcW w:w="0" w:type="auto"/>
                  <w:vAlign w:val="bottom"/>
                </w:tcPr>
                <w:p w14:paraId="7078E440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68D95AA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5782FDA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ED0C751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A7B3156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32091F2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38BEBB9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9DEE6F4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274F1B2C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20D23C7B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3C66F7D3" w14:textId="77777777" w:rsidR="003F0184" w:rsidRPr="003F0184" w:rsidRDefault="003F0184" w:rsidP="007A1839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</w:tbl>
          <w:p w14:paraId="6830DE97" w14:textId="20B8E9F4" w:rsidR="006F6571" w:rsidRPr="007A1839" w:rsidRDefault="006F6571" w:rsidP="007A1839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lang w:val="en-US"/>
              </w:rPr>
            </w:pPr>
            <w:r>
              <w:rPr>
                <w:rStyle w:val="fontstyle21"/>
              </w:rPr>
              <w:t>б</w:t>
            </w:r>
            <w:r w:rsidRPr="007A1839">
              <w:rPr>
                <w:rStyle w:val="fontstyle21"/>
                <w:lang w:val="en-US"/>
              </w:rPr>
              <w:t>)</w:t>
            </w:r>
          </w:p>
        </w:tc>
      </w:tr>
    </w:tbl>
    <w:p w14:paraId="5E66591A" w14:textId="77777777" w:rsidR="006F6571" w:rsidRPr="007A1839" w:rsidRDefault="006F6571" w:rsidP="000D7A07">
      <w:pPr>
        <w:spacing w:after="0" w:line="276" w:lineRule="auto"/>
        <w:rPr>
          <w:rStyle w:val="fontstyle21"/>
          <w:lang w:val="en-US"/>
        </w:rPr>
      </w:pPr>
    </w:p>
    <w:p w14:paraId="07659898" w14:textId="5765AEF8" w:rsidR="000D7A07" w:rsidRDefault="00784041" w:rsidP="00045E39">
      <w:pPr>
        <w:spacing w:after="0" w:line="276" w:lineRule="auto"/>
        <w:ind w:firstLine="0"/>
        <w:jc w:val="center"/>
      </w:pPr>
      <w:r>
        <w:t xml:space="preserve">Рисунок 1 – </w:t>
      </w:r>
      <w:r w:rsidR="006F6571">
        <w:t xml:space="preserve">а) </w:t>
      </w:r>
      <w:r>
        <w:t xml:space="preserve">Условное графическое обозначение полного шифратора </w:t>
      </w:r>
      <w:r w:rsidRPr="00DA5790">
        <w:rPr>
          <w:rStyle w:val="fontstyle21"/>
          <w:position w:val="-6"/>
        </w:rPr>
        <w:object w:dxaOrig="620" w:dyaOrig="279" w14:anchorId="612E8315">
          <v:shape id="_x0000_i1029" type="#_x0000_t75" style="width:36pt;height:16.15pt" o:ole="">
            <v:imagedata r:id="rId18" o:title=""/>
          </v:shape>
          <o:OLEObject Type="Embed" ProgID="Equation.DSMT4" ShapeID="_x0000_i1029" DrawAspect="Content" ObjectID="_1714981888" r:id="rId19"/>
        </w:object>
      </w:r>
      <w:r w:rsidR="006F6571">
        <w:rPr>
          <w:rStyle w:val="fontstyle21"/>
        </w:rPr>
        <w:t>; б)</w:t>
      </w:r>
      <w:r w:rsidR="006F6571" w:rsidRPr="00045E39">
        <w:rPr>
          <w:rStyle w:val="fontstyle21"/>
          <w:rFonts w:ascii="Times New Roman" w:hAnsi="Times New Roman"/>
        </w:rPr>
        <w:t xml:space="preserve"> </w:t>
      </w:r>
      <w:r w:rsidR="00045E39" w:rsidRPr="00045E39">
        <w:rPr>
          <w:rStyle w:val="fontstyle21"/>
          <w:rFonts w:ascii="Times New Roman" w:hAnsi="Times New Roman"/>
        </w:rPr>
        <w:t>т</w:t>
      </w:r>
      <w:r w:rsidR="007A1839" w:rsidRPr="00045E39">
        <w:rPr>
          <w:rStyle w:val="fontstyle21"/>
          <w:rFonts w:ascii="Times New Roman" w:hAnsi="Times New Roman"/>
        </w:rPr>
        <w:t>аблица</w:t>
      </w:r>
      <w:r w:rsidR="007A1839">
        <w:rPr>
          <w:rStyle w:val="fontstyle21"/>
        </w:rPr>
        <w:t xml:space="preserve"> истинности полного шифратора</w:t>
      </w:r>
    </w:p>
    <w:p w14:paraId="71687C40" w14:textId="77777777" w:rsidR="000D7A07" w:rsidRDefault="000D7A07" w:rsidP="007A1839">
      <w:pPr>
        <w:spacing w:after="0" w:line="276" w:lineRule="auto"/>
        <w:jc w:val="center"/>
      </w:pPr>
    </w:p>
    <w:p w14:paraId="271EE1D8" w14:textId="416611F5" w:rsidR="0026424C" w:rsidRDefault="0026424C" w:rsidP="0026424C">
      <w:pPr>
        <w:spacing w:after="0" w:line="276" w:lineRule="auto"/>
        <w:jc w:val="center"/>
        <w:rPr>
          <w:b/>
        </w:rPr>
      </w:pPr>
      <w:r w:rsidRPr="000D7A07">
        <w:rPr>
          <w:b/>
        </w:rPr>
        <w:t>1.</w:t>
      </w:r>
      <w:r>
        <w:rPr>
          <w:b/>
        </w:rPr>
        <w:t>2</w:t>
      </w:r>
      <w:r w:rsidRPr="000D7A07">
        <w:rPr>
          <w:b/>
        </w:rPr>
        <w:t xml:space="preserve"> </w:t>
      </w:r>
      <w:r>
        <w:rPr>
          <w:b/>
        </w:rPr>
        <w:t>Приоритетный цифровой шифратор</w:t>
      </w:r>
    </w:p>
    <w:p w14:paraId="50739178" w14:textId="77777777" w:rsidR="000D7A07" w:rsidRDefault="000D7A07" w:rsidP="000D7A07">
      <w:pPr>
        <w:spacing w:after="0" w:line="276" w:lineRule="auto"/>
        <w:jc w:val="center"/>
      </w:pPr>
    </w:p>
    <w:p w14:paraId="7CA089EC" w14:textId="3E136DC4" w:rsidR="000D7A07" w:rsidRDefault="0026424C" w:rsidP="0026424C">
      <w:pPr>
        <w:spacing w:after="0" w:line="276" w:lineRule="auto"/>
        <w:rPr>
          <w:rFonts w:asciiTheme="minorHAnsi" w:hAnsiTheme="minorHAnsi"/>
          <w:color w:val="000000"/>
        </w:rPr>
      </w:pPr>
      <w:r w:rsidRPr="0026424C">
        <w:rPr>
          <w:b/>
        </w:rPr>
        <w:t>1.2.1</w:t>
      </w:r>
      <w:proofErr w:type="gramStart"/>
      <w:r w:rsidRPr="0026424C">
        <w:rPr>
          <w:b/>
        </w:rPr>
        <w:t xml:space="preserve"> </w:t>
      </w:r>
      <w:r w:rsidRPr="0026424C">
        <w:rPr>
          <w:color w:val="000000"/>
        </w:rPr>
        <w:t>Д</w:t>
      </w:r>
      <w:proofErr w:type="gramEnd"/>
      <w:r w:rsidRPr="0026424C">
        <w:rPr>
          <w:color w:val="000000"/>
        </w:rPr>
        <w:t xml:space="preserve">ля </w:t>
      </w:r>
      <w:r w:rsidRPr="0026424C">
        <w:rPr>
          <w:color w:val="A50021"/>
        </w:rPr>
        <w:t>обработки</w:t>
      </w:r>
      <w:r w:rsidRPr="0026424C">
        <w:rPr>
          <w:color w:val="000000"/>
        </w:rPr>
        <w:t xml:space="preserve"> входного кода, в котором присутствует </w:t>
      </w:r>
      <w:r w:rsidRPr="0026424C">
        <w:rPr>
          <w:color w:val="A50021"/>
        </w:rPr>
        <w:t>более</w:t>
      </w:r>
      <w:r w:rsidRPr="0026424C">
        <w:rPr>
          <w:color w:val="000000"/>
        </w:rPr>
        <w:t xml:space="preserve"> одной единицы, т. е. при возбуждении </w:t>
      </w:r>
      <w:r w:rsidRPr="0026424C">
        <w:rPr>
          <w:color w:val="A50021"/>
        </w:rPr>
        <w:t>нескольких</w:t>
      </w:r>
      <w:r w:rsidRPr="0026424C">
        <w:rPr>
          <w:color w:val="000000"/>
        </w:rPr>
        <w:t xml:space="preserve"> входов устройства, применяют </w:t>
      </w:r>
      <w:r w:rsidRPr="0026424C">
        <w:rPr>
          <w:iCs/>
          <w:color w:val="A50021"/>
        </w:rPr>
        <w:t>приоритетный шифратор</w:t>
      </w:r>
      <w:r w:rsidRPr="0026424C">
        <w:t>.</w:t>
      </w:r>
      <w:r w:rsidRPr="0026424C">
        <w:rPr>
          <w:color w:val="A50021"/>
        </w:rPr>
        <w:t xml:space="preserve"> </w:t>
      </w:r>
      <w:r w:rsidRPr="0026424C">
        <w:rPr>
          <w:color w:val="000000"/>
        </w:rPr>
        <w:t xml:space="preserve">В нем </w:t>
      </w:r>
      <w:r w:rsidRPr="0026424C">
        <w:rPr>
          <w:color w:val="A50021"/>
        </w:rPr>
        <w:t>выходной</w:t>
      </w:r>
      <w:r w:rsidRPr="0026424C">
        <w:rPr>
          <w:color w:val="000000"/>
        </w:rPr>
        <w:t xml:space="preserve"> код соответствует </w:t>
      </w:r>
      <w:r w:rsidRPr="0026424C">
        <w:rPr>
          <w:color w:val="A50021"/>
        </w:rPr>
        <w:t>номеру</w:t>
      </w:r>
      <w:r w:rsidRPr="0026424C">
        <w:rPr>
          <w:color w:val="000000"/>
        </w:rPr>
        <w:t xml:space="preserve"> того возбуждаемого входа, </w:t>
      </w:r>
      <w:r w:rsidRPr="0026424C">
        <w:rPr>
          <w:color w:val="A50021"/>
        </w:rPr>
        <w:t>приоритет</w:t>
      </w:r>
      <w:r w:rsidRPr="0026424C">
        <w:rPr>
          <w:color w:val="000000"/>
        </w:rPr>
        <w:t xml:space="preserve"> которого </w:t>
      </w:r>
      <w:r w:rsidRPr="0026424C">
        <w:rPr>
          <w:color w:val="A50021"/>
        </w:rPr>
        <w:t>задан</w:t>
      </w:r>
      <w:r w:rsidRPr="0026424C">
        <w:rPr>
          <w:color w:val="000000"/>
        </w:rPr>
        <w:t xml:space="preserve"> более </w:t>
      </w:r>
      <w:r w:rsidRPr="0026424C">
        <w:rPr>
          <w:color w:val="A50021"/>
        </w:rPr>
        <w:t>высоким</w:t>
      </w:r>
      <w:r w:rsidRPr="0026424C">
        <w:rPr>
          <w:color w:val="000000"/>
        </w:rPr>
        <w:t xml:space="preserve">. </w:t>
      </w:r>
      <w:r>
        <w:rPr>
          <w:color w:val="000000"/>
        </w:rPr>
        <w:t>В условном графическом обозначении</w:t>
      </w:r>
      <w:r w:rsidRPr="0026424C">
        <w:rPr>
          <w:color w:val="000000"/>
        </w:rPr>
        <w:t xml:space="preserve"> </w:t>
      </w:r>
      <w:r w:rsidRPr="0026424C">
        <w:rPr>
          <w:color w:val="A50021"/>
        </w:rPr>
        <w:t>приоритетный</w:t>
      </w:r>
      <w:r w:rsidRPr="0026424C">
        <w:rPr>
          <w:color w:val="000000"/>
        </w:rPr>
        <w:t xml:space="preserve"> шифратор </w:t>
      </w:r>
      <w:r w:rsidRPr="0026424C">
        <w:rPr>
          <w:color w:val="A50021"/>
        </w:rPr>
        <w:t>обозначается</w:t>
      </w:r>
      <w:r w:rsidRPr="0026424C">
        <w:rPr>
          <w:color w:val="000000"/>
        </w:rPr>
        <w:t xml:space="preserve"> буквами </w:t>
      </w:r>
      <w:r w:rsidRPr="0026424C">
        <w:rPr>
          <w:i/>
          <w:iCs/>
          <w:color w:val="000000"/>
        </w:rPr>
        <w:lastRenderedPageBreak/>
        <w:t xml:space="preserve">PRCD </w:t>
      </w:r>
      <w:r w:rsidR="00855F6B">
        <w:rPr>
          <w:color w:val="000000"/>
        </w:rPr>
        <w:t>(Р</w:t>
      </w:r>
      <w:r w:rsidRPr="0026424C">
        <w:rPr>
          <w:color w:val="000000"/>
        </w:rPr>
        <w:t>ис</w:t>
      </w:r>
      <w:r w:rsidR="00855F6B">
        <w:rPr>
          <w:color w:val="000000"/>
        </w:rPr>
        <w:t>.2а</w:t>
      </w:r>
      <w:r w:rsidRPr="0026424C">
        <w:rPr>
          <w:color w:val="000000"/>
        </w:rPr>
        <w:t>).</w:t>
      </w:r>
      <w:r w:rsidR="00855F6B">
        <w:rPr>
          <w:color w:val="000000"/>
        </w:rPr>
        <w:t xml:space="preserve"> </w:t>
      </w:r>
      <w:r w:rsidRPr="0026424C">
        <w:rPr>
          <w:rFonts w:ascii="TimesNewRomanPSMT" w:hAnsi="TimesNewRomanPSMT"/>
          <w:color w:val="000000"/>
        </w:rPr>
        <w:t xml:space="preserve">Таблица </w:t>
      </w:r>
      <w:r w:rsidRPr="00855F6B">
        <w:rPr>
          <w:rFonts w:ascii="TimesNewRomanPSMT" w:hAnsi="TimesNewRomanPSMT"/>
          <w:color w:val="A50021"/>
        </w:rPr>
        <w:t>истинности</w:t>
      </w:r>
      <w:r w:rsidRPr="0026424C">
        <w:rPr>
          <w:rFonts w:ascii="TimesNewRomanPSMT" w:hAnsi="TimesNewRomanPSMT"/>
          <w:color w:val="000000"/>
        </w:rPr>
        <w:t xml:space="preserve"> </w:t>
      </w:r>
      <w:r w:rsidR="00855F6B">
        <w:rPr>
          <w:rFonts w:ascii="TimesNewRomanPSMT" w:hAnsi="TimesNewRomanPSMT"/>
          <w:color w:val="000000"/>
        </w:rPr>
        <w:t xml:space="preserve">состояний </w:t>
      </w:r>
      <w:r w:rsidRPr="00855F6B">
        <w:rPr>
          <w:rFonts w:ascii="TimesNewRomanPSMT" w:hAnsi="TimesNewRomanPSMT"/>
          <w:color w:val="A50021"/>
        </w:rPr>
        <w:t>шифратора</w:t>
      </w:r>
      <w:r w:rsidRPr="0026424C">
        <w:rPr>
          <w:rFonts w:ascii="TimesNewRomanPSMT" w:hAnsi="TimesNewRomanPSMT"/>
          <w:color w:val="000000"/>
        </w:rPr>
        <w:t xml:space="preserve">, приоритет входов которого </w:t>
      </w:r>
      <w:r w:rsidRPr="00855F6B">
        <w:rPr>
          <w:rFonts w:ascii="TimesNewRomanPSMT" w:hAnsi="TimesNewRomanPSMT"/>
          <w:color w:val="A50021"/>
        </w:rPr>
        <w:t>возрастает</w:t>
      </w:r>
      <w:r w:rsidRPr="0026424C">
        <w:rPr>
          <w:rFonts w:ascii="TimesNewRomanPSMT" w:hAnsi="TimesNewRomanPSMT"/>
          <w:color w:val="000000"/>
        </w:rPr>
        <w:t xml:space="preserve"> с</w:t>
      </w:r>
      <w:r>
        <w:rPr>
          <w:rFonts w:ascii="TimesNewRomanPSMT" w:hAnsi="TimesNewRomanPSMT"/>
          <w:color w:val="000000"/>
        </w:rPr>
        <w:t xml:space="preserve"> </w:t>
      </w:r>
      <w:r w:rsidRPr="0026424C">
        <w:rPr>
          <w:rFonts w:ascii="TimesNewRomanPSMT" w:hAnsi="TimesNewRomanPSMT"/>
          <w:color w:val="000000"/>
        </w:rPr>
        <w:t xml:space="preserve">увеличением </w:t>
      </w:r>
      <w:r w:rsidRPr="00855F6B">
        <w:rPr>
          <w:rFonts w:ascii="TimesNewRomanPSMT" w:hAnsi="TimesNewRomanPSMT"/>
          <w:color w:val="A50021"/>
        </w:rPr>
        <w:t>номера</w:t>
      </w:r>
      <w:r w:rsidRPr="0026424C">
        <w:rPr>
          <w:rFonts w:ascii="TimesNewRomanPSMT" w:hAnsi="TimesNewRomanPSMT"/>
          <w:color w:val="000000"/>
        </w:rPr>
        <w:t xml:space="preserve"> входа, представлена </w:t>
      </w:r>
      <w:r w:rsidR="00855F6B">
        <w:rPr>
          <w:rFonts w:ascii="TimesNewRomanPSMT" w:hAnsi="TimesNewRomanPSMT"/>
          <w:color w:val="000000"/>
        </w:rPr>
        <w:t>на рисунке 2б.</w:t>
      </w:r>
      <w:r w:rsidRPr="0026424C">
        <w:rPr>
          <w:rFonts w:ascii="TimesNewRomanPSMT" w:hAnsi="TimesNewRomanPSMT"/>
          <w:color w:val="000000"/>
        </w:rPr>
        <w:t xml:space="preserve"> 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26424C" w14:paraId="7CEE6970" w14:textId="77777777" w:rsidTr="0026424C">
        <w:tc>
          <w:tcPr>
            <w:tcW w:w="2500" w:type="pct"/>
            <w:vAlign w:val="center"/>
          </w:tcPr>
          <w:p w14:paraId="0E3AE698" w14:textId="145C332C" w:rsidR="0026424C" w:rsidRDefault="004B024D" w:rsidP="004B024D">
            <w:pPr>
              <w:shd w:val="clear" w:color="auto" w:fill="auto"/>
              <w:spacing w:after="0" w:line="276" w:lineRule="auto"/>
              <w:ind w:firstLine="0"/>
              <w:jc w:val="center"/>
            </w:pPr>
            <w:r>
              <w:t>Условное графическое обозначение приоритетного шифратора</w:t>
            </w:r>
          </w:p>
        </w:tc>
        <w:tc>
          <w:tcPr>
            <w:tcW w:w="2500" w:type="pct"/>
            <w:vAlign w:val="center"/>
          </w:tcPr>
          <w:p w14:paraId="04AD06E6" w14:textId="59C65B62" w:rsidR="0026424C" w:rsidRDefault="00855F6B" w:rsidP="0026424C">
            <w:pPr>
              <w:shd w:val="clear" w:color="auto" w:fill="auto"/>
              <w:spacing w:after="0" w:line="276" w:lineRule="auto"/>
              <w:ind w:firstLine="0"/>
              <w:jc w:val="center"/>
            </w:pPr>
            <w:r>
              <w:rPr>
                <w:rStyle w:val="fontstyle21"/>
              </w:rPr>
              <w:t>Таблица истинности состояний приоритетного шифратора</w:t>
            </w:r>
          </w:p>
        </w:tc>
      </w:tr>
      <w:tr w:rsidR="0026424C" w:rsidRPr="007637A1" w14:paraId="1046B509" w14:textId="77777777" w:rsidTr="0026424C">
        <w:tc>
          <w:tcPr>
            <w:tcW w:w="2500" w:type="pct"/>
            <w:vAlign w:val="center"/>
          </w:tcPr>
          <w:p w14:paraId="0A66D831" w14:textId="77777777" w:rsidR="0026424C" w:rsidRDefault="0026424C" w:rsidP="0026424C">
            <w:pPr>
              <w:shd w:val="clear" w:color="auto" w:fill="auto"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36505A" wp14:editId="62B58614">
                  <wp:extent cx="1905000" cy="26003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FDD41" w14:textId="2964818C" w:rsidR="00855F6B" w:rsidRDefault="00855F6B" w:rsidP="0026424C">
            <w:pPr>
              <w:shd w:val="clear" w:color="auto" w:fill="auto"/>
              <w:spacing w:after="0" w:line="276" w:lineRule="auto"/>
              <w:ind w:firstLine="0"/>
              <w:jc w:val="center"/>
            </w:pPr>
            <w:r>
              <w:t>а)</w:t>
            </w:r>
          </w:p>
        </w:tc>
        <w:tc>
          <w:tcPr>
            <w:tcW w:w="2500" w:type="pct"/>
            <w:vAlign w:val="center"/>
          </w:tcPr>
          <w:tbl>
            <w:tblPr>
              <w:tblStyle w:val="a7"/>
              <w:tblW w:w="0" w:type="auto"/>
              <w:tblInd w:w="824" w:type="dxa"/>
              <w:tblLook w:val="04A0" w:firstRow="1" w:lastRow="0" w:firstColumn="1" w:lastColumn="0" w:noHBand="0" w:noVBand="1"/>
            </w:tblPr>
            <w:tblGrid>
              <w:gridCol w:w="779"/>
              <w:gridCol w:w="415"/>
              <w:gridCol w:w="415"/>
              <w:gridCol w:w="415"/>
              <w:gridCol w:w="415"/>
              <w:gridCol w:w="415"/>
              <w:gridCol w:w="415"/>
              <w:gridCol w:w="415"/>
              <w:gridCol w:w="415"/>
              <w:gridCol w:w="720"/>
              <w:gridCol w:w="709"/>
              <w:gridCol w:w="709"/>
            </w:tblGrid>
            <w:tr w:rsidR="0026424C" w:rsidRPr="007637A1" w14:paraId="334E17B5" w14:textId="77777777" w:rsidTr="005724F6">
              <w:trPr>
                <w:trHeight w:val="338"/>
              </w:trPr>
              <w:tc>
                <w:tcPr>
                  <w:tcW w:w="779" w:type="dxa"/>
                  <w:vAlign w:val="bottom"/>
                </w:tcPr>
                <w:p w14:paraId="5AA43EEB" w14:textId="77777777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bottom"/>
                </w:tcPr>
                <w:p w14:paraId="6A0E931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7</w:t>
                  </w:r>
                </w:p>
              </w:tc>
              <w:tc>
                <w:tcPr>
                  <w:tcW w:w="0" w:type="auto"/>
                  <w:vAlign w:val="bottom"/>
                </w:tcPr>
                <w:p w14:paraId="4C2DAB67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6</w:t>
                  </w:r>
                </w:p>
              </w:tc>
              <w:tc>
                <w:tcPr>
                  <w:tcW w:w="0" w:type="auto"/>
                  <w:vAlign w:val="bottom"/>
                </w:tcPr>
                <w:p w14:paraId="0F15644A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bottom"/>
                </w:tcPr>
                <w:p w14:paraId="42B52481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bottom"/>
                </w:tcPr>
                <w:p w14:paraId="3A46367D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bottom"/>
                </w:tcPr>
                <w:p w14:paraId="32A53A25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bottom"/>
                </w:tcPr>
                <w:p w14:paraId="07B46407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2E6E1811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  <w:tc>
                <w:tcPr>
                  <w:tcW w:w="720" w:type="dxa"/>
                  <w:vAlign w:val="bottom"/>
                </w:tcPr>
                <w:p w14:paraId="509E0E81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709" w:type="dxa"/>
                  <w:vAlign w:val="bottom"/>
                </w:tcPr>
                <w:p w14:paraId="5A9F4BE5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2C2F72A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</w:tr>
            <w:tr w:rsidR="0026424C" w:rsidRPr="007637A1" w14:paraId="09E5E461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5F04695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DD09512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5F3D6AA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67F0CA7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31534CA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F970639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FD66E34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04EB541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68C5BE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20" w:type="dxa"/>
                  <w:vAlign w:val="bottom"/>
                </w:tcPr>
                <w:p w14:paraId="11AE65DE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6A86AAE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4B57FF31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26424C" w:rsidRPr="007637A1" w14:paraId="51F20339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53770E17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196472AE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D904D62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3F59013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EA5232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043ACB4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F4514B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838611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05F252FB" w14:textId="1A5AB42B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3C661890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33C91AB0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4511ABA0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26424C" w:rsidRPr="007637A1" w14:paraId="595A5022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4C728357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bottom"/>
                </w:tcPr>
                <w:p w14:paraId="60256E14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6FCEE6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0539A6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257FE5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4C653E3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78CF75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25FAAB10" w14:textId="348212DE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1C815D75" w14:textId="3E2DE3C7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29EB0069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377B8AB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1986899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26424C" w:rsidRPr="007637A1" w14:paraId="03195C9E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78C10B1B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bottom"/>
                </w:tcPr>
                <w:p w14:paraId="20D3F41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E47AB68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E87B68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7735680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ECA626F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352F38C8" w14:textId="385B0BCE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6FA21F41" w14:textId="602115EC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3995EF35" w14:textId="25F39C9C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4806A1F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418149AA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17F3E809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26424C" w:rsidRPr="007637A1" w14:paraId="6EBCF466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7F02C77A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bottom"/>
                </w:tcPr>
                <w:p w14:paraId="28AB885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79B178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3E345CD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0F9B18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361D2D3D" w14:textId="26347998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185D4DDC" w14:textId="4E3A9460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4E80BC73" w14:textId="3A8F746C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3BCA6537" w14:textId="60F8510A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5E99B5D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49E2B2AE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18ED9D6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26424C" w:rsidRPr="007637A1" w14:paraId="341E04D2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61F8E7C9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bottom"/>
                </w:tcPr>
                <w:p w14:paraId="24E0F817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59A5DAC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E088F1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596625A5" w14:textId="0C44DA6E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3EBEFEF0" w14:textId="42FBBFCE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4047086A" w14:textId="210D6F61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001AB270" w14:textId="3A768B7B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1B3C23B1" w14:textId="4FB6ADC5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6D320F32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347DEDD9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709" w:type="dxa"/>
                  <w:vAlign w:val="bottom"/>
                </w:tcPr>
                <w:p w14:paraId="5E1A5AE6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26424C" w:rsidRPr="007637A1" w14:paraId="567BDF44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7EABA8E7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6</w:t>
                  </w:r>
                </w:p>
              </w:tc>
              <w:tc>
                <w:tcPr>
                  <w:tcW w:w="0" w:type="auto"/>
                  <w:vAlign w:val="bottom"/>
                </w:tcPr>
                <w:p w14:paraId="1A7BA41A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453286E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5542B32A" w14:textId="26EDAF4A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7AE03CBA" w14:textId="67F4C8DF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0786B00C" w14:textId="6B2177BC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551C753B" w14:textId="2F4607B6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3FCA2D1A" w14:textId="3B812A1C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4A312206" w14:textId="604E1002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59F32961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608748FA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41077763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26424C" w:rsidRPr="007637A1" w14:paraId="15793FC4" w14:textId="77777777" w:rsidTr="005724F6">
              <w:trPr>
                <w:trHeight w:val="337"/>
              </w:trPr>
              <w:tc>
                <w:tcPr>
                  <w:tcW w:w="779" w:type="dxa"/>
                  <w:vAlign w:val="bottom"/>
                </w:tcPr>
                <w:p w14:paraId="6931066C" w14:textId="77777777" w:rsidR="0026424C" w:rsidRPr="007A1839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7A1839">
                    <w:rPr>
                      <w:rFonts w:asciiTheme="majorHAnsi" w:hAnsiTheme="majorHAnsi" w:cstheme="majorHAnsi"/>
                      <w:b/>
                      <w:lang w:val="en-US"/>
                    </w:rPr>
                    <w:t>7</w:t>
                  </w:r>
                </w:p>
              </w:tc>
              <w:tc>
                <w:tcPr>
                  <w:tcW w:w="0" w:type="auto"/>
                  <w:vAlign w:val="bottom"/>
                </w:tcPr>
                <w:p w14:paraId="18D04B75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09EB8267" w14:textId="574EB4FA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2AF6540E" w14:textId="1B57CCE0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47035E20" w14:textId="6D6DB97F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673EBE93" w14:textId="2DB92DF6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6D21FC25" w14:textId="785CE0F9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4BD3031D" w14:textId="624A5C92" w:rsidR="0026424C" w:rsidRPr="00D3121C" w:rsidRDefault="004B024D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0" w:type="auto"/>
                  <w:vAlign w:val="bottom"/>
                </w:tcPr>
                <w:p w14:paraId="792B4A1F" w14:textId="143A2CBC" w:rsidR="0026424C" w:rsidRPr="00D3121C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D3121C">
                    <w:rPr>
                      <w:rFonts w:asciiTheme="majorHAnsi" w:hAnsiTheme="majorHAnsi" w:cstheme="majorHAnsi"/>
                      <w:b/>
                      <w:lang w:val="en-US"/>
                    </w:rPr>
                    <w:t>*</w:t>
                  </w:r>
                </w:p>
              </w:tc>
              <w:tc>
                <w:tcPr>
                  <w:tcW w:w="720" w:type="dxa"/>
                  <w:vAlign w:val="bottom"/>
                </w:tcPr>
                <w:p w14:paraId="0CC77842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5B5D2C27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709" w:type="dxa"/>
                  <w:vAlign w:val="bottom"/>
                </w:tcPr>
                <w:p w14:paraId="2073CC81" w14:textId="77777777" w:rsidR="0026424C" w:rsidRPr="003F0184" w:rsidRDefault="0026424C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</w:tbl>
          <w:p w14:paraId="4457E3BB" w14:textId="77777777" w:rsidR="0026424C" w:rsidRPr="00D3121C" w:rsidRDefault="0026424C" w:rsidP="0026424C">
            <w:pPr>
              <w:shd w:val="clear" w:color="auto" w:fill="auto"/>
              <w:spacing w:after="0" w:line="276" w:lineRule="auto"/>
              <w:ind w:firstLine="0"/>
              <w:jc w:val="center"/>
              <w:rPr>
                <w:lang w:val="en-US"/>
              </w:rPr>
            </w:pPr>
          </w:p>
          <w:p w14:paraId="4FE7F249" w14:textId="7311B776" w:rsidR="00855F6B" w:rsidRPr="00D3121C" w:rsidRDefault="00855F6B" w:rsidP="0026424C">
            <w:pPr>
              <w:shd w:val="clear" w:color="auto" w:fill="auto"/>
              <w:spacing w:after="0" w:line="276" w:lineRule="auto"/>
              <w:ind w:firstLine="0"/>
              <w:jc w:val="center"/>
              <w:rPr>
                <w:lang w:val="en-US"/>
              </w:rPr>
            </w:pPr>
            <w:r>
              <w:t>б</w:t>
            </w:r>
            <w:r w:rsidRPr="00D3121C">
              <w:rPr>
                <w:lang w:val="en-US"/>
              </w:rPr>
              <w:t>)</w:t>
            </w:r>
          </w:p>
        </w:tc>
      </w:tr>
    </w:tbl>
    <w:p w14:paraId="35D82110" w14:textId="77777777" w:rsidR="000D7A07" w:rsidRPr="00D3121C" w:rsidRDefault="000D7A07" w:rsidP="000D7A07">
      <w:pPr>
        <w:spacing w:after="0" w:line="276" w:lineRule="auto"/>
        <w:jc w:val="center"/>
        <w:rPr>
          <w:lang w:val="en-US"/>
        </w:rPr>
      </w:pPr>
    </w:p>
    <w:p w14:paraId="5AC32376" w14:textId="77777777" w:rsidR="00045E39" w:rsidRDefault="0026424C" w:rsidP="0026424C">
      <w:pPr>
        <w:spacing w:after="0" w:line="276" w:lineRule="auto"/>
        <w:jc w:val="center"/>
        <w:rPr>
          <w:rStyle w:val="fontstyle21"/>
          <w:rFonts w:asciiTheme="minorHAnsi" w:hAnsiTheme="minorHAnsi"/>
        </w:rPr>
      </w:pPr>
      <w:r>
        <w:t xml:space="preserve">Рисунок 2 – а) Условное графическое обозначение приоритетного шифратора </w:t>
      </w:r>
      <w:r w:rsidRPr="00DA5790">
        <w:rPr>
          <w:rStyle w:val="fontstyle21"/>
          <w:position w:val="-6"/>
        </w:rPr>
        <w:object w:dxaOrig="620" w:dyaOrig="279" w14:anchorId="0D265CA8">
          <v:shape id="_x0000_i1030" type="#_x0000_t75" style="width:36pt;height:16.15pt" o:ole="">
            <v:imagedata r:id="rId18" o:title=""/>
          </v:shape>
          <o:OLEObject Type="Embed" ProgID="Equation.DSMT4" ShapeID="_x0000_i1030" DrawAspect="Content" ObjectID="_1714981889" r:id="rId21"/>
        </w:object>
      </w:r>
      <w:r>
        <w:rPr>
          <w:rStyle w:val="fontstyle21"/>
        </w:rPr>
        <w:t>;</w:t>
      </w:r>
      <w:r w:rsidR="00045E39">
        <w:rPr>
          <w:rStyle w:val="fontstyle21"/>
          <w:rFonts w:asciiTheme="minorHAnsi" w:hAnsiTheme="minorHAnsi"/>
        </w:rPr>
        <w:t xml:space="preserve"> </w:t>
      </w:r>
    </w:p>
    <w:p w14:paraId="5E0ACCF8" w14:textId="0B3453DE" w:rsidR="0026424C" w:rsidRDefault="0026424C" w:rsidP="0026424C">
      <w:pPr>
        <w:spacing w:after="0" w:line="276" w:lineRule="auto"/>
        <w:jc w:val="center"/>
      </w:pPr>
      <w:r>
        <w:rPr>
          <w:rStyle w:val="fontstyle21"/>
        </w:rPr>
        <w:t>б</w:t>
      </w:r>
      <w:r w:rsidRPr="00045E39">
        <w:rPr>
          <w:rStyle w:val="fontstyle21"/>
          <w:rFonts w:ascii="Times New Roman" w:hAnsi="Times New Roman"/>
        </w:rPr>
        <w:t xml:space="preserve">) </w:t>
      </w:r>
      <w:r w:rsidR="00045E39" w:rsidRPr="00045E39">
        <w:rPr>
          <w:rStyle w:val="fontstyle21"/>
          <w:rFonts w:ascii="Times New Roman" w:hAnsi="Times New Roman"/>
        </w:rPr>
        <w:t>т</w:t>
      </w:r>
      <w:r w:rsidRPr="00045E39">
        <w:rPr>
          <w:rStyle w:val="fontstyle21"/>
          <w:rFonts w:ascii="Times New Roman" w:hAnsi="Times New Roman"/>
        </w:rPr>
        <w:t>аблица</w:t>
      </w:r>
      <w:r>
        <w:rPr>
          <w:rStyle w:val="fontstyle21"/>
        </w:rPr>
        <w:t xml:space="preserve"> истинности </w:t>
      </w:r>
      <w:r w:rsidR="00855F6B">
        <w:rPr>
          <w:rStyle w:val="fontstyle21"/>
        </w:rPr>
        <w:t>приоритетного</w:t>
      </w:r>
      <w:r>
        <w:rPr>
          <w:rStyle w:val="fontstyle21"/>
        </w:rPr>
        <w:t xml:space="preserve"> шифратора</w:t>
      </w:r>
    </w:p>
    <w:p w14:paraId="3F794618" w14:textId="77777777" w:rsidR="000D7A07" w:rsidRDefault="000D7A07" w:rsidP="000D7A07">
      <w:pPr>
        <w:spacing w:after="0" w:line="276" w:lineRule="auto"/>
        <w:jc w:val="center"/>
      </w:pPr>
    </w:p>
    <w:p w14:paraId="2A82D40C" w14:textId="10A983C0" w:rsidR="000D7A07" w:rsidRPr="009D3AA9" w:rsidRDefault="009D3AA9" w:rsidP="00855F6B">
      <w:pPr>
        <w:spacing w:after="0" w:line="276" w:lineRule="auto"/>
        <w:rPr>
          <w:color w:val="000000"/>
        </w:rPr>
      </w:pPr>
      <w:r w:rsidRPr="009D3AA9">
        <w:rPr>
          <w:color w:val="000000"/>
        </w:rPr>
        <w:t>Единичные с</w:t>
      </w:r>
      <w:r w:rsidR="00855F6B" w:rsidRPr="009D3AA9">
        <w:rPr>
          <w:color w:val="000000"/>
        </w:rPr>
        <w:t>остояния</w:t>
      </w:r>
      <w:r w:rsidRPr="009D3AA9">
        <w:rPr>
          <w:color w:val="000000"/>
        </w:rPr>
        <w:t xml:space="preserve"> </w:t>
      </w:r>
      <w:r w:rsidR="00855F6B" w:rsidRPr="009D3AA9">
        <w:rPr>
          <w:color w:val="A50021"/>
        </w:rPr>
        <w:t>выходов</w:t>
      </w:r>
      <w:r w:rsidR="00855F6B" w:rsidRPr="009D3AA9">
        <w:rPr>
          <w:color w:val="000000"/>
        </w:rPr>
        <w:t xml:space="preserve"> </w:t>
      </w:r>
      <w:r w:rsidR="00D3121C" w:rsidRPr="009D3AA9">
        <w:rPr>
          <w:color w:val="000000"/>
          <w:position w:val="-12"/>
        </w:rPr>
        <w:object w:dxaOrig="279" w:dyaOrig="360" w14:anchorId="4EAF6639">
          <v:shape id="_x0000_i1031" type="#_x0000_t75" style="width:13.95pt;height:18.35pt" o:ole="">
            <v:imagedata r:id="rId22" o:title=""/>
          </v:shape>
          <o:OLEObject Type="Embed" ProgID="Equation.DSMT4" ShapeID="_x0000_i1031" DrawAspect="Content" ObjectID="_1714981890" r:id="rId23"/>
        </w:object>
      </w:r>
      <w:r w:rsidR="00D3121C" w:rsidRPr="009D3AA9">
        <w:rPr>
          <w:color w:val="000000"/>
        </w:rPr>
        <w:t xml:space="preserve"> </w:t>
      </w:r>
      <w:r w:rsidR="00855F6B" w:rsidRPr="009D3AA9">
        <w:rPr>
          <w:color w:val="000000"/>
        </w:rPr>
        <w:t xml:space="preserve">такого </w:t>
      </w:r>
      <w:r w:rsidR="00855F6B" w:rsidRPr="009D3AA9">
        <w:rPr>
          <w:color w:val="A50021"/>
        </w:rPr>
        <w:t>приоритетного</w:t>
      </w:r>
      <w:r w:rsidR="00855F6B" w:rsidRPr="009D3AA9">
        <w:rPr>
          <w:color w:val="000000"/>
        </w:rPr>
        <w:t xml:space="preserve"> шифратора определяются следующими </w:t>
      </w:r>
      <w:r w:rsidRPr="009D3AA9">
        <w:rPr>
          <w:color w:val="A50021"/>
        </w:rPr>
        <w:t>наборами</w:t>
      </w:r>
      <w:r w:rsidRPr="009D3AA9">
        <w:rPr>
          <w:color w:val="000000"/>
        </w:rPr>
        <w:t xml:space="preserve"> </w:t>
      </w:r>
      <w:r w:rsidR="00855F6B" w:rsidRPr="009D3AA9">
        <w:rPr>
          <w:color w:val="000000"/>
        </w:rPr>
        <w:t>логически</w:t>
      </w:r>
      <w:r w:rsidRPr="009D3AA9">
        <w:rPr>
          <w:color w:val="000000"/>
        </w:rPr>
        <w:t>х переменных;</w:t>
      </w:r>
    </w:p>
    <w:p w14:paraId="6998D7D4" w14:textId="5BA3B5C6" w:rsidR="00FB12B9" w:rsidRDefault="00FB12B9" w:rsidP="00855F6B">
      <w:pPr>
        <w:spacing w:after="0" w:line="276" w:lineRule="auto"/>
        <w:rPr>
          <w:lang w:val="en-US"/>
        </w:rPr>
      </w:pPr>
      <w:r w:rsidRPr="00FB12B9">
        <w:rPr>
          <w:position w:val="-12"/>
          <w:lang w:val="en-US"/>
        </w:rPr>
        <w:object w:dxaOrig="5660" w:dyaOrig="380" w14:anchorId="4738464B">
          <v:shape id="_x0000_i1032" type="#_x0000_t75" style="width:383.5pt;height:25.7pt" o:ole="">
            <v:imagedata r:id="rId24" o:title=""/>
          </v:shape>
          <o:OLEObject Type="Embed" ProgID="Equation.DSMT4" ShapeID="_x0000_i1032" DrawAspect="Content" ObjectID="_1714981891" r:id="rId25"/>
        </w:object>
      </w:r>
    </w:p>
    <w:p w14:paraId="32814AAB" w14:textId="473B51BC" w:rsidR="00FB12B9" w:rsidRDefault="00124A3D" w:rsidP="00855F6B">
      <w:pPr>
        <w:spacing w:after="0" w:line="276" w:lineRule="auto"/>
        <w:rPr>
          <w:lang w:val="en-US"/>
        </w:rPr>
      </w:pPr>
      <w:r w:rsidRPr="00FB12B9">
        <w:rPr>
          <w:position w:val="-12"/>
          <w:lang w:val="en-US"/>
        </w:rPr>
        <w:object w:dxaOrig="8100" w:dyaOrig="380" w14:anchorId="64830984">
          <v:shape id="_x0000_i1033" type="#_x0000_t75" style="width:561.3pt;height:26.45pt" o:ole="">
            <v:imagedata r:id="rId26" o:title=""/>
          </v:shape>
          <o:OLEObject Type="Embed" ProgID="Equation.DSMT4" ShapeID="_x0000_i1033" DrawAspect="Content" ObjectID="_1714981892" r:id="rId27"/>
        </w:object>
      </w:r>
    </w:p>
    <w:p w14:paraId="46156215" w14:textId="57AD2451" w:rsidR="00124A3D" w:rsidRPr="00FB12B9" w:rsidRDefault="00124A3D" w:rsidP="00855F6B">
      <w:pPr>
        <w:spacing w:after="0" w:line="276" w:lineRule="auto"/>
        <w:rPr>
          <w:lang w:val="en-US"/>
        </w:rPr>
      </w:pPr>
      <w:r w:rsidRPr="00124A3D">
        <w:rPr>
          <w:position w:val="-12"/>
          <w:lang w:val="en-US"/>
        </w:rPr>
        <w:object w:dxaOrig="9740" w:dyaOrig="380" w14:anchorId="565962C2">
          <v:shape id="_x0000_i1034" type="#_x0000_t75" style="width:679.6pt;height:26.45pt" o:ole="">
            <v:imagedata r:id="rId28" o:title=""/>
          </v:shape>
          <o:OLEObject Type="Embed" ProgID="Equation.DSMT4" ShapeID="_x0000_i1034" DrawAspect="Content" ObjectID="_1714981893" r:id="rId29"/>
        </w:object>
      </w:r>
    </w:p>
    <w:p w14:paraId="38BA1C74" w14:textId="23C7F064" w:rsidR="00124A3D" w:rsidRDefault="00124A3D" w:rsidP="00124A3D">
      <w:pPr>
        <w:spacing w:after="0" w:line="276" w:lineRule="auto"/>
        <w:jc w:val="center"/>
        <w:rPr>
          <w:b/>
        </w:rPr>
      </w:pPr>
      <w:r w:rsidRPr="000D7A07">
        <w:rPr>
          <w:b/>
        </w:rPr>
        <w:lastRenderedPageBreak/>
        <w:t>1.</w:t>
      </w:r>
      <w:r>
        <w:rPr>
          <w:b/>
        </w:rPr>
        <w:t>3</w:t>
      </w:r>
      <w:r w:rsidRPr="000D7A07">
        <w:rPr>
          <w:b/>
        </w:rPr>
        <w:t xml:space="preserve"> </w:t>
      </w:r>
      <w:r>
        <w:rPr>
          <w:b/>
        </w:rPr>
        <w:t xml:space="preserve">Цифровой </w:t>
      </w:r>
      <w:r w:rsidR="005724F6">
        <w:rPr>
          <w:b/>
        </w:rPr>
        <w:t xml:space="preserve">полный </w:t>
      </w:r>
      <w:r>
        <w:rPr>
          <w:b/>
        </w:rPr>
        <w:t>дешифратор</w:t>
      </w:r>
    </w:p>
    <w:p w14:paraId="4DC3E0E5" w14:textId="77777777" w:rsidR="000D7A07" w:rsidRPr="000D7A07" w:rsidRDefault="000D7A07" w:rsidP="000D7A07">
      <w:pPr>
        <w:spacing w:after="0" w:line="276" w:lineRule="auto"/>
        <w:jc w:val="center"/>
      </w:pPr>
    </w:p>
    <w:p w14:paraId="6E97A1A8" w14:textId="5C3F43CF" w:rsidR="000D7A07" w:rsidRPr="000D7A07" w:rsidRDefault="00D936E7" w:rsidP="00D936E7">
      <w:pPr>
        <w:spacing w:after="0" w:line="276" w:lineRule="auto"/>
      </w:pPr>
      <w:r w:rsidRPr="000D7A07">
        <w:rPr>
          <w:b/>
        </w:rPr>
        <w:t>1.</w:t>
      </w:r>
      <w:r>
        <w:rPr>
          <w:b/>
        </w:rPr>
        <w:t xml:space="preserve">3.1 </w:t>
      </w:r>
      <w:r w:rsidR="005724F6" w:rsidRPr="005724F6">
        <w:rPr>
          <w:rStyle w:val="fontstyle01"/>
          <w:i w:val="0"/>
          <w:color w:val="A50021"/>
        </w:rPr>
        <w:t>Дешифратор</w:t>
      </w:r>
      <w:r w:rsidR="005724F6">
        <w:rPr>
          <w:rStyle w:val="fontstyle01"/>
        </w:rPr>
        <w:t xml:space="preserve"> </w:t>
      </w:r>
      <w:r w:rsidR="005724F6">
        <w:rPr>
          <w:rStyle w:val="fontstyle21"/>
        </w:rPr>
        <w:t>(</w:t>
      </w:r>
      <w:proofErr w:type="spellStart"/>
      <w:r w:rsidR="005724F6">
        <w:rPr>
          <w:rStyle w:val="fontstyle21"/>
        </w:rPr>
        <w:t>decoder</w:t>
      </w:r>
      <w:proofErr w:type="spellEnd"/>
      <w:r w:rsidR="005724F6">
        <w:rPr>
          <w:rStyle w:val="fontstyle21"/>
        </w:rPr>
        <w:t>) -</w:t>
      </w:r>
      <w:r w:rsidR="005724F6" w:rsidRPr="005724F6">
        <w:rPr>
          <w:rStyle w:val="fontstyle21"/>
        </w:rPr>
        <w:t xml:space="preserve"> </w:t>
      </w:r>
      <w:r w:rsidR="005724F6">
        <w:rPr>
          <w:rStyle w:val="fontstyle21"/>
        </w:rPr>
        <w:t xml:space="preserve">цифровое устройство </w:t>
      </w:r>
      <w:r w:rsidR="005724F6" w:rsidRPr="000D7A07">
        <w:rPr>
          <w:rStyle w:val="fontstyle21"/>
          <w:color w:val="A50021"/>
        </w:rPr>
        <w:t>комбинационного</w:t>
      </w:r>
      <w:r w:rsidR="005724F6">
        <w:rPr>
          <w:rStyle w:val="fontstyle21"/>
        </w:rPr>
        <w:t xml:space="preserve"> типа. Дешифратор выполняет функцию, </w:t>
      </w:r>
      <w:r w:rsidR="005724F6" w:rsidRPr="005724F6">
        <w:rPr>
          <w:rStyle w:val="fontstyle21"/>
          <w:color w:val="A50021"/>
        </w:rPr>
        <w:t>обратную</w:t>
      </w:r>
      <w:r w:rsidR="005724F6">
        <w:rPr>
          <w:rStyle w:val="fontstyle21"/>
        </w:rPr>
        <w:t xml:space="preserve"> шифратору, т. е. </w:t>
      </w:r>
      <w:r w:rsidR="005724F6" w:rsidRPr="005724F6">
        <w:rPr>
          <w:rStyle w:val="fontstyle21"/>
          <w:color w:val="A50021"/>
        </w:rPr>
        <w:t>преобразует</w:t>
      </w:r>
      <w:r w:rsidR="005724F6">
        <w:rPr>
          <w:rStyle w:val="fontstyle21"/>
        </w:rPr>
        <w:t xml:space="preserve"> входной </w:t>
      </w:r>
      <w:r w:rsidR="005724F6">
        <w:rPr>
          <w:rStyle w:val="fontstyle01"/>
        </w:rPr>
        <w:t>n</w:t>
      </w:r>
      <w:r w:rsidR="005724F6">
        <w:rPr>
          <w:rStyle w:val="fontstyle21"/>
        </w:rPr>
        <w:t xml:space="preserve">-разрядный </w:t>
      </w:r>
      <w:r w:rsidR="005724F6" w:rsidRPr="005724F6">
        <w:rPr>
          <w:rStyle w:val="fontstyle21"/>
          <w:color w:val="A50021"/>
        </w:rPr>
        <w:t>двоичный</w:t>
      </w:r>
      <w:r w:rsidR="005724F6">
        <w:rPr>
          <w:rStyle w:val="fontstyle21"/>
        </w:rPr>
        <w:t xml:space="preserve"> код </w:t>
      </w:r>
      <w:proofErr w:type="gramStart"/>
      <w:r w:rsidR="005724F6">
        <w:rPr>
          <w:rStyle w:val="fontstyle21"/>
        </w:rPr>
        <w:t>в</w:t>
      </w:r>
      <w:proofErr w:type="gramEnd"/>
      <w:r w:rsidR="005724F6">
        <w:rPr>
          <w:rStyle w:val="fontstyle21"/>
        </w:rPr>
        <w:t xml:space="preserve"> </w:t>
      </w:r>
      <w:r w:rsidR="005724F6" w:rsidRPr="005724F6">
        <w:rPr>
          <w:rStyle w:val="fontstyle21"/>
          <w:color w:val="A50021"/>
        </w:rPr>
        <w:t>унитарный</w:t>
      </w:r>
      <w:r w:rsidR="005724F6">
        <w:rPr>
          <w:rStyle w:val="fontstyle21"/>
        </w:rPr>
        <w:t xml:space="preserve"> («1 из </w:t>
      </w:r>
      <w:r w:rsidR="005724F6">
        <w:rPr>
          <w:rStyle w:val="fontstyle01"/>
        </w:rPr>
        <w:t>m</w:t>
      </w:r>
      <w:r w:rsidR="005724F6">
        <w:rPr>
          <w:rStyle w:val="fontstyle21"/>
        </w:rPr>
        <w:t xml:space="preserve">»). Следовательно, </w:t>
      </w:r>
      <w:r w:rsidR="005724F6" w:rsidRPr="005724F6">
        <w:rPr>
          <w:rStyle w:val="fontstyle21"/>
          <w:color w:val="A50021"/>
        </w:rPr>
        <w:t>сигнал</w:t>
      </w:r>
      <w:r w:rsidR="005724F6">
        <w:rPr>
          <w:rStyle w:val="fontstyle21"/>
        </w:rPr>
        <w:t xml:space="preserve"> логической единицы «1» появится только на том </w:t>
      </w:r>
      <w:r w:rsidR="005724F6" w:rsidRPr="005724F6">
        <w:rPr>
          <w:rStyle w:val="fontstyle21"/>
          <w:color w:val="A50021"/>
        </w:rPr>
        <w:t>выходе</w:t>
      </w:r>
      <w:r w:rsidR="005724F6">
        <w:rPr>
          <w:rStyle w:val="fontstyle21"/>
        </w:rPr>
        <w:t xml:space="preserve"> дешифратора, </w:t>
      </w:r>
      <w:r w:rsidR="005724F6" w:rsidRPr="005724F6">
        <w:rPr>
          <w:rStyle w:val="fontstyle21"/>
          <w:color w:val="A50021"/>
        </w:rPr>
        <w:t>номер</w:t>
      </w:r>
      <w:r w:rsidR="005724F6">
        <w:rPr>
          <w:rStyle w:val="fontstyle21"/>
        </w:rPr>
        <w:t xml:space="preserve"> которого соответствует </w:t>
      </w:r>
      <w:r w:rsidR="005724F6" w:rsidRPr="005724F6">
        <w:rPr>
          <w:rStyle w:val="fontstyle21"/>
          <w:color w:val="A50021"/>
        </w:rPr>
        <w:t>десятичному</w:t>
      </w:r>
      <w:r w:rsidR="005724F6">
        <w:rPr>
          <w:rStyle w:val="fontstyle21"/>
        </w:rPr>
        <w:t xml:space="preserve"> эквиваленту входного двоичного кода. Дешифратор называется </w:t>
      </w:r>
      <w:r w:rsidR="005724F6" w:rsidRPr="005724F6">
        <w:rPr>
          <w:rStyle w:val="fontstyle21"/>
          <w:color w:val="A50021"/>
        </w:rPr>
        <w:t>полным</w:t>
      </w:r>
      <w:r w:rsidR="005724F6">
        <w:rPr>
          <w:rStyle w:val="fontstyle21"/>
        </w:rPr>
        <w:t xml:space="preserve">, если при </w:t>
      </w:r>
      <w:r w:rsidR="005724F6">
        <w:rPr>
          <w:rStyle w:val="fontstyle01"/>
        </w:rPr>
        <w:t xml:space="preserve">n </w:t>
      </w:r>
      <w:r w:rsidR="005724F6">
        <w:rPr>
          <w:rStyle w:val="fontstyle21"/>
        </w:rPr>
        <w:t xml:space="preserve">входах имеется </w:t>
      </w:r>
      <w:r w:rsidR="005724F6">
        <w:rPr>
          <w:rStyle w:val="fontstyle01"/>
        </w:rPr>
        <w:t xml:space="preserve">m </w:t>
      </w:r>
      <w:r w:rsidR="005724F6">
        <w:rPr>
          <w:rStyle w:val="fontstyle31"/>
        </w:rPr>
        <w:t xml:space="preserve">= </w:t>
      </w:r>
      <w:r w:rsidR="005724F6">
        <w:rPr>
          <w:rStyle w:val="fontstyle21"/>
        </w:rPr>
        <w:t>2</w:t>
      </w:r>
      <w:r w:rsidR="005724F6" w:rsidRPr="005724F6">
        <w:rPr>
          <w:rStyle w:val="fontstyle01"/>
        </w:rPr>
        <w:t>n</w:t>
      </w:r>
      <w:r w:rsidR="005724F6">
        <w:rPr>
          <w:rStyle w:val="fontstyle01"/>
        </w:rPr>
        <w:t xml:space="preserve"> </w:t>
      </w:r>
      <w:r w:rsidR="005724F6">
        <w:rPr>
          <w:rStyle w:val="fontstyle21"/>
        </w:rPr>
        <w:t xml:space="preserve">выходов. Условное </w:t>
      </w:r>
      <w:r w:rsidR="005724F6" w:rsidRPr="00DA5E24">
        <w:rPr>
          <w:rStyle w:val="fontstyle21"/>
          <w:color w:val="A50021"/>
        </w:rPr>
        <w:t>графическое</w:t>
      </w:r>
      <w:r w:rsidR="005724F6">
        <w:rPr>
          <w:rStyle w:val="fontstyle21"/>
        </w:rPr>
        <w:t xml:space="preserve"> изображение дешифратора </w:t>
      </w:r>
      <w:r w:rsidR="005724F6" w:rsidRPr="00DA5E24">
        <w:rPr>
          <w:rStyle w:val="fontstyle21"/>
          <w:color w:val="A50021"/>
        </w:rPr>
        <w:t>обознача</w:t>
      </w:r>
      <w:r w:rsidR="00DA5E24">
        <w:rPr>
          <w:rStyle w:val="fontstyle21"/>
          <w:color w:val="A50021"/>
        </w:rPr>
        <w:t>е</w:t>
      </w:r>
      <w:r w:rsidR="005724F6" w:rsidRPr="00DA5E24">
        <w:rPr>
          <w:rStyle w:val="fontstyle21"/>
          <w:color w:val="A50021"/>
        </w:rPr>
        <w:t>тся</w:t>
      </w:r>
      <w:r w:rsidR="005724F6">
        <w:rPr>
          <w:rStyle w:val="fontstyle21"/>
        </w:rPr>
        <w:t xml:space="preserve"> буквами </w:t>
      </w:r>
      <w:r w:rsidR="005724F6">
        <w:rPr>
          <w:rStyle w:val="fontstyle01"/>
        </w:rPr>
        <w:t xml:space="preserve">DC </w:t>
      </w:r>
      <w:r w:rsidR="005724F6">
        <w:rPr>
          <w:rStyle w:val="fontstyle21"/>
        </w:rPr>
        <w:t>(Рис.3</w:t>
      </w:r>
      <w:r w:rsidR="00DA5E24">
        <w:rPr>
          <w:rStyle w:val="fontstyle21"/>
        </w:rPr>
        <w:t>а</w:t>
      </w:r>
      <w:r w:rsidR="005724F6">
        <w:rPr>
          <w:rStyle w:val="fontstyle21"/>
        </w:rPr>
        <w:t>).</w:t>
      </w:r>
    </w:p>
    <w:p w14:paraId="4A219C85" w14:textId="77777777" w:rsidR="000D7A07" w:rsidRPr="000D7A07" w:rsidRDefault="000D7A07" w:rsidP="000D7A07">
      <w:pPr>
        <w:spacing w:after="0" w:line="276" w:lineRule="auto"/>
        <w:jc w:val="center"/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5724F6" w14:paraId="6755FEDB" w14:textId="77777777" w:rsidTr="005724F6">
        <w:tc>
          <w:tcPr>
            <w:tcW w:w="2500" w:type="pct"/>
            <w:vAlign w:val="center"/>
          </w:tcPr>
          <w:p w14:paraId="143005B4" w14:textId="152D3DF5" w:rsidR="005724F6" w:rsidRDefault="005724F6" w:rsidP="005724F6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t>Условное графическое обозначение полного дешифратора</w:t>
            </w:r>
          </w:p>
        </w:tc>
        <w:tc>
          <w:tcPr>
            <w:tcW w:w="2500" w:type="pct"/>
            <w:vAlign w:val="center"/>
          </w:tcPr>
          <w:p w14:paraId="115790AD" w14:textId="77777777" w:rsidR="005724F6" w:rsidRDefault="005724F6" w:rsidP="005724F6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Таблица истинности полного комбинационного шифратора</w:t>
            </w:r>
          </w:p>
        </w:tc>
      </w:tr>
      <w:tr w:rsidR="005724F6" w:rsidRPr="007637A1" w14:paraId="05769740" w14:textId="77777777" w:rsidTr="005724F6">
        <w:tc>
          <w:tcPr>
            <w:tcW w:w="2500" w:type="pct"/>
            <w:vAlign w:val="center"/>
          </w:tcPr>
          <w:p w14:paraId="691F18BC" w14:textId="64765D42" w:rsidR="005724F6" w:rsidRDefault="005724F6" w:rsidP="005724F6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noProof/>
              </w:rPr>
              <w:drawing>
                <wp:inline distT="0" distB="0" distL="0" distR="0" wp14:anchorId="2BE4A23E" wp14:editId="7D30E243">
                  <wp:extent cx="1714500" cy="2419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4C3D4" w14:textId="77777777" w:rsidR="005724F6" w:rsidRDefault="005724F6" w:rsidP="005724F6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а)</w:t>
            </w:r>
          </w:p>
        </w:tc>
        <w:tc>
          <w:tcPr>
            <w:tcW w:w="2500" w:type="pct"/>
            <w:vAlign w:val="center"/>
          </w:tcPr>
          <w:tbl>
            <w:tblPr>
              <w:tblStyle w:val="a7"/>
              <w:tblW w:w="0" w:type="auto"/>
              <w:tblInd w:w="824" w:type="dxa"/>
              <w:tblLook w:val="04A0" w:firstRow="1" w:lastRow="0" w:firstColumn="1" w:lastColumn="0" w:noHBand="0" w:noVBand="1"/>
            </w:tblPr>
            <w:tblGrid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674"/>
              <w:gridCol w:w="665"/>
              <w:gridCol w:w="665"/>
            </w:tblGrid>
            <w:tr w:rsidR="00645C54" w:rsidRPr="007637A1" w14:paraId="570EC158" w14:textId="77777777" w:rsidTr="00645C54">
              <w:trPr>
                <w:trHeight w:val="338"/>
              </w:trPr>
              <w:tc>
                <w:tcPr>
                  <w:tcW w:w="0" w:type="auto"/>
                  <w:vAlign w:val="bottom"/>
                </w:tcPr>
                <w:p w14:paraId="12F21D0C" w14:textId="31D3CCC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7</w:t>
                  </w:r>
                </w:p>
              </w:tc>
              <w:tc>
                <w:tcPr>
                  <w:tcW w:w="0" w:type="auto"/>
                  <w:vAlign w:val="bottom"/>
                </w:tcPr>
                <w:p w14:paraId="6D5119C4" w14:textId="7CCE56E1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6</w:t>
                  </w:r>
                </w:p>
              </w:tc>
              <w:tc>
                <w:tcPr>
                  <w:tcW w:w="0" w:type="auto"/>
                  <w:vAlign w:val="bottom"/>
                </w:tcPr>
                <w:p w14:paraId="5B566E2F" w14:textId="658B6A79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bottom"/>
                </w:tcPr>
                <w:p w14:paraId="1DCDF631" w14:textId="50F8B825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bottom"/>
                </w:tcPr>
                <w:p w14:paraId="016A659C" w14:textId="286E931D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bottom"/>
                </w:tcPr>
                <w:p w14:paraId="69C8C0CD" w14:textId="07F179A9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bottom"/>
                </w:tcPr>
                <w:p w14:paraId="55995BFA" w14:textId="6684AF0B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776A7383" w14:textId="1F2939B0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Q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49DE65CB" w14:textId="32B01AE3" w:rsidR="00645C54" w:rsidRPr="007A1839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665" w:type="dxa"/>
                  <w:vAlign w:val="bottom"/>
                </w:tcPr>
                <w:p w14:paraId="73F40AAA" w14:textId="250B17B3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744A0780" w14:textId="492BF434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b/>
                      <w:lang w:val="en-US"/>
                    </w:rPr>
                    <w:t>I</w:t>
                  </w:r>
                  <w:r w:rsidRPr="003F0184">
                    <w:rPr>
                      <w:rFonts w:asciiTheme="majorHAnsi" w:hAnsiTheme="majorHAnsi" w:cstheme="majorHAnsi"/>
                      <w:b/>
                      <w:vertAlign w:val="subscript"/>
                      <w:lang w:val="en-US"/>
                    </w:rPr>
                    <w:t>0</w:t>
                  </w:r>
                </w:p>
              </w:tc>
            </w:tr>
            <w:tr w:rsidR="00645C54" w:rsidRPr="007637A1" w14:paraId="58D8A507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10DB4FE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895DAB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7F3767E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215907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0543D7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AC79B7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6A4AAE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63E3FD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74" w:type="dxa"/>
                  <w:vAlign w:val="bottom"/>
                </w:tcPr>
                <w:p w14:paraId="3D2494D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3F6EE59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1C6B3B8F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645C54" w:rsidRPr="007637A1" w14:paraId="1AEF4C89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52752B6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40E5D7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6256D2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4D9953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A3D1D5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59C6B3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CC96B6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762938A2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266E9B3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7C46145A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2787AC72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645C54" w:rsidRPr="007637A1" w14:paraId="015C3D74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6BB828B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2FFA8B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4F9187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32CD48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9E2924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412164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04ED073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439D08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09006EF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70AE5AAA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6BD9108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645C54" w:rsidRPr="007637A1" w14:paraId="3FA9A403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16B3E6F5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EB0090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2579BC7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5FFDE4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3FF6AD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78B194A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FA1153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1B71E77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1918AC6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62999CF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3A28860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645C54" w:rsidRPr="007637A1" w14:paraId="4DE01FA7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7F0E769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8E7A70A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A0008F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E64DFDF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4EED365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D49A62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D771EA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DDEA37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5132B13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20C4D39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39F6D89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645C54" w:rsidRPr="007637A1" w14:paraId="2DF0AA95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52ADB307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CBA02B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3707D56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42932BB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301982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0F37B7C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67917D4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37F9A3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614BAA6F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2ED6539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65" w:type="dxa"/>
                  <w:vAlign w:val="bottom"/>
                </w:tcPr>
                <w:p w14:paraId="6F51BDF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  <w:tr w:rsidR="00645C54" w:rsidRPr="007637A1" w14:paraId="6E7FD96A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4233706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A6B8305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198E36BA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FD64439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5A0449E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194CF4E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74E1C4B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4458BF6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4B17153D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4F9699D4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5F983D9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</w:tr>
            <w:tr w:rsidR="00645C54" w:rsidRPr="007637A1" w14:paraId="57E8F448" w14:textId="77777777" w:rsidTr="00645C54">
              <w:trPr>
                <w:trHeight w:val="337"/>
              </w:trPr>
              <w:tc>
                <w:tcPr>
                  <w:tcW w:w="0" w:type="auto"/>
                  <w:vAlign w:val="bottom"/>
                </w:tcPr>
                <w:p w14:paraId="4AEB1150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bottom"/>
                </w:tcPr>
                <w:p w14:paraId="3703FF55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F672E7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46EECEB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E83AABE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2C3A1DC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4C954491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bottom"/>
                </w:tcPr>
                <w:p w14:paraId="15745063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0</w:t>
                  </w:r>
                </w:p>
              </w:tc>
              <w:tc>
                <w:tcPr>
                  <w:tcW w:w="674" w:type="dxa"/>
                  <w:vAlign w:val="bottom"/>
                </w:tcPr>
                <w:p w14:paraId="2A3C940C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71085F08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665" w:type="dxa"/>
                  <w:vAlign w:val="bottom"/>
                </w:tcPr>
                <w:p w14:paraId="6932AB77" w14:textId="77777777" w:rsidR="00645C54" w:rsidRPr="003F0184" w:rsidRDefault="00645C54" w:rsidP="005724F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b/>
                      <w:lang w:val="en-US"/>
                    </w:rPr>
                  </w:pPr>
                  <w:r w:rsidRPr="003F0184">
                    <w:rPr>
                      <w:rFonts w:asciiTheme="majorHAnsi" w:hAnsiTheme="majorHAnsi" w:cstheme="majorHAnsi"/>
                      <w:b/>
                      <w:lang w:val="en-US"/>
                    </w:rPr>
                    <w:t>1</w:t>
                  </w:r>
                </w:p>
              </w:tc>
            </w:tr>
          </w:tbl>
          <w:p w14:paraId="1EF05842" w14:textId="77777777" w:rsidR="005724F6" w:rsidRPr="007A1839" w:rsidRDefault="005724F6" w:rsidP="005724F6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lang w:val="en-US"/>
              </w:rPr>
            </w:pPr>
            <w:r>
              <w:rPr>
                <w:rStyle w:val="fontstyle21"/>
              </w:rPr>
              <w:t>б</w:t>
            </w:r>
            <w:r w:rsidRPr="007A1839">
              <w:rPr>
                <w:rStyle w:val="fontstyle21"/>
                <w:lang w:val="en-US"/>
              </w:rPr>
              <w:t>)</w:t>
            </w:r>
          </w:p>
        </w:tc>
      </w:tr>
    </w:tbl>
    <w:p w14:paraId="067E8924" w14:textId="77777777" w:rsidR="000D7A07" w:rsidRPr="005724F6" w:rsidRDefault="000D7A07" w:rsidP="000D7A07">
      <w:pPr>
        <w:spacing w:after="0" w:line="276" w:lineRule="auto"/>
        <w:jc w:val="center"/>
        <w:rPr>
          <w:lang w:val="en-US"/>
        </w:rPr>
      </w:pPr>
    </w:p>
    <w:p w14:paraId="0BC072BB" w14:textId="77777777" w:rsidR="00045E39" w:rsidRDefault="00645C54" w:rsidP="00645C54">
      <w:pPr>
        <w:spacing w:after="0" w:line="276" w:lineRule="auto"/>
        <w:jc w:val="center"/>
        <w:rPr>
          <w:rStyle w:val="fontstyle21"/>
          <w:rFonts w:asciiTheme="minorHAnsi" w:hAnsiTheme="minorHAnsi"/>
        </w:rPr>
      </w:pPr>
      <w:r>
        <w:t>Рисунок 3 – а) Условное графическое обозначение п</w:t>
      </w:r>
      <w:r w:rsidR="00DA5E24">
        <w:t>олного</w:t>
      </w:r>
      <w:r>
        <w:t xml:space="preserve"> дешифратора </w:t>
      </w:r>
      <w:r w:rsidRPr="00DA5790">
        <w:rPr>
          <w:rStyle w:val="fontstyle21"/>
          <w:position w:val="-6"/>
        </w:rPr>
        <w:object w:dxaOrig="620" w:dyaOrig="279" w14:anchorId="2D3D18E3">
          <v:shape id="_x0000_i1035" type="#_x0000_t75" style="width:36pt;height:16.15pt" o:ole="">
            <v:imagedata r:id="rId31" o:title=""/>
          </v:shape>
          <o:OLEObject Type="Embed" ProgID="Equation.DSMT4" ShapeID="_x0000_i1035" DrawAspect="Content" ObjectID="_1714981894" r:id="rId32"/>
        </w:object>
      </w:r>
      <w:r>
        <w:rPr>
          <w:rStyle w:val="fontstyle21"/>
        </w:rPr>
        <w:t>;</w:t>
      </w:r>
      <w:r w:rsidR="00045E39">
        <w:rPr>
          <w:rStyle w:val="fontstyle21"/>
          <w:rFonts w:asciiTheme="minorHAnsi" w:hAnsiTheme="minorHAnsi"/>
        </w:rPr>
        <w:t xml:space="preserve"> </w:t>
      </w:r>
    </w:p>
    <w:p w14:paraId="774485B2" w14:textId="70FE2967" w:rsidR="00645C54" w:rsidRDefault="00645C54" w:rsidP="00645C54">
      <w:pPr>
        <w:spacing w:after="0" w:line="276" w:lineRule="auto"/>
        <w:jc w:val="center"/>
      </w:pPr>
      <w:r>
        <w:rPr>
          <w:rStyle w:val="fontstyle21"/>
        </w:rPr>
        <w:t xml:space="preserve"> б) </w:t>
      </w:r>
      <w:r w:rsidR="00045E39" w:rsidRPr="00045E39">
        <w:rPr>
          <w:rStyle w:val="fontstyle21"/>
          <w:rFonts w:asciiTheme="majorHAnsi" w:hAnsiTheme="majorHAnsi" w:cstheme="majorHAnsi"/>
        </w:rPr>
        <w:t>т</w:t>
      </w:r>
      <w:r>
        <w:rPr>
          <w:rStyle w:val="fontstyle21"/>
        </w:rPr>
        <w:t xml:space="preserve">аблица истинности </w:t>
      </w:r>
      <w:r w:rsidR="00DA5E24">
        <w:rPr>
          <w:rStyle w:val="fontstyle21"/>
        </w:rPr>
        <w:t>полного</w:t>
      </w:r>
      <w:r>
        <w:rPr>
          <w:rStyle w:val="fontstyle21"/>
        </w:rPr>
        <w:t xml:space="preserve"> шифратора</w:t>
      </w:r>
    </w:p>
    <w:p w14:paraId="3F5FCFFE" w14:textId="77777777" w:rsidR="000D7A07" w:rsidRPr="00645C54" w:rsidRDefault="000D7A07" w:rsidP="000D7A07">
      <w:pPr>
        <w:spacing w:after="0" w:line="276" w:lineRule="auto"/>
        <w:jc w:val="center"/>
      </w:pPr>
    </w:p>
    <w:p w14:paraId="79D47927" w14:textId="20EA536D" w:rsidR="000D7A07" w:rsidRPr="00645C54" w:rsidRDefault="00645C54" w:rsidP="00645C54">
      <w:pPr>
        <w:spacing w:after="0" w:line="276" w:lineRule="auto"/>
      </w:pPr>
      <w:r w:rsidRPr="00645C54">
        <w:rPr>
          <w:rFonts w:ascii="TimesNewRomanPSMT" w:hAnsi="TimesNewRomanPSMT"/>
          <w:color w:val="000000"/>
        </w:rPr>
        <w:lastRenderedPageBreak/>
        <w:t xml:space="preserve">Анализ таблицы </w:t>
      </w:r>
      <w:r w:rsidRPr="00645C54">
        <w:rPr>
          <w:rFonts w:ascii="TimesNewRomanPSMT" w:hAnsi="TimesNewRomanPSMT"/>
          <w:color w:val="A50021"/>
        </w:rPr>
        <w:t>истинности</w:t>
      </w:r>
      <w:r w:rsidRPr="00645C54">
        <w:rPr>
          <w:rFonts w:ascii="TimesNewRomanPSMT" w:hAnsi="TimesNewRomanPSMT"/>
          <w:color w:val="000000"/>
        </w:rPr>
        <w:t xml:space="preserve"> (</w:t>
      </w:r>
      <w:r>
        <w:rPr>
          <w:rFonts w:ascii="TimesNewRomanPSMT" w:hAnsi="TimesNewRomanPSMT"/>
          <w:color w:val="000000"/>
        </w:rPr>
        <w:t>Рис.</w:t>
      </w:r>
      <w:r w:rsidRPr="00645C54">
        <w:rPr>
          <w:rFonts w:ascii="TimesNewRomanPSMT" w:hAnsi="TimesNewRomanPSMT"/>
          <w:color w:val="000000"/>
        </w:rPr>
        <w:t>3</w:t>
      </w:r>
      <w:r>
        <w:rPr>
          <w:rFonts w:ascii="TimesNewRomanPSMT" w:hAnsi="TimesNewRomanPSMT"/>
          <w:color w:val="000000"/>
        </w:rPr>
        <w:t>б</w:t>
      </w:r>
      <w:r w:rsidRPr="00645C54">
        <w:rPr>
          <w:rFonts w:ascii="TimesNewRomanPSMT" w:hAnsi="TimesNewRomanPSMT"/>
          <w:color w:val="000000"/>
        </w:rPr>
        <w:t xml:space="preserve">) такого </w:t>
      </w:r>
      <w:r w:rsidRPr="00645C54">
        <w:rPr>
          <w:rFonts w:ascii="TimesNewRomanPSMT" w:hAnsi="TimesNewRomanPSMT"/>
          <w:color w:val="A50021"/>
        </w:rPr>
        <w:t>дешифратора</w:t>
      </w:r>
      <w:r w:rsidRPr="00645C54">
        <w:rPr>
          <w:rFonts w:ascii="TimesNewRomanPSMT" w:hAnsi="TimesNewRomanPSMT"/>
          <w:color w:val="000000"/>
        </w:rPr>
        <w:t xml:space="preserve"> показывает, </w:t>
      </w:r>
      <w:r>
        <w:rPr>
          <w:rFonts w:ascii="TimesNewRomanPSMT" w:hAnsi="TimesNewRomanPSMT"/>
          <w:color w:val="000000"/>
        </w:rPr>
        <w:t>что</w:t>
      </w:r>
      <w:r w:rsidRPr="00645C54">
        <w:rPr>
          <w:rFonts w:ascii="TimesNewRomanPSMT" w:hAnsi="TimesNewRomanPSMT"/>
          <w:color w:val="000000"/>
        </w:rPr>
        <w:t xml:space="preserve"> каждой выходной функции </w:t>
      </w:r>
      <w:r w:rsidRPr="00DA5E24">
        <w:rPr>
          <w:i/>
          <w:iCs/>
          <w:color w:val="000000"/>
          <w:sz w:val="32"/>
          <w:szCs w:val="32"/>
        </w:rPr>
        <w:t>Q</w:t>
      </w:r>
      <w:r w:rsidRPr="00DA5E24">
        <w:rPr>
          <w:i/>
          <w:color w:val="000000"/>
          <w:sz w:val="32"/>
          <w:szCs w:val="32"/>
          <w:vertAlign w:val="subscript"/>
        </w:rPr>
        <w:t>0</w:t>
      </w:r>
      <w:r w:rsidRPr="00DA5E24">
        <w:rPr>
          <w:color w:val="000000"/>
          <w:sz w:val="32"/>
          <w:szCs w:val="32"/>
        </w:rPr>
        <w:t xml:space="preserve">, …, </w:t>
      </w:r>
      <w:r w:rsidRPr="00DA5E24">
        <w:rPr>
          <w:i/>
          <w:iCs/>
          <w:color w:val="000000"/>
          <w:sz w:val="32"/>
          <w:szCs w:val="32"/>
        </w:rPr>
        <w:t>Q</w:t>
      </w:r>
      <w:r w:rsidRPr="00DA5E24">
        <w:rPr>
          <w:color w:val="000000"/>
          <w:sz w:val="32"/>
          <w:szCs w:val="32"/>
          <w:vertAlign w:val="subscript"/>
        </w:rPr>
        <w:t>7</w:t>
      </w:r>
      <w:r w:rsidRPr="00645C54">
        <w:rPr>
          <w:color w:val="000000"/>
          <w:vertAlign w:val="subscript"/>
        </w:rPr>
        <w:t xml:space="preserve"> </w:t>
      </w:r>
      <w:r w:rsidRPr="00645C54">
        <w:rPr>
          <w:rFonts w:ascii="TimesNewRomanPSMT" w:hAnsi="TimesNewRomanPSMT"/>
          <w:color w:val="000000"/>
        </w:rPr>
        <w:t xml:space="preserve">соответствует только </w:t>
      </w:r>
      <w:r w:rsidRPr="00645C54">
        <w:rPr>
          <w:rFonts w:ascii="TimesNewRomanPSMT" w:hAnsi="TimesNewRomanPSMT"/>
          <w:color w:val="A50021"/>
        </w:rPr>
        <w:t>один</w:t>
      </w:r>
      <w:r w:rsidRPr="00645C54">
        <w:rPr>
          <w:rFonts w:ascii="TimesNewRomanPSMT" w:hAnsi="TimesNewRomanPSMT"/>
          <w:color w:val="000000"/>
        </w:rPr>
        <w:t xml:space="preserve"> минтерм.</w:t>
      </w:r>
      <w:r>
        <w:rPr>
          <w:rFonts w:ascii="TimesNewRomanPSMT" w:hAnsi="TimesNewRomanPSMT"/>
          <w:color w:val="000000"/>
        </w:rPr>
        <w:t xml:space="preserve"> </w:t>
      </w:r>
      <w:r w:rsidRPr="00645C54">
        <w:rPr>
          <w:rFonts w:ascii="TimesNewRomanPSMT" w:hAnsi="TimesNewRomanPSMT"/>
          <w:color w:val="000000"/>
        </w:rPr>
        <w:t xml:space="preserve">Так как рассматриваемый дешифратор </w:t>
      </w:r>
      <w:r w:rsidRPr="00645C54">
        <w:rPr>
          <w:rFonts w:ascii="TimesNewRomanPSMT" w:hAnsi="TimesNewRomanPSMT"/>
          <w:color w:val="A50021"/>
        </w:rPr>
        <w:t>полный</w:t>
      </w:r>
      <w:r w:rsidRPr="00645C54">
        <w:rPr>
          <w:rFonts w:ascii="TimesNewRomanPSMT" w:hAnsi="TimesNewRomanPSMT"/>
          <w:color w:val="000000"/>
        </w:rPr>
        <w:t xml:space="preserve">, то он реализует полный набор минтермов входных переменных </w:t>
      </w:r>
      <w:r w:rsidRPr="00DA5E24">
        <w:rPr>
          <w:i/>
          <w:iCs/>
          <w:color w:val="000000"/>
          <w:sz w:val="32"/>
          <w:szCs w:val="32"/>
        </w:rPr>
        <w:t>I</w:t>
      </w:r>
      <w:r w:rsidRPr="00DA5E24">
        <w:rPr>
          <w:color w:val="000000"/>
          <w:sz w:val="32"/>
          <w:szCs w:val="32"/>
          <w:vertAlign w:val="subscript"/>
        </w:rPr>
        <w:t>0</w:t>
      </w:r>
      <w:r w:rsidRPr="00DA5E24">
        <w:rPr>
          <w:color w:val="000000"/>
          <w:sz w:val="32"/>
          <w:szCs w:val="32"/>
        </w:rPr>
        <w:t xml:space="preserve">, </w:t>
      </w:r>
      <w:r w:rsidRPr="00DA5E24">
        <w:rPr>
          <w:i/>
          <w:iCs/>
          <w:color w:val="000000"/>
          <w:sz w:val="32"/>
          <w:szCs w:val="32"/>
        </w:rPr>
        <w:t>I</w:t>
      </w:r>
      <w:r w:rsidRPr="00DA5E24">
        <w:rPr>
          <w:color w:val="000000"/>
          <w:sz w:val="32"/>
          <w:szCs w:val="32"/>
          <w:vertAlign w:val="subscript"/>
        </w:rPr>
        <w:t>1</w:t>
      </w:r>
      <w:r w:rsidRPr="00DA5E24">
        <w:rPr>
          <w:color w:val="000000"/>
          <w:sz w:val="32"/>
          <w:szCs w:val="32"/>
        </w:rPr>
        <w:t xml:space="preserve">, </w:t>
      </w:r>
      <w:r w:rsidRPr="00DA5E24">
        <w:rPr>
          <w:i/>
          <w:iCs/>
          <w:color w:val="000000"/>
          <w:sz w:val="32"/>
          <w:szCs w:val="32"/>
        </w:rPr>
        <w:t>I</w:t>
      </w:r>
      <w:r w:rsidRPr="00DA5E24">
        <w:rPr>
          <w:color w:val="000000"/>
          <w:sz w:val="32"/>
          <w:szCs w:val="32"/>
          <w:vertAlign w:val="subscript"/>
        </w:rPr>
        <w:t>2</w:t>
      </w:r>
      <w:r w:rsidRPr="00645C54">
        <w:rPr>
          <w:rFonts w:ascii="TimesNewRomanPSMT" w:hAnsi="TimesNewRomanPSMT"/>
          <w:color w:val="000000"/>
        </w:rPr>
        <w:t>:</w:t>
      </w:r>
    </w:p>
    <w:p w14:paraId="74F80BC4" w14:textId="0CE337F1" w:rsidR="00D936E7" w:rsidRDefault="00DA5E24" w:rsidP="007766CF">
      <w:pPr>
        <w:spacing w:after="0" w:line="276" w:lineRule="auto"/>
        <w:ind w:firstLine="0"/>
        <w:jc w:val="center"/>
        <w:rPr>
          <w:sz w:val="36"/>
          <w:szCs w:val="36"/>
        </w:rPr>
      </w:pPr>
      <w:r w:rsidRPr="007766CF">
        <w:rPr>
          <w:position w:val="-12"/>
          <w:sz w:val="36"/>
          <w:szCs w:val="36"/>
        </w:rPr>
        <w:object w:dxaOrig="11220" w:dyaOrig="380" w14:anchorId="02658BAD">
          <v:shape id="_x0000_i1036" type="#_x0000_t75" style="width:743.5pt;height:25.7pt" o:ole="">
            <v:imagedata r:id="rId33" o:title=""/>
          </v:shape>
          <o:OLEObject Type="Embed" ProgID="Equation.DSMT4" ShapeID="_x0000_i1036" DrawAspect="Content" ObjectID="_1714981895" r:id="rId34"/>
        </w:object>
      </w:r>
    </w:p>
    <w:p w14:paraId="56FB73D8" w14:textId="5DC0BDE7" w:rsidR="00DA5E24" w:rsidRPr="005A729C" w:rsidRDefault="00DA5E24" w:rsidP="007766CF">
      <w:pPr>
        <w:spacing w:after="0" w:line="276" w:lineRule="auto"/>
        <w:ind w:firstLine="0"/>
        <w:jc w:val="center"/>
        <w:rPr>
          <w:sz w:val="36"/>
          <w:szCs w:val="36"/>
        </w:rPr>
      </w:pPr>
      <w:r w:rsidRPr="00DA5E24">
        <w:rPr>
          <w:rFonts w:ascii="TimesNewRomanPSMT" w:hAnsi="TimesNewRomanPSMT"/>
          <w:color w:val="000000"/>
        </w:rPr>
        <w:t>Если комбинационная схема реализует только один минтерм, то ее часто</w:t>
      </w:r>
      <w:r>
        <w:rPr>
          <w:rFonts w:ascii="TimesNewRomanPSMT" w:hAnsi="TimesNewRomanPSMT"/>
          <w:color w:val="000000"/>
        </w:rPr>
        <w:t xml:space="preserve"> </w:t>
      </w:r>
      <w:r w:rsidRPr="00DA5E24">
        <w:rPr>
          <w:rFonts w:ascii="TimesNewRomanPSMT" w:hAnsi="TimesNewRomanPSMT"/>
          <w:color w:val="000000"/>
        </w:rPr>
        <w:t>называют дешифратором состояния (кода).</w:t>
      </w:r>
    </w:p>
    <w:p w14:paraId="6AE843BB" w14:textId="77777777" w:rsidR="00D936E7" w:rsidRPr="00645C54" w:rsidRDefault="00D936E7" w:rsidP="005A729C">
      <w:pPr>
        <w:spacing w:after="0" w:line="276" w:lineRule="auto"/>
      </w:pPr>
    </w:p>
    <w:p w14:paraId="503D9B83" w14:textId="3BE4A612" w:rsidR="000D7A07" w:rsidRPr="000D7A07" w:rsidRDefault="000D7A07" w:rsidP="000D7A07">
      <w:pPr>
        <w:spacing w:after="0" w:line="276" w:lineRule="auto"/>
        <w:jc w:val="center"/>
        <w:rPr>
          <w:rStyle w:val="aa"/>
          <w:color w:val="000000"/>
          <w:sz w:val="27"/>
          <w:szCs w:val="27"/>
        </w:rPr>
      </w:pPr>
      <w:r w:rsidRPr="000D7A07">
        <w:rPr>
          <w:rStyle w:val="aa"/>
          <w:color w:val="000000"/>
          <w:sz w:val="27"/>
          <w:szCs w:val="27"/>
        </w:rPr>
        <w:t xml:space="preserve">2 </w:t>
      </w:r>
      <w:r w:rsidRPr="000D7A07">
        <w:rPr>
          <w:b/>
        </w:rPr>
        <w:t>ЦИФРОВЫЕ</w:t>
      </w:r>
      <w:r w:rsidRPr="000D7A07">
        <w:rPr>
          <w:rStyle w:val="aa"/>
          <w:color w:val="000000"/>
        </w:rPr>
        <w:t xml:space="preserve"> МУЛЬТИПЛЕКСОРЫ И ДЕМУЛЬТИПЛЕКСОРЫ</w:t>
      </w:r>
    </w:p>
    <w:bookmarkEnd w:id="0"/>
    <w:p w14:paraId="2AA9D42D" w14:textId="77777777" w:rsidR="000D7A07" w:rsidRDefault="000D7A07" w:rsidP="000D7A07">
      <w:pPr>
        <w:spacing w:after="0" w:line="276" w:lineRule="auto"/>
        <w:jc w:val="center"/>
        <w:rPr>
          <w:b/>
        </w:rPr>
      </w:pPr>
    </w:p>
    <w:p w14:paraId="433187A5" w14:textId="2C09BF4A" w:rsidR="00540930" w:rsidRDefault="00540930" w:rsidP="00540930">
      <w:pPr>
        <w:spacing w:after="0" w:line="276" w:lineRule="auto"/>
        <w:jc w:val="center"/>
        <w:rPr>
          <w:b/>
        </w:rPr>
      </w:pPr>
      <w:r>
        <w:rPr>
          <w:b/>
        </w:rPr>
        <w:t>2.1 Цифровой мультиплексор</w:t>
      </w:r>
    </w:p>
    <w:p w14:paraId="0CFC4291" w14:textId="77777777" w:rsidR="00540930" w:rsidRDefault="00540930" w:rsidP="00540930">
      <w:pPr>
        <w:spacing w:after="0" w:line="276" w:lineRule="auto"/>
        <w:jc w:val="center"/>
        <w:rPr>
          <w:b/>
        </w:rPr>
      </w:pPr>
    </w:p>
    <w:p w14:paraId="5DD9DBCB" w14:textId="379F580E" w:rsidR="00A6517C" w:rsidRDefault="00540930" w:rsidP="00A6517C">
      <w:pPr>
        <w:spacing w:after="0" w:line="276" w:lineRule="auto"/>
        <w:rPr>
          <w:color w:val="000000"/>
        </w:rPr>
      </w:pPr>
      <w:r w:rsidRPr="00A6517C">
        <w:rPr>
          <w:b/>
        </w:rPr>
        <w:t xml:space="preserve">2.1.1 </w:t>
      </w:r>
      <w:r w:rsidR="00A6517C" w:rsidRPr="00A6517C">
        <w:rPr>
          <w:iCs/>
          <w:color w:val="A50021"/>
        </w:rPr>
        <w:t>Мультиплексор</w:t>
      </w:r>
      <w:r w:rsidR="00A6517C" w:rsidRPr="00A6517C">
        <w:rPr>
          <w:i/>
          <w:iCs/>
          <w:color w:val="000000"/>
        </w:rPr>
        <w:t xml:space="preserve"> </w:t>
      </w:r>
      <w:r w:rsidR="00A6517C" w:rsidRPr="00A6517C">
        <w:rPr>
          <w:color w:val="000000"/>
        </w:rPr>
        <w:t>(</w:t>
      </w:r>
      <w:proofErr w:type="spellStart"/>
      <w:r w:rsidR="00A6517C" w:rsidRPr="00A6517C">
        <w:rPr>
          <w:color w:val="000000"/>
        </w:rPr>
        <w:t>multiplexer</w:t>
      </w:r>
      <w:proofErr w:type="spellEnd"/>
      <w:r w:rsidR="00A6517C" w:rsidRPr="00A6517C">
        <w:rPr>
          <w:color w:val="000000"/>
        </w:rPr>
        <w:t xml:space="preserve">) – </w:t>
      </w:r>
      <w:r w:rsidR="00A6517C">
        <w:rPr>
          <w:rStyle w:val="fontstyle21"/>
        </w:rPr>
        <w:t xml:space="preserve">цифровое устройство </w:t>
      </w:r>
      <w:r w:rsidR="00A6517C" w:rsidRPr="000D7A07">
        <w:rPr>
          <w:rStyle w:val="fontstyle21"/>
          <w:color w:val="A50021"/>
        </w:rPr>
        <w:t>комбинационного</w:t>
      </w:r>
      <w:r w:rsidR="00A6517C">
        <w:rPr>
          <w:rStyle w:val="fontstyle21"/>
        </w:rPr>
        <w:t xml:space="preserve"> типа. </w:t>
      </w:r>
      <w:r w:rsidR="00A6517C">
        <w:rPr>
          <w:color w:val="000000"/>
        </w:rPr>
        <w:t>Мультиплексор</w:t>
      </w:r>
      <w:r w:rsidR="00A6517C" w:rsidRPr="00A6517C">
        <w:rPr>
          <w:color w:val="000000"/>
        </w:rPr>
        <w:t xml:space="preserve"> по</w:t>
      </w:r>
      <w:r w:rsidR="00A6517C">
        <w:rPr>
          <w:color w:val="000000"/>
        </w:rPr>
        <w:t xml:space="preserve"> </w:t>
      </w:r>
      <w:r w:rsidR="00A6517C" w:rsidRPr="00A6517C">
        <w:rPr>
          <w:color w:val="000000"/>
        </w:rPr>
        <w:t xml:space="preserve">заданному </w:t>
      </w:r>
      <w:r w:rsidR="00A6517C" w:rsidRPr="00A6517C">
        <w:rPr>
          <w:color w:val="A50021"/>
        </w:rPr>
        <w:t>адресному</w:t>
      </w:r>
      <w:r w:rsidR="00A6517C" w:rsidRPr="00A6517C">
        <w:rPr>
          <w:color w:val="000000"/>
        </w:rPr>
        <w:t xml:space="preserve"> двоичному </w:t>
      </w:r>
      <w:r w:rsidR="00A6517C" w:rsidRPr="00A6517C">
        <w:rPr>
          <w:color w:val="A50021"/>
        </w:rPr>
        <w:t>коду</w:t>
      </w:r>
      <w:r w:rsidR="00A6517C" w:rsidRPr="00A6517C">
        <w:rPr>
          <w:color w:val="000000"/>
        </w:rPr>
        <w:t xml:space="preserve"> осуществляет выбор </w:t>
      </w:r>
      <w:r w:rsidR="00A6517C" w:rsidRPr="004F7325">
        <w:rPr>
          <w:color w:val="A50021"/>
        </w:rPr>
        <w:t>одного</w:t>
      </w:r>
      <w:r w:rsidR="00A6517C" w:rsidRPr="00A6517C">
        <w:rPr>
          <w:color w:val="000000"/>
        </w:rPr>
        <w:t xml:space="preserve"> из каналов</w:t>
      </w:r>
      <w:r w:rsidR="004F7325">
        <w:rPr>
          <w:color w:val="000000"/>
        </w:rPr>
        <w:t xml:space="preserve"> передачи данных (информационных) на входе</w:t>
      </w:r>
      <w:r w:rsidR="00A6517C" w:rsidRPr="00A6517C">
        <w:rPr>
          <w:color w:val="000000"/>
        </w:rPr>
        <w:t xml:space="preserve"> и </w:t>
      </w:r>
      <w:r w:rsidR="00A6517C" w:rsidRPr="00A6517C">
        <w:rPr>
          <w:color w:val="A50021"/>
        </w:rPr>
        <w:t>подключает</w:t>
      </w:r>
      <w:r w:rsidR="00A6517C" w:rsidRPr="00A6517C">
        <w:rPr>
          <w:color w:val="000000"/>
        </w:rPr>
        <w:t xml:space="preserve"> его к своему </w:t>
      </w:r>
      <w:r w:rsidR="00A6517C" w:rsidRPr="004F7325">
        <w:rPr>
          <w:color w:val="A50021"/>
        </w:rPr>
        <w:t>выходу</w:t>
      </w:r>
      <w:r w:rsidR="00A6517C" w:rsidRPr="00A6517C">
        <w:rPr>
          <w:color w:val="000000"/>
        </w:rPr>
        <w:t xml:space="preserve">. Условное графическое обозначение мультиплексора приведено на рисунке </w:t>
      </w:r>
      <w:r w:rsidR="004F7325">
        <w:rPr>
          <w:color w:val="000000"/>
        </w:rPr>
        <w:t>4</w:t>
      </w:r>
      <w:r w:rsidR="00A6517C" w:rsidRPr="00A6517C">
        <w:rPr>
          <w:color w:val="000000"/>
        </w:rPr>
        <w:t>а.</w:t>
      </w:r>
    </w:p>
    <w:p w14:paraId="41EDD01F" w14:textId="0B63E5A4" w:rsidR="00A6517C" w:rsidRDefault="00A6517C" w:rsidP="00A6517C">
      <w:pPr>
        <w:spacing w:after="0" w:line="276" w:lineRule="auto"/>
        <w:rPr>
          <w:color w:val="000000"/>
        </w:rPr>
      </w:pPr>
      <w:r w:rsidRPr="00A6517C">
        <w:rPr>
          <w:color w:val="000000"/>
        </w:rPr>
        <w:t xml:space="preserve">В общем случае на </w:t>
      </w:r>
      <w:r w:rsidRPr="00A6517C">
        <w:rPr>
          <w:color w:val="A50021"/>
        </w:rPr>
        <w:t>входы</w:t>
      </w:r>
      <w:r w:rsidRPr="00A6517C">
        <w:rPr>
          <w:color w:val="000000"/>
        </w:rPr>
        <w:t xml:space="preserve"> мультиплексора </w:t>
      </w:r>
      <w:r w:rsidRPr="00A6517C">
        <w:rPr>
          <w:i/>
          <w:iCs/>
          <w:color w:val="000000"/>
        </w:rPr>
        <w:t>D</w:t>
      </w:r>
      <w:r w:rsidRPr="00A6517C">
        <w:rPr>
          <w:color w:val="000000"/>
          <w:vertAlign w:val="subscript"/>
        </w:rPr>
        <w:t>0</w:t>
      </w:r>
      <w:r>
        <w:rPr>
          <w:color w:val="000000"/>
        </w:rPr>
        <w:t>,</w:t>
      </w:r>
      <w:r w:rsidRPr="00A6517C">
        <w:rPr>
          <w:color w:val="000000"/>
        </w:rPr>
        <w:t xml:space="preserve"> …</w:t>
      </w:r>
      <w:r>
        <w:rPr>
          <w:color w:val="000000"/>
        </w:rPr>
        <w:t>,</w:t>
      </w:r>
      <w:r w:rsidRPr="00A6517C">
        <w:rPr>
          <w:color w:val="000000"/>
        </w:rPr>
        <w:t xml:space="preserve"> </w:t>
      </w:r>
      <w:r w:rsidRPr="00A6517C">
        <w:rPr>
          <w:i/>
          <w:iCs/>
          <w:color w:val="000000"/>
        </w:rPr>
        <w:t>D</w:t>
      </w:r>
      <w:r w:rsidRPr="00A6517C">
        <w:rPr>
          <w:i/>
          <w:iCs/>
          <w:color w:val="000000"/>
          <w:vertAlign w:val="subscript"/>
        </w:rPr>
        <w:t>n</w:t>
      </w:r>
      <w:r w:rsidRPr="00A6517C">
        <w:rPr>
          <w:color w:val="000000"/>
          <w:vertAlign w:val="subscript"/>
        </w:rPr>
        <w:t xml:space="preserve">-1 </w:t>
      </w:r>
      <w:r w:rsidRPr="00A6517C">
        <w:rPr>
          <w:color w:val="000000"/>
        </w:rPr>
        <w:t xml:space="preserve">поступают по </w:t>
      </w:r>
      <w:r w:rsidRPr="00A6517C">
        <w:rPr>
          <w:color w:val="A50021"/>
        </w:rPr>
        <w:t>информационным</w:t>
      </w:r>
      <w:r w:rsidRPr="00A6517C">
        <w:rPr>
          <w:color w:val="000000"/>
        </w:rPr>
        <w:t xml:space="preserve"> каналам </w:t>
      </w:r>
      <w:r w:rsidRPr="00A6517C">
        <w:rPr>
          <w:i/>
          <w:iCs/>
          <w:color w:val="000000"/>
        </w:rPr>
        <w:t>n</w:t>
      </w:r>
      <w:r w:rsidRPr="00A6517C">
        <w:rPr>
          <w:color w:val="000000"/>
        </w:rPr>
        <w:t>-разрядные</w:t>
      </w:r>
      <w:r>
        <w:rPr>
          <w:color w:val="000000"/>
        </w:rPr>
        <w:t xml:space="preserve"> двоичные</w:t>
      </w:r>
      <w:r w:rsidRPr="00A6517C">
        <w:rPr>
          <w:color w:val="000000"/>
        </w:rPr>
        <w:t xml:space="preserve"> </w:t>
      </w:r>
      <w:r w:rsidRPr="00A6517C">
        <w:rPr>
          <w:color w:val="A50021"/>
        </w:rPr>
        <w:t>сигналы</w:t>
      </w:r>
      <w:r w:rsidRPr="00A6517C">
        <w:rPr>
          <w:color w:val="000000"/>
        </w:rPr>
        <w:t>. Число</w:t>
      </w:r>
      <w:r w:rsidR="002A21C5">
        <w:rPr>
          <w:color w:val="000000"/>
        </w:rPr>
        <w:t xml:space="preserve"> входных</w:t>
      </w:r>
      <w:r w:rsidRPr="00A6517C">
        <w:rPr>
          <w:color w:val="000000"/>
        </w:rPr>
        <w:t xml:space="preserve"> информационных каналов, коммутируемых на выход </w:t>
      </w:r>
      <w:r w:rsidRPr="00A6517C">
        <w:rPr>
          <w:i/>
          <w:iCs/>
          <w:color w:val="000000"/>
        </w:rPr>
        <w:t>Q</w:t>
      </w:r>
      <w:r w:rsidRPr="00A6517C">
        <w:rPr>
          <w:color w:val="000000"/>
        </w:rPr>
        <w:t xml:space="preserve">, составляет </w:t>
      </w:r>
      <w:r w:rsidRPr="00A6517C">
        <w:rPr>
          <w:i/>
          <w:iCs/>
          <w:color w:val="000000"/>
        </w:rPr>
        <w:t xml:space="preserve">m </w:t>
      </w:r>
      <w:r w:rsidRPr="00A6517C">
        <w:rPr>
          <w:color w:val="000000"/>
        </w:rPr>
        <w:t xml:space="preserve">= 2, 4, 8, 16. </w:t>
      </w:r>
    </w:p>
    <w:p w14:paraId="525F64E9" w14:textId="77777777" w:rsidR="000703FB" w:rsidRDefault="00A6517C" w:rsidP="00A6517C">
      <w:pPr>
        <w:spacing w:after="0" w:line="276" w:lineRule="auto"/>
        <w:rPr>
          <w:color w:val="000000"/>
        </w:rPr>
      </w:pPr>
      <w:r w:rsidRPr="00A6517C">
        <w:rPr>
          <w:color w:val="000000"/>
        </w:rPr>
        <w:t xml:space="preserve">На </w:t>
      </w:r>
      <w:r>
        <w:rPr>
          <w:color w:val="000000"/>
        </w:rPr>
        <w:t xml:space="preserve">адресные </w:t>
      </w:r>
      <w:r w:rsidRPr="00A6517C">
        <w:rPr>
          <w:color w:val="000000"/>
        </w:rPr>
        <w:t xml:space="preserve">входы </w:t>
      </w:r>
      <w:r w:rsidRPr="00A6517C">
        <w:rPr>
          <w:i/>
          <w:iCs/>
          <w:color w:val="000000"/>
        </w:rPr>
        <w:t>A</w:t>
      </w:r>
      <w:r w:rsidRPr="00A6517C">
        <w:rPr>
          <w:color w:val="000000"/>
          <w:vertAlign w:val="subscript"/>
        </w:rPr>
        <w:t>0</w:t>
      </w:r>
      <w:r>
        <w:rPr>
          <w:color w:val="000000"/>
        </w:rPr>
        <w:t>,</w:t>
      </w:r>
      <w:r w:rsidRPr="00A6517C">
        <w:rPr>
          <w:color w:val="000000"/>
        </w:rPr>
        <w:t xml:space="preserve"> …</w:t>
      </w:r>
      <w:r w:rsidR="000703FB">
        <w:rPr>
          <w:color w:val="000000"/>
        </w:rPr>
        <w:t>,</w:t>
      </w:r>
      <w:r w:rsidRPr="00A6517C">
        <w:rPr>
          <w:color w:val="000000"/>
        </w:rPr>
        <w:t xml:space="preserve"> </w:t>
      </w:r>
      <w:r w:rsidRPr="00A6517C">
        <w:rPr>
          <w:i/>
          <w:iCs/>
          <w:color w:val="000000"/>
        </w:rPr>
        <w:t>A</w:t>
      </w:r>
      <w:r w:rsidRPr="000703FB">
        <w:rPr>
          <w:i/>
          <w:iCs/>
          <w:color w:val="000000"/>
          <w:vertAlign w:val="subscript"/>
        </w:rPr>
        <w:t>n</w:t>
      </w:r>
      <w:r w:rsidRPr="000703FB">
        <w:rPr>
          <w:color w:val="000000"/>
          <w:vertAlign w:val="subscript"/>
        </w:rPr>
        <w:t xml:space="preserve">-1 </w:t>
      </w:r>
      <w:r w:rsidRPr="00A6517C">
        <w:rPr>
          <w:color w:val="000000"/>
        </w:rPr>
        <w:t xml:space="preserve">подается </w:t>
      </w:r>
      <w:r w:rsidRPr="00A6517C">
        <w:rPr>
          <w:i/>
          <w:iCs/>
          <w:color w:val="000000"/>
        </w:rPr>
        <w:t>n</w:t>
      </w:r>
      <w:r w:rsidRPr="00A6517C">
        <w:rPr>
          <w:color w:val="000000"/>
        </w:rPr>
        <w:t xml:space="preserve">-разрядный </w:t>
      </w:r>
      <w:r w:rsidRPr="000703FB">
        <w:rPr>
          <w:color w:val="A50021"/>
        </w:rPr>
        <w:t>адресный</w:t>
      </w:r>
      <w:r w:rsidRPr="00A6517C">
        <w:rPr>
          <w:color w:val="000000"/>
        </w:rPr>
        <w:t xml:space="preserve"> код, при этом каждому информационному каналу присваивается свой </w:t>
      </w:r>
      <w:r w:rsidRPr="000703FB">
        <w:rPr>
          <w:color w:val="A50021"/>
        </w:rPr>
        <w:t>адрес</w:t>
      </w:r>
      <w:r w:rsidRPr="00A6517C">
        <w:rPr>
          <w:color w:val="000000"/>
        </w:rPr>
        <w:t xml:space="preserve"> (номер), а общее</w:t>
      </w:r>
      <w:r w:rsidR="000703FB">
        <w:rPr>
          <w:color w:val="000000"/>
        </w:rPr>
        <w:t xml:space="preserve"> </w:t>
      </w:r>
      <w:r w:rsidRPr="00A6517C">
        <w:rPr>
          <w:color w:val="000000"/>
        </w:rPr>
        <w:t xml:space="preserve">число комбинаций адресных сигналов </w:t>
      </w:r>
      <w:r w:rsidRPr="00A6517C">
        <w:rPr>
          <w:i/>
          <w:iCs/>
          <w:color w:val="000000"/>
        </w:rPr>
        <w:t xml:space="preserve">N </w:t>
      </w:r>
      <w:r w:rsidRPr="00A6517C">
        <w:rPr>
          <w:color w:val="000000"/>
        </w:rPr>
        <w:t>= 2</w:t>
      </w:r>
      <w:r w:rsidRPr="00A6517C">
        <w:rPr>
          <w:i/>
          <w:iCs/>
          <w:color w:val="000000"/>
        </w:rPr>
        <w:t xml:space="preserve">n </w:t>
      </w:r>
      <w:r w:rsidRPr="00A6517C">
        <w:rPr>
          <w:color w:val="000000"/>
        </w:rPr>
        <w:t>.</w:t>
      </w:r>
    </w:p>
    <w:p w14:paraId="44926F7F" w14:textId="4892FB7C" w:rsidR="00540930" w:rsidRDefault="00A6517C" w:rsidP="00A6517C">
      <w:pPr>
        <w:spacing w:after="0" w:line="276" w:lineRule="auto"/>
        <w:rPr>
          <w:color w:val="000000"/>
        </w:rPr>
      </w:pPr>
      <w:r w:rsidRPr="00A6517C">
        <w:rPr>
          <w:color w:val="000000"/>
        </w:rPr>
        <w:t xml:space="preserve">Вход </w:t>
      </w:r>
      <w:r w:rsidRPr="00A6517C">
        <w:rPr>
          <w:i/>
          <w:iCs/>
          <w:color w:val="000000"/>
        </w:rPr>
        <w:t xml:space="preserve">E </w:t>
      </w:r>
      <w:r w:rsidRPr="00A6517C">
        <w:rPr>
          <w:color w:val="000000"/>
        </w:rPr>
        <w:t>(</w:t>
      </w:r>
      <w:proofErr w:type="spellStart"/>
      <w:r w:rsidRPr="00A6517C">
        <w:rPr>
          <w:color w:val="000000"/>
        </w:rPr>
        <w:t>enable</w:t>
      </w:r>
      <w:proofErr w:type="spellEnd"/>
      <w:r w:rsidRPr="00A6517C">
        <w:rPr>
          <w:color w:val="000000"/>
        </w:rPr>
        <w:t xml:space="preserve">) </w:t>
      </w:r>
      <w:r w:rsidRPr="000703FB">
        <w:rPr>
          <w:color w:val="A50021"/>
        </w:rPr>
        <w:t>разрешает</w:t>
      </w:r>
      <w:r w:rsidRPr="00A6517C">
        <w:rPr>
          <w:color w:val="000000"/>
        </w:rPr>
        <w:t xml:space="preserve"> (либо запрещает) работу мультиплексора при</w:t>
      </w:r>
      <w:r w:rsidR="000703FB">
        <w:rPr>
          <w:color w:val="000000"/>
        </w:rPr>
        <w:t xml:space="preserve"> </w:t>
      </w:r>
      <w:r w:rsidRPr="00A6517C">
        <w:rPr>
          <w:color w:val="000000"/>
        </w:rPr>
        <w:t xml:space="preserve">подаче на него сигналов </w:t>
      </w:r>
      <w:r w:rsidRPr="004F7325">
        <w:rPr>
          <w:color w:val="A50021"/>
        </w:rPr>
        <w:t>управления</w:t>
      </w:r>
      <w:r w:rsidRPr="00A6517C">
        <w:rPr>
          <w:color w:val="000000"/>
        </w:rPr>
        <w:t>.</w:t>
      </w:r>
    </w:p>
    <w:p w14:paraId="3D421725" w14:textId="77777777" w:rsidR="002A21C5" w:rsidRDefault="002A21C5" w:rsidP="00A6517C">
      <w:pPr>
        <w:spacing w:after="0" w:line="276" w:lineRule="auto"/>
        <w:rPr>
          <w:color w:val="000000"/>
        </w:rPr>
      </w:pPr>
      <w:r w:rsidRPr="00A6517C">
        <w:rPr>
          <w:b/>
        </w:rPr>
        <w:t>2.1.</w:t>
      </w:r>
      <w:r>
        <w:rPr>
          <w:b/>
        </w:rPr>
        <w:t>2</w:t>
      </w:r>
      <w:proofErr w:type="gramStart"/>
      <w:r w:rsidRPr="00A6517C">
        <w:rPr>
          <w:b/>
        </w:rPr>
        <w:t xml:space="preserve"> </w:t>
      </w:r>
      <w:r w:rsidRPr="003642E8">
        <w:t>Р</w:t>
      </w:r>
      <w:proofErr w:type="gramEnd"/>
      <w:r w:rsidRPr="003642E8">
        <w:t>ассмотрим</w:t>
      </w:r>
      <w:r w:rsidRPr="003642E8">
        <w:rPr>
          <w:color w:val="000000"/>
        </w:rPr>
        <w:t xml:space="preserve"> </w:t>
      </w:r>
      <w:r>
        <w:rPr>
          <w:color w:val="000000"/>
        </w:rPr>
        <w:t>пример синтеза мультиплексора, п</w:t>
      </w:r>
      <w:r w:rsidRPr="00A6517C">
        <w:rPr>
          <w:color w:val="000000"/>
        </w:rPr>
        <w:t xml:space="preserve">ри </w:t>
      </w:r>
      <w:r w:rsidRPr="00A6517C">
        <w:rPr>
          <w:i/>
          <w:iCs/>
          <w:color w:val="000000"/>
        </w:rPr>
        <w:t xml:space="preserve">m </w:t>
      </w:r>
      <w:r w:rsidRPr="00A6517C">
        <w:rPr>
          <w:color w:val="000000"/>
        </w:rPr>
        <w:t xml:space="preserve">= 4 и </w:t>
      </w:r>
      <w:r w:rsidRPr="00A6517C">
        <w:rPr>
          <w:i/>
          <w:iCs/>
          <w:color w:val="000000"/>
        </w:rPr>
        <w:t xml:space="preserve">Q </w:t>
      </w:r>
      <w:r w:rsidRPr="00A6517C">
        <w:rPr>
          <w:color w:val="000000"/>
        </w:rPr>
        <w:t>= 1</w:t>
      </w:r>
      <w:r>
        <w:rPr>
          <w:color w:val="000000"/>
        </w:rPr>
        <w:t>,</w:t>
      </w:r>
      <w:r w:rsidRPr="00A6517C">
        <w:rPr>
          <w:color w:val="000000"/>
        </w:rPr>
        <w:t xml:space="preserve"> </w:t>
      </w:r>
      <w:r>
        <w:rPr>
          <w:color w:val="000000"/>
        </w:rPr>
        <w:t>имеющий</w:t>
      </w:r>
      <w:r w:rsidRPr="00A6517C">
        <w:rPr>
          <w:color w:val="000000"/>
        </w:rPr>
        <w:t xml:space="preserve"> </w:t>
      </w:r>
      <w:r w:rsidRPr="00A6517C">
        <w:rPr>
          <w:color w:val="A50021"/>
        </w:rPr>
        <w:t>размерность</w:t>
      </w:r>
      <w:r w:rsidRPr="00A6517C">
        <w:rPr>
          <w:color w:val="000000"/>
        </w:rPr>
        <w:t xml:space="preserve"> </w:t>
      </w:r>
      <w:r w:rsidRPr="00A6517C">
        <w:rPr>
          <w:color w:val="000000"/>
          <w:position w:val="-6"/>
        </w:rPr>
        <w:object w:dxaOrig="600" w:dyaOrig="279" w14:anchorId="7614A418">
          <v:shape id="_x0000_i1044" type="#_x0000_t75" style="width:30.1pt;height:13.95pt" o:ole="">
            <v:imagedata r:id="rId35" o:title=""/>
          </v:shape>
          <o:OLEObject Type="Embed" ProgID="Equation.DSMT4" ShapeID="_x0000_i1044" DrawAspect="Content" ObjectID="_1714981896" r:id="rId36"/>
        </w:object>
      </w:r>
      <w:r>
        <w:rPr>
          <w:color w:val="000000"/>
        </w:rPr>
        <w:t>.</w:t>
      </w:r>
      <w:r w:rsidRPr="00A6517C">
        <w:rPr>
          <w:color w:val="000000"/>
        </w:rPr>
        <w:t xml:space="preserve"> Это 4-канальный </w:t>
      </w:r>
      <w:r w:rsidRPr="000703FB">
        <w:rPr>
          <w:color w:val="A50021"/>
        </w:rPr>
        <w:t>одноразрядный</w:t>
      </w:r>
      <w:r w:rsidRPr="00A6517C">
        <w:rPr>
          <w:color w:val="000000"/>
        </w:rPr>
        <w:t xml:space="preserve"> мультиплексор, на выход которого </w:t>
      </w:r>
      <w:r w:rsidRPr="002A21C5">
        <w:rPr>
          <w:color w:val="A50021"/>
        </w:rPr>
        <w:t>передается</w:t>
      </w:r>
      <w:r w:rsidRPr="00A6517C">
        <w:rPr>
          <w:color w:val="000000"/>
        </w:rPr>
        <w:t xml:space="preserve"> </w:t>
      </w:r>
      <w:r w:rsidRPr="000703FB">
        <w:rPr>
          <w:color w:val="A50021"/>
        </w:rPr>
        <w:t>один</w:t>
      </w:r>
      <w:r w:rsidRPr="00A6517C">
        <w:rPr>
          <w:color w:val="000000"/>
        </w:rPr>
        <w:t xml:space="preserve"> из четырех входных </w:t>
      </w:r>
      <w:r>
        <w:rPr>
          <w:color w:val="000000"/>
        </w:rPr>
        <w:t xml:space="preserve">цифровых </w:t>
      </w:r>
      <w:r w:rsidRPr="00A6517C">
        <w:rPr>
          <w:color w:val="000000"/>
        </w:rPr>
        <w:t>сигналов</w:t>
      </w:r>
      <w:r>
        <w:rPr>
          <w:color w:val="000000"/>
        </w:rPr>
        <w:t xml:space="preserve"> в </w:t>
      </w:r>
      <w:r w:rsidRPr="000703FB">
        <w:rPr>
          <w:color w:val="A50021"/>
        </w:rPr>
        <w:t>унитарном</w:t>
      </w:r>
      <w:r>
        <w:rPr>
          <w:color w:val="000000"/>
        </w:rPr>
        <w:t xml:space="preserve"> коде</w:t>
      </w:r>
      <w:r w:rsidRPr="00A6517C">
        <w:rPr>
          <w:color w:val="000000"/>
        </w:rPr>
        <w:t>.</w:t>
      </w:r>
      <w:r>
        <w:rPr>
          <w:color w:val="000000"/>
        </w:rPr>
        <w:t xml:space="preserve"> </w:t>
      </w:r>
    </w:p>
    <w:p w14:paraId="7701D38B" w14:textId="48F57169" w:rsidR="004F7325" w:rsidRDefault="00045E39" w:rsidP="00A6517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На рисунке 4б представлена таблица </w:t>
      </w:r>
      <w:r w:rsidRPr="002A21C5">
        <w:rPr>
          <w:color w:val="A50021"/>
        </w:rPr>
        <w:t>истинности</w:t>
      </w:r>
      <w:r>
        <w:rPr>
          <w:color w:val="000000"/>
        </w:rPr>
        <w:t xml:space="preserve"> состояний </w:t>
      </w:r>
      <w:r w:rsidR="002A21C5">
        <w:rPr>
          <w:color w:val="000000"/>
        </w:rPr>
        <w:t xml:space="preserve">этого </w:t>
      </w:r>
      <w:r w:rsidR="003642E8">
        <w:rPr>
          <w:color w:val="000000"/>
        </w:rPr>
        <w:t>мультиплексора</w:t>
      </w:r>
      <w:r>
        <w:rPr>
          <w:color w:val="000000"/>
        </w:rPr>
        <w:t>.</w:t>
      </w:r>
    </w:p>
    <w:p w14:paraId="1C1D801F" w14:textId="690C6895" w:rsidR="004F7325" w:rsidRDefault="002A21C5" w:rsidP="00A6517C">
      <w:pPr>
        <w:spacing w:after="0" w:line="276" w:lineRule="auto"/>
        <w:rPr>
          <w:color w:val="000000"/>
        </w:rPr>
      </w:pPr>
      <w:r w:rsidRPr="002A21C5">
        <w:rPr>
          <w:rFonts w:ascii="TimesNewRomanPSMT" w:hAnsi="TimesNewRomanPSMT"/>
          <w:color w:val="000000"/>
        </w:rPr>
        <w:t xml:space="preserve">Согласно данным </w:t>
      </w:r>
      <w:r w:rsidRPr="002A21C5">
        <w:rPr>
          <w:rFonts w:asciiTheme="majorHAnsi" w:hAnsiTheme="majorHAnsi" w:cstheme="majorHAnsi"/>
          <w:color w:val="000000"/>
        </w:rPr>
        <w:t>таблицы 4б логическая</w:t>
      </w:r>
      <w:r w:rsidRPr="002A21C5">
        <w:rPr>
          <w:rFonts w:ascii="TimesNewRomanPSMT" w:hAnsi="TimesNewRomanPSMT"/>
          <w:color w:val="000000"/>
        </w:rPr>
        <w:t xml:space="preserve"> функция </w:t>
      </w:r>
      <w:r w:rsidRPr="002A21C5">
        <w:rPr>
          <w:rFonts w:ascii="TimesNewRomanPS-ItalicMT" w:hAnsi="TimesNewRomanPS-ItalicMT"/>
          <w:i/>
          <w:iCs/>
          <w:color w:val="000000"/>
        </w:rPr>
        <w:t>Q</w:t>
      </w:r>
      <w:r w:rsidRPr="002A21C5">
        <w:rPr>
          <w:rFonts w:ascii="TimesNewRomanPSMT" w:hAnsi="TimesNewRomanPSMT"/>
          <w:color w:val="000000"/>
        </w:rPr>
        <w:t>, реализуемая мультиплексором 4 – 1, описывается выражением</w:t>
      </w:r>
    </w:p>
    <w:p w14:paraId="32C8EC12" w14:textId="67CC1CC8" w:rsidR="004F7325" w:rsidRPr="002A21C5" w:rsidRDefault="00531CEC" w:rsidP="00531CEC">
      <w:pPr>
        <w:spacing w:after="0" w:line="276" w:lineRule="auto"/>
        <w:jc w:val="right"/>
        <w:rPr>
          <w:color w:val="000000"/>
        </w:rPr>
      </w:pPr>
      <w:r w:rsidRPr="002A21C5">
        <w:rPr>
          <w:color w:val="000000"/>
          <w:position w:val="-12"/>
          <w:lang w:val="en-US"/>
        </w:rPr>
        <w:object w:dxaOrig="6280" w:dyaOrig="380" w14:anchorId="432E51D2">
          <v:shape id="_x0000_i1048" type="#_x0000_t75" style="width:421.7pt;height:25.7pt" o:ole="">
            <v:imagedata r:id="rId37" o:title=""/>
          </v:shape>
          <o:OLEObject Type="Embed" ProgID="Equation.DSMT4" ShapeID="_x0000_i1048" DrawAspect="Content" ObjectID="_1714981897" r:id="rId38"/>
        </w:object>
      </w:r>
      <w:r w:rsidR="002A21C5">
        <w:rPr>
          <w:color w:val="000000"/>
        </w:rPr>
        <w:t>.</w:t>
      </w:r>
      <w:r>
        <w:rPr>
          <w:color w:val="000000"/>
        </w:rPr>
        <w:t xml:space="preserve">                                                (2)</w:t>
      </w:r>
    </w:p>
    <w:p w14:paraId="4AC86039" w14:textId="6C2F5C4E" w:rsidR="00531CEC" w:rsidRPr="007637A1" w:rsidRDefault="00531CEC" w:rsidP="00531CEC">
      <w:pPr>
        <w:spacing w:after="0" w:line="276" w:lineRule="auto"/>
        <w:rPr>
          <w:color w:val="000000"/>
        </w:rPr>
      </w:pPr>
      <w:r>
        <w:rPr>
          <w:color w:val="000000"/>
        </w:rPr>
        <w:t>На рисунке 5 приведена синтезированная на основе логической функции (2) с</w:t>
      </w:r>
      <w:r>
        <w:rPr>
          <w:color w:val="000000"/>
        </w:rPr>
        <w:t>труктурная схема мультиплексора для</w:t>
      </w:r>
      <w:r>
        <w:rPr>
          <w:color w:val="000000"/>
        </w:rPr>
        <w:t xml:space="preserve"> выборочного</w:t>
      </w:r>
      <w:r>
        <w:rPr>
          <w:color w:val="000000"/>
        </w:rPr>
        <w:t xml:space="preserve"> переключения</w:t>
      </w:r>
      <w:r>
        <w:rPr>
          <w:color w:val="000000"/>
        </w:rPr>
        <w:t xml:space="preserve"> сигналов</w:t>
      </w:r>
      <w:r>
        <w:rPr>
          <w:color w:val="000000"/>
        </w:rPr>
        <w:t xml:space="preserve"> из четырех информационных каналов на один выход</w:t>
      </w:r>
      <w:r>
        <w:rPr>
          <w:color w:val="000000"/>
        </w:rPr>
        <w:t>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339"/>
        <w:gridCol w:w="8581"/>
      </w:tblGrid>
      <w:tr w:rsidR="004F7325" w14:paraId="2E455561" w14:textId="77777777" w:rsidTr="00045E39">
        <w:tc>
          <w:tcPr>
            <w:tcW w:w="2305" w:type="pct"/>
            <w:vAlign w:val="center"/>
          </w:tcPr>
          <w:p w14:paraId="3F0702A4" w14:textId="6EA06F3E" w:rsidR="004F7325" w:rsidRDefault="004F7325" w:rsidP="007637A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lastRenderedPageBreak/>
              <w:t xml:space="preserve">Условное графическое обозначение </w:t>
            </w:r>
            <w:r w:rsidR="007637A1">
              <w:t>мультиплексора</w:t>
            </w:r>
          </w:p>
        </w:tc>
        <w:tc>
          <w:tcPr>
            <w:tcW w:w="2695" w:type="pct"/>
            <w:vAlign w:val="center"/>
          </w:tcPr>
          <w:p w14:paraId="0AFD30C9" w14:textId="1BA247B1" w:rsidR="004F7325" w:rsidRPr="007637A1" w:rsidRDefault="004F7325" w:rsidP="007637A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  <w:r>
              <w:rPr>
                <w:rStyle w:val="fontstyle21"/>
              </w:rPr>
              <w:t>Таблица истинности</w:t>
            </w:r>
            <w:r w:rsidRPr="007637A1">
              <w:rPr>
                <w:rStyle w:val="fontstyle21"/>
                <w:rFonts w:ascii="Times New Roman" w:hAnsi="Times New Roman"/>
              </w:rPr>
              <w:t xml:space="preserve"> </w:t>
            </w:r>
            <w:r w:rsidR="007637A1" w:rsidRPr="007637A1">
              <w:rPr>
                <w:rStyle w:val="fontstyle21"/>
                <w:rFonts w:ascii="Times New Roman" w:hAnsi="Times New Roman"/>
              </w:rPr>
              <w:t>мультиплексора</w:t>
            </w:r>
          </w:p>
        </w:tc>
      </w:tr>
      <w:tr w:rsidR="004F7325" w:rsidRPr="007637A1" w14:paraId="3A7932EB" w14:textId="77777777" w:rsidTr="003642E8">
        <w:tc>
          <w:tcPr>
            <w:tcW w:w="2305" w:type="pct"/>
            <w:vAlign w:val="center"/>
          </w:tcPr>
          <w:p w14:paraId="34E93338" w14:textId="546C9B84" w:rsidR="004F7325" w:rsidRDefault="003642E8" w:rsidP="007637A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noProof/>
              </w:rPr>
              <w:drawing>
                <wp:inline distT="0" distB="0" distL="0" distR="0" wp14:anchorId="6596E8C6" wp14:editId="11A166E6">
                  <wp:extent cx="1598278" cy="2090057"/>
                  <wp:effectExtent l="0" t="0" r="2540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835" cy="209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EC208" w14:textId="77777777" w:rsidR="004F7325" w:rsidRDefault="004F7325" w:rsidP="007637A1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а)</w:t>
            </w:r>
          </w:p>
        </w:tc>
        <w:tc>
          <w:tcPr>
            <w:tcW w:w="2695" w:type="pct"/>
            <w:vAlign w:val="bottom"/>
          </w:tcPr>
          <w:tbl>
            <w:tblPr>
              <w:tblStyle w:val="a7"/>
              <w:tblpPr w:leftFromText="180" w:rightFromText="180" w:vertAnchor="text" w:horzAnchor="margin" w:tblpY="-194"/>
              <w:tblW w:w="4560" w:type="pct"/>
              <w:tblLook w:val="04A0" w:firstRow="1" w:lastRow="0" w:firstColumn="1" w:lastColumn="0" w:noHBand="0" w:noVBand="1"/>
            </w:tblPr>
            <w:tblGrid>
              <w:gridCol w:w="1036"/>
              <w:gridCol w:w="1532"/>
              <w:gridCol w:w="2757"/>
              <w:gridCol w:w="2295"/>
            </w:tblGrid>
            <w:tr w:rsidR="007637A1" w14:paraId="350A16D2" w14:textId="77777777" w:rsidTr="007637A1">
              <w:tc>
                <w:tcPr>
                  <w:tcW w:w="1685" w:type="pct"/>
                  <w:gridSpan w:val="2"/>
                  <w:vAlign w:val="center"/>
                </w:tcPr>
                <w:p w14:paraId="0A0507E5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Адресные входы</w:t>
                  </w:r>
                </w:p>
              </w:tc>
              <w:tc>
                <w:tcPr>
                  <w:tcW w:w="1809" w:type="pct"/>
                  <w:vAlign w:val="center"/>
                </w:tcPr>
                <w:p w14:paraId="7E0C8BC4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Вход разрешения</w:t>
                  </w:r>
                </w:p>
              </w:tc>
              <w:tc>
                <w:tcPr>
                  <w:tcW w:w="1506" w:type="pct"/>
                  <w:vAlign w:val="center"/>
                </w:tcPr>
                <w:p w14:paraId="425AEB85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Выход</w:t>
                  </w:r>
                </w:p>
              </w:tc>
            </w:tr>
            <w:tr w:rsidR="007637A1" w14:paraId="0A9E9B6F" w14:textId="77777777" w:rsidTr="007637A1">
              <w:tc>
                <w:tcPr>
                  <w:tcW w:w="680" w:type="pct"/>
                  <w:vAlign w:val="center"/>
                </w:tcPr>
                <w:p w14:paraId="5F1A5765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  <w:vertAlign w:val="subscript"/>
                    </w:rPr>
                  </w:pPr>
                  <w:r w:rsidRPr="007637A1">
                    <w:rPr>
                      <w:i/>
                      <w:color w:val="000000"/>
                    </w:rPr>
                    <w:t>А</w:t>
                  </w:r>
                  <w:proofErr w:type="gramStart"/>
                  <w:r w:rsidRPr="007637A1">
                    <w:rPr>
                      <w:i/>
                      <w:color w:val="000000"/>
                      <w:vertAlign w:val="subscript"/>
                    </w:rPr>
                    <w:t>1</w:t>
                  </w:r>
                  <w:proofErr w:type="gramEnd"/>
                </w:p>
              </w:tc>
              <w:tc>
                <w:tcPr>
                  <w:tcW w:w="1005" w:type="pct"/>
                  <w:vAlign w:val="center"/>
                </w:tcPr>
                <w:p w14:paraId="1097A71E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  <w:vertAlign w:val="subscript"/>
                    </w:rPr>
                  </w:pPr>
                  <w:r w:rsidRPr="007637A1">
                    <w:rPr>
                      <w:i/>
                      <w:color w:val="000000"/>
                    </w:rPr>
                    <w:t>А</w:t>
                  </w:r>
                  <w:proofErr w:type="gramStart"/>
                  <w:r w:rsidRPr="007637A1">
                    <w:rPr>
                      <w:i/>
                      <w:color w:val="000000"/>
                      <w:vertAlign w:val="subscript"/>
                    </w:rPr>
                    <w:t>0</w:t>
                  </w:r>
                  <w:proofErr w:type="gramEnd"/>
                </w:p>
              </w:tc>
              <w:tc>
                <w:tcPr>
                  <w:tcW w:w="1809" w:type="pct"/>
                  <w:vAlign w:val="center"/>
                </w:tcPr>
                <w:p w14:paraId="24F2F32E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</w:rPr>
                  </w:pPr>
                  <w:r w:rsidRPr="007637A1">
                    <w:rPr>
                      <w:i/>
                      <w:color w:val="000000"/>
                    </w:rPr>
                    <w:t>Е</w:t>
                  </w:r>
                </w:p>
              </w:tc>
              <w:tc>
                <w:tcPr>
                  <w:tcW w:w="1506" w:type="pct"/>
                  <w:vAlign w:val="center"/>
                </w:tcPr>
                <w:p w14:paraId="1767F7EA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</w:rPr>
                  </w:pPr>
                  <w:r w:rsidRPr="007637A1">
                    <w:rPr>
                      <w:i/>
                      <w:color w:val="000000"/>
                      <w:lang w:val="en-US"/>
                    </w:rPr>
                    <w:t>Q</w:t>
                  </w:r>
                </w:p>
              </w:tc>
            </w:tr>
            <w:tr w:rsidR="007637A1" w14:paraId="3A70FF34" w14:textId="77777777" w:rsidTr="007637A1">
              <w:tc>
                <w:tcPr>
                  <w:tcW w:w="680" w:type="pct"/>
                  <w:vAlign w:val="center"/>
                </w:tcPr>
                <w:p w14:paraId="01BDB97C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</w:t>
                  </w:r>
                </w:p>
              </w:tc>
              <w:tc>
                <w:tcPr>
                  <w:tcW w:w="1005" w:type="pct"/>
                  <w:vAlign w:val="center"/>
                </w:tcPr>
                <w:p w14:paraId="66817A73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</w:t>
                  </w:r>
                </w:p>
              </w:tc>
              <w:tc>
                <w:tcPr>
                  <w:tcW w:w="1809" w:type="pct"/>
                  <w:vAlign w:val="center"/>
                </w:tcPr>
                <w:p w14:paraId="104374A9" w14:textId="577DCC8C" w:rsidR="007637A1" w:rsidRPr="00221B08" w:rsidRDefault="00221B08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506" w:type="pct"/>
                  <w:vAlign w:val="center"/>
                </w:tcPr>
                <w:p w14:paraId="06DF2A93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7637A1">
                    <w:rPr>
                      <w:color w:val="000000"/>
                    </w:rPr>
                    <w:t>0</w:t>
                  </w:r>
                </w:p>
              </w:tc>
            </w:tr>
            <w:tr w:rsidR="007637A1" w14:paraId="37FB6768" w14:textId="77777777" w:rsidTr="007637A1">
              <w:tc>
                <w:tcPr>
                  <w:tcW w:w="680" w:type="pct"/>
                  <w:vAlign w:val="center"/>
                </w:tcPr>
                <w:p w14:paraId="1BFB3167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1005" w:type="pct"/>
                  <w:vAlign w:val="center"/>
                </w:tcPr>
                <w:p w14:paraId="0EA30926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1809" w:type="pct"/>
                  <w:vAlign w:val="center"/>
                </w:tcPr>
                <w:p w14:paraId="1FA2AA48" w14:textId="07E0C85E" w:rsidR="007637A1" w:rsidRPr="00221B08" w:rsidRDefault="00221B08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506" w:type="pct"/>
                  <w:vAlign w:val="center"/>
                </w:tcPr>
                <w:p w14:paraId="3E6B5DD4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  <w:vertAlign w:val="subscript"/>
                    </w:rPr>
                  </w:pPr>
                  <w:r w:rsidRPr="007637A1">
                    <w:rPr>
                      <w:i/>
                      <w:color w:val="000000"/>
                      <w:lang w:val="en-US"/>
                    </w:rPr>
                    <w:t>D</w:t>
                  </w:r>
                  <w:r w:rsidRPr="007637A1">
                    <w:rPr>
                      <w:i/>
                      <w:color w:val="000000"/>
                      <w:vertAlign w:val="subscript"/>
                    </w:rPr>
                    <w:t>0</w:t>
                  </w:r>
                </w:p>
              </w:tc>
            </w:tr>
            <w:tr w:rsidR="007637A1" w14:paraId="50D45D50" w14:textId="77777777" w:rsidTr="007637A1">
              <w:tc>
                <w:tcPr>
                  <w:tcW w:w="680" w:type="pct"/>
                  <w:vAlign w:val="center"/>
                </w:tcPr>
                <w:p w14:paraId="42BACF02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1005" w:type="pct"/>
                  <w:vAlign w:val="center"/>
                </w:tcPr>
                <w:p w14:paraId="13A44B7B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809" w:type="pct"/>
                  <w:vAlign w:val="center"/>
                </w:tcPr>
                <w:p w14:paraId="20F079AA" w14:textId="55738182" w:rsidR="007637A1" w:rsidRPr="00221B08" w:rsidRDefault="00221B08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506" w:type="pct"/>
                  <w:vAlign w:val="center"/>
                </w:tcPr>
                <w:p w14:paraId="44782947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  <w:vertAlign w:val="subscript"/>
                    </w:rPr>
                  </w:pPr>
                  <w:r w:rsidRPr="007637A1">
                    <w:rPr>
                      <w:i/>
                      <w:color w:val="000000"/>
                      <w:lang w:val="en-US"/>
                    </w:rPr>
                    <w:t>D</w:t>
                  </w:r>
                  <w:r w:rsidRPr="007637A1">
                    <w:rPr>
                      <w:i/>
                      <w:color w:val="000000"/>
                      <w:vertAlign w:val="subscript"/>
                    </w:rPr>
                    <w:t>1</w:t>
                  </w:r>
                </w:p>
              </w:tc>
            </w:tr>
            <w:tr w:rsidR="007637A1" w14:paraId="4229AEA0" w14:textId="77777777" w:rsidTr="007637A1">
              <w:tc>
                <w:tcPr>
                  <w:tcW w:w="680" w:type="pct"/>
                  <w:vAlign w:val="center"/>
                </w:tcPr>
                <w:p w14:paraId="7E0C9BB4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005" w:type="pct"/>
                  <w:vAlign w:val="center"/>
                </w:tcPr>
                <w:p w14:paraId="44BE39D5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1809" w:type="pct"/>
                  <w:vAlign w:val="center"/>
                </w:tcPr>
                <w:p w14:paraId="50BD7A5E" w14:textId="4B3C3D61" w:rsidR="007637A1" w:rsidRPr="00221B08" w:rsidRDefault="00221B08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506" w:type="pct"/>
                  <w:vAlign w:val="center"/>
                </w:tcPr>
                <w:p w14:paraId="100C47C3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</w:rPr>
                  </w:pPr>
                  <w:r w:rsidRPr="007637A1">
                    <w:rPr>
                      <w:i/>
                      <w:color w:val="000000"/>
                      <w:lang w:val="en-US"/>
                    </w:rPr>
                    <w:t>D</w:t>
                  </w:r>
                  <w:r w:rsidRPr="007637A1">
                    <w:rPr>
                      <w:b/>
                      <w:i/>
                      <w:color w:val="000000"/>
                      <w:vertAlign w:val="subscript"/>
                    </w:rPr>
                    <w:t>2</w:t>
                  </w:r>
                </w:p>
              </w:tc>
            </w:tr>
            <w:tr w:rsidR="007637A1" w14:paraId="1C51D5D9" w14:textId="77777777" w:rsidTr="007637A1">
              <w:tc>
                <w:tcPr>
                  <w:tcW w:w="680" w:type="pct"/>
                  <w:vAlign w:val="center"/>
                </w:tcPr>
                <w:p w14:paraId="541CFF19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005" w:type="pct"/>
                  <w:vAlign w:val="center"/>
                </w:tcPr>
                <w:p w14:paraId="77734D27" w14:textId="77777777" w:rsid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809" w:type="pct"/>
                  <w:vAlign w:val="center"/>
                </w:tcPr>
                <w:p w14:paraId="1D63C0AA" w14:textId="610B9451" w:rsidR="007637A1" w:rsidRPr="00221B08" w:rsidRDefault="00221B08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506" w:type="pct"/>
                  <w:vAlign w:val="center"/>
                </w:tcPr>
                <w:p w14:paraId="16E2F807" w14:textId="77777777" w:rsidR="007637A1" w:rsidRPr="007637A1" w:rsidRDefault="007637A1" w:rsidP="003642E8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i/>
                      <w:color w:val="000000"/>
                    </w:rPr>
                  </w:pPr>
                  <w:r w:rsidRPr="007637A1">
                    <w:rPr>
                      <w:i/>
                      <w:color w:val="000000"/>
                      <w:lang w:val="en-US"/>
                    </w:rPr>
                    <w:t>D</w:t>
                  </w:r>
                  <w:r w:rsidRPr="007637A1">
                    <w:rPr>
                      <w:i/>
                      <w:color w:val="000000"/>
                      <w:vertAlign w:val="subscript"/>
                    </w:rPr>
                    <w:t>3</w:t>
                  </w:r>
                </w:p>
              </w:tc>
            </w:tr>
          </w:tbl>
          <w:p w14:paraId="33CCF56C" w14:textId="77777777" w:rsidR="004F7325" w:rsidRDefault="004F7325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7897CE43" w14:textId="77777777" w:rsidR="003642E8" w:rsidRDefault="003642E8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58EFF1A5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081636BD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573EA46F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193723DF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7367EAEA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74AC0918" w14:textId="77777777" w:rsid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Theme="minorHAnsi" w:hAnsiTheme="minorHAnsi"/>
              </w:rPr>
            </w:pPr>
          </w:p>
          <w:p w14:paraId="3A93282E" w14:textId="2CD26027" w:rsidR="00045E39" w:rsidRPr="00045E39" w:rsidRDefault="00045E39" w:rsidP="003642E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21"/>
                <w:rFonts w:ascii="Times New Roman" w:hAnsi="Times New Roman"/>
              </w:rPr>
            </w:pPr>
            <w:r w:rsidRPr="00045E39">
              <w:rPr>
                <w:rStyle w:val="fontstyle21"/>
                <w:rFonts w:ascii="Times New Roman" w:hAnsi="Times New Roman"/>
              </w:rPr>
              <w:t>б)</w:t>
            </w:r>
          </w:p>
        </w:tc>
      </w:tr>
    </w:tbl>
    <w:p w14:paraId="08F03720" w14:textId="77777777" w:rsidR="004F7325" w:rsidRDefault="004F7325" w:rsidP="00A6517C">
      <w:pPr>
        <w:spacing w:after="0" w:line="276" w:lineRule="auto"/>
        <w:rPr>
          <w:color w:val="000000"/>
        </w:rPr>
      </w:pPr>
    </w:p>
    <w:p w14:paraId="2BEB99D4" w14:textId="2BF1C3F1" w:rsidR="007637A1" w:rsidRPr="00045E39" w:rsidRDefault="007637A1" w:rsidP="00045E39">
      <w:pPr>
        <w:spacing w:after="0" w:line="276" w:lineRule="auto"/>
        <w:ind w:firstLine="0"/>
        <w:jc w:val="center"/>
        <w:rPr>
          <w:rFonts w:asciiTheme="minorHAnsi" w:hAnsiTheme="minorHAnsi"/>
        </w:rPr>
      </w:pPr>
      <w:r>
        <w:t xml:space="preserve">Рисунок 4 – а) Условное графическое обозначение мультиплексора </w:t>
      </w:r>
      <w:r w:rsidR="00045E39" w:rsidRPr="00DA5790">
        <w:rPr>
          <w:rStyle w:val="fontstyle21"/>
          <w:position w:val="-6"/>
        </w:rPr>
        <w:object w:dxaOrig="600" w:dyaOrig="279" w14:anchorId="0AE59E97">
          <v:shape id="_x0000_i1042" type="#_x0000_t75" style="width:34.55pt;height:16.15pt" o:ole="">
            <v:imagedata r:id="rId40" o:title=""/>
          </v:shape>
          <o:OLEObject Type="Embed" ProgID="Equation.DSMT4" ShapeID="_x0000_i1042" DrawAspect="Content" ObjectID="_1714981898" r:id="rId41"/>
        </w:object>
      </w:r>
      <w:r>
        <w:rPr>
          <w:rStyle w:val="fontstyle21"/>
        </w:rPr>
        <w:t>;</w:t>
      </w:r>
      <w:r>
        <w:rPr>
          <w:rStyle w:val="fontstyle21"/>
          <w:rFonts w:asciiTheme="minorHAnsi" w:hAnsiTheme="minorHAnsi"/>
        </w:rPr>
        <w:t xml:space="preserve"> </w:t>
      </w:r>
      <w:r>
        <w:rPr>
          <w:rStyle w:val="fontstyle21"/>
        </w:rPr>
        <w:t xml:space="preserve">б) Таблица </w:t>
      </w:r>
      <w:r w:rsidRPr="00045E39">
        <w:rPr>
          <w:rStyle w:val="fontstyle21"/>
          <w:rFonts w:ascii="Times New Roman" w:hAnsi="Times New Roman"/>
        </w:rPr>
        <w:t xml:space="preserve">истинности </w:t>
      </w:r>
      <w:r w:rsidR="00045E39" w:rsidRPr="00045E39">
        <w:rPr>
          <w:rStyle w:val="fontstyle21"/>
          <w:rFonts w:ascii="Times New Roman" w:hAnsi="Times New Roman"/>
        </w:rPr>
        <w:t>мультиплексора</w:t>
      </w:r>
    </w:p>
    <w:p w14:paraId="068D83D9" w14:textId="3607FBDA" w:rsidR="007637A1" w:rsidRDefault="00221B08" w:rsidP="00531CEC">
      <w:pPr>
        <w:spacing w:after="0" w:line="276" w:lineRule="auto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1D4C4AD7" wp14:editId="7CAD1691">
            <wp:extent cx="4161155" cy="27247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8731" w14:textId="4E4818B7" w:rsidR="00221B08" w:rsidRDefault="00531CEC" w:rsidP="00531CEC">
      <w:pPr>
        <w:spacing w:after="0" w:line="276" w:lineRule="auto"/>
        <w:jc w:val="center"/>
        <w:rPr>
          <w:color w:val="000000"/>
        </w:rPr>
      </w:pPr>
      <w:r>
        <w:rPr>
          <w:color w:val="000000"/>
        </w:rPr>
        <w:t>Рисунок 5 – Структурная схема мультиплексора для</w:t>
      </w:r>
      <w:r w:rsidR="00221B08" w:rsidRPr="00221B08">
        <w:rPr>
          <w:color w:val="000000"/>
        </w:rPr>
        <w:t xml:space="preserve"> </w:t>
      </w:r>
      <w:r w:rsidR="00221B08">
        <w:rPr>
          <w:color w:val="000000"/>
        </w:rPr>
        <w:t>выборочного</w:t>
      </w:r>
      <w:r>
        <w:rPr>
          <w:color w:val="000000"/>
        </w:rPr>
        <w:t xml:space="preserve"> переключения</w:t>
      </w:r>
      <w:r w:rsidR="00221B08">
        <w:rPr>
          <w:color w:val="000000"/>
        </w:rPr>
        <w:t xml:space="preserve"> цифровых</w:t>
      </w:r>
      <w:r>
        <w:rPr>
          <w:color w:val="000000"/>
        </w:rPr>
        <w:t xml:space="preserve"> </w:t>
      </w:r>
      <w:r w:rsidR="00221B08">
        <w:rPr>
          <w:color w:val="000000"/>
        </w:rPr>
        <w:t>сигналов</w:t>
      </w:r>
    </w:p>
    <w:p w14:paraId="4FA3A92C" w14:textId="5ED92496" w:rsidR="00531CEC" w:rsidRDefault="00531CEC" w:rsidP="00531CEC">
      <w:pPr>
        <w:spacing w:after="0" w:line="276" w:lineRule="auto"/>
        <w:jc w:val="center"/>
        <w:rPr>
          <w:color w:val="000000"/>
        </w:rPr>
      </w:pPr>
      <w:r>
        <w:rPr>
          <w:color w:val="000000"/>
        </w:rPr>
        <w:t>четырех информационных каналов на один выход</w:t>
      </w:r>
    </w:p>
    <w:p w14:paraId="098E5415" w14:textId="60F3642E" w:rsidR="00C510F6" w:rsidRPr="00340003" w:rsidRDefault="00C510F6" w:rsidP="00340003">
      <w:pPr>
        <w:spacing w:after="0" w:line="276" w:lineRule="auto"/>
        <w:jc w:val="center"/>
        <w:rPr>
          <w:rFonts w:asciiTheme="majorHAnsi" w:hAnsiTheme="majorHAnsi" w:cstheme="majorHAnsi"/>
          <w:b/>
          <w:bCs/>
          <w:color w:val="000000"/>
        </w:rPr>
      </w:pPr>
      <w:r w:rsidRPr="00340003">
        <w:rPr>
          <w:rFonts w:asciiTheme="majorHAnsi" w:hAnsiTheme="majorHAnsi" w:cstheme="majorHAnsi"/>
          <w:b/>
          <w:bCs/>
          <w:color w:val="000000"/>
        </w:rPr>
        <w:lastRenderedPageBreak/>
        <w:t>3 ЦИФРОВЫЕ КОМПАРАТОРЫ</w:t>
      </w:r>
    </w:p>
    <w:p w14:paraId="0951378E" w14:textId="77777777" w:rsidR="00C510F6" w:rsidRPr="00340003" w:rsidRDefault="00C510F6" w:rsidP="00340003">
      <w:pPr>
        <w:spacing w:after="0" w:line="276" w:lineRule="auto"/>
        <w:rPr>
          <w:rFonts w:asciiTheme="majorHAnsi" w:hAnsiTheme="majorHAnsi" w:cstheme="majorHAnsi"/>
          <w:b/>
          <w:bCs/>
          <w:color w:val="000000"/>
        </w:rPr>
      </w:pPr>
    </w:p>
    <w:p w14:paraId="745716F8" w14:textId="5B2386FC" w:rsidR="00C510F6" w:rsidRPr="00340003" w:rsidRDefault="00C510F6" w:rsidP="00340003">
      <w:pPr>
        <w:spacing w:after="0" w:line="276" w:lineRule="auto"/>
        <w:jc w:val="center"/>
        <w:rPr>
          <w:rFonts w:asciiTheme="majorHAnsi" w:hAnsiTheme="majorHAnsi" w:cstheme="majorHAnsi"/>
          <w:b/>
          <w:bCs/>
          <w:color w:val="000000"/>
        </w:rPr>
      </w:pPr>
      <w:r w:rsidRPr="00340003">
        <w:rPr>
          <w:rFonts w:asciiTheme="majorHAnsi" w:hAnsiTheme="majorHAnsi" w:cstheme="majorHAnsi"/>
          <w:b/>
          <w:bCs/>
          <w:color w:val="000000"/>
        </w:rPr>
        <w:t xml:space="preserve">3.1 </w:t>
      </w:r>
      <w:r w:rsidR="00AB2D49" w:rsidRPr="00340003">
        <w:rPr>
          <w:rFonts w:asciiTheme="majorHAnsi" w:hAnsiTheme="majorHAnsi" w:cstheme="majorHAnsi"/>
          <w:b/>
          <w:bCs/>
          <w:color w:val="000000"/>
        </w:rPr>
        <w:t>Структурный</w:t>
      </w:r>
      <w:r w:rsidR="00340003" w:rsidRPr="00340003">
        <w:rPr>
          <w:rFonts w:asciiTheme="majorHAnsi" w:hAnsiTheme="majorHAnsi" w:cstheme="majorHAnsi"/>
          <w:b/>
          <w:bCs/>
          <w:color w:val="000000"/>
        </w:rPr>
        <w:t xml:space="preserve"> синтез цифрового компаратора</w:t>
      </w:r>
    </w:p>
    <w:p w14:paraId="2B108880" w14:textId="77777777" w:rsidR="00C510F6" w:rsidRPr="00340003" w:rsidRDefault="00C510F6" w:rsidP="00340003">
      <w:pPr>
        <w:spacing w:after="0" w:line="276" w:lineRule="auto"/>
        <w:rPr>
          <w:rFonts w:asciiTheme="majorHAnsi" w:hAnsiTheme="majorHAnsi" w:cstheme="majorHAnsi"/>
          <w:b/>
          <w:bCs/>
          <w:color w:val="000000"/>
        </w:rPr>
      </w:pPr>
    </w:p>
    <w:p w14:paraId="1C464B38" w14:textId="77777777" w:rsidR="00340003" w:rsidRDefault="00340003" w:rsidP="00340003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340003">
        <w:rPr>
          <w:rFonts w:asciiTheme="majorHAnsi" w:hAnsiTheme="majorHAnsi" w:cstheme="majorHAnsi"/>
          <w:b/>
          <w:iCs/>
          <w:color w:val="000000"/>
        </w:rPr>
        <w:t>3.1.1</w:t>
      </w:r>
      <w:r w:rsidRPr="00340003">
        <w:rPr>
          <w:rFonts w:asciiTheme="majorHAnsi" w:hAnsiTheme="majorHAnsi" w:cstheme="majorHAnsi"/>
          <w:iCs/>
          <w:color w:val="000000"/>
        </w:rPr>
        <w:t xml:space="preserve"> </w:t>
      </w:r>
      <w:r w:rsidR="00C510F6" w:rsidRPr="00340003">
        <w:rPr>
          <w:rFonts w:asciiTheme="majorHAnsi" w:hAnsiTheme="majorHAnsi" w:cstheme="majorHAnsi"/>
          <w:iCs/>
          <w:color w:val="A50021"/>
        </w:rPr>
        <w:t>Компаратор</w:t>
      </w:r>
      <w:r w:rsidR="00C510F6" w:rsidRPr="00340003">
        <w:rPr>
          <w:rFonts w:asciiTheme="majorHAnsi" w:hAnsiTheme="majorHAnsi" w:cstheme="majorHAnsi"/>
          <w:i/>
          <w:iCs/>
          <w:color w:val="000000"/>
        </w:rPr>
        <w:t xml:space="preserve"> </w:t>
      </w:r>
      <w:r w:rsidR="00C510F6" w:rsidRPr="00340003">
        <w:rPr>
          <w:rFonts w:asciiTheme="majorHAnsi" w:hAnsiTheme="majorHAnsi" w:cstheme="majorHAnsi"/>
          <w:color w:val="000000"/>
        </w:rPr>
        <w:t>(</w:t>
      </w:r>
      <w:proofErr w:type="spellStart"/>
      <w:r w:rsidR="00C510F6" w:rsidRPr="00340003">
        <w:rPr>
          <w:rFonts w:asciiTheme="majorHAnsi" w:hAnsiTheme="majorHAnsi" w:cstheme="majorHAnsi"/>
          <w:color w:val="000000"/>
        </w:rPr>
        <w:t>comparator</w:t>
      </w:r>
      <w:proofErr w:type="spellEnd"/>
      <w:r w:rsidR="00C510F6" w:rsidRPr="00340003">
        <w:rPr>
          <w:rFonts w:asciiTheme="majorHAnsi" w:hAnsiTheme="majorHAnsi" w:cstheme="majorHAnsi"/>
          <w:color w:val="000000"/>
        </w:rPr>
        <w:t>)</w:t>
      </w:r>
      <w:r>
        <w:rPr>
          <w:rFonts w:asciiTheme="majorHAnsi" w:hAnsiTheme="majorHAnsi" w:cstheme="majorHAnsi"/>
          <w:color w:val="000000"/>
        </w:rPr>
        <w:t xml:space="preserve"> – цифровое устройство,</w:t>
      </w:r>
      <w:r w:rsidR="00C510F6" w:rsidRPr="00340003">
        <w:rPr>
          <w:rFonts w:asciiTheme="majorHAnsi" w:hAnsiTheme="majorHAnsi" w:cstheme="majorHAnsi"/>
          <w:color w:val="000000"/>
        </w:rPr>
        <w:t xml:space="preserve"> предназначен</w:t>
      </w:r>
      <w:r>
        <w:rPr>
          <w:rFonts w:asciiTheme="majorHAnsi" w:hAnsiTheme="majorHAnsi" w:cstheme="majorHAnsi"/>
          <w:color w:val="000000"/>
        </w:rPr>
        <w:t>ное</w:t>
      </w:r>
      <w:r w:rsidR="00C510F6" w:rsidRPr="00340003">
        <w:rPr>
          <w:rFonts w:asciiTheme="majorHAnsi" w:hAnsiTheme="majorHAnsi" w:cstheme="majorHAnsi"/>
          <w:color w:val="000000"/>
        </w:rPr>
        <w:t xml:space="preserve"> для </w:t>
      </w:r>
      <w:r w:rsidR="00C510F6" w:rsidRPr="00340003">
        <w:rPr>
          <w:rFonts w:asciiTheme="majorHAnsi" w:hAnsiTheme="majorHAnsi" w:cstheme="majorHAnsi"/>
          <w:color w:val="A50021"/>
        </w:rPr>
        <w:t>сравнения</w:t>
      </w:r>
      <w:r w:rsidR="00C510F6" w:rsidRPr="00340003">
        <w:rPr>
          <w:rFonts w:asciiTheme="majorHAnsi" w:hAnsiTheme="majorHAnsi" w:cstheme="majorHAnsi"/>
          <w:color w:val="000000"/>
        </w:rPr>
        <w:t xml:space="preserve"> двух двоичных чисел. С помощью компаратора можно производить проверку </w:t>
      </w:r>
      <w:r w:rsidR="00C510F6" w:rsidRPr="00340003">
        <w:rPr>
          <w:rFonts w:asciiTheme="majorHAnsi" w:hAnsiTheme="majorHAnsi" w:cstheme="majorHAnsi"/>
          <w:color w:val="A50021"/>
        </w:rPr>
        <w:t>равенства</w:t>
      </w:r>
      <w:r w:rsidR="00C510F6" w:rsidRPr="00340003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 xml:space="preserve">двоичных </w:t>
      </w:r>
      <w:r w:rsidR="00C510F6" w:rsidRPr="00340003">
        <w:rPr>
          <w:rFonts w:asciiTheme="majorHAnsi" w:hAnsiTheme="majorHAnsi" w:cstheme="majorHAnsi"/>
          <w:color w:val="000000"/>
        </w:rPr>
        <w:t>чисел</w:t>
      </w:r>
      <w:r>
        <w:rPr>
          <w:rFonts w:asciiTheme="majorHAnsi" w:hAnsiTheme="majorHAnsi" w:cstheme="majorHAnsi"/>
          <w:color w:val="000000"/>
        </w:rPr>
        <w:t xml:space="preserve"> </w:t>
      </w:r>
      <w:r w:rsidR="00C510F6" w:rsidRPr="00340003">
        <w:rPr>
          <w:rFonts w:asciiTheme="majorHAnsi" w:hAnsiTheme="majorHAnsi" w:cstheme="majorHAnsi"/>
          <w:color w:val="000000"/>
        </w:rPr>
        <w:t xml:space="preserve">или </w:t>
      </w:r>
      <w:r w:rsidR="00C510F6" w:rsidRPr="00340003">
        <w:rPr>
          <w:rFonts w:asciiTheme="majorHAnsi" w:hAnsiTheme="majorHAnsi" w:cstheme="majorHAnsi"/>
          <w:color w:val="A50021"/>
        </w:rPr>
        <w:t>определить</w:t>
      </w:r>
      <w:r>
        <w:rPr>
          <w:rFonts w:asciiTheme="majorHAnsi" w:hAnsiTheme="majorHAnsi" w:cstheme="majorHAnsi"/>
          <w:color w:val="000000"/>
        </w:rPr>
        <w:t>,</w:t>
      </w:r>
      <w:r w:rsidR="00C510F6" w:rsidRPr="00340003">
        <w:rPr>
          <w:rFonts w:asciiTheme="majorHAnsi" w:hAnsiTheme="majorHAnsi" w:cstheme="majorHAnsi"/>
          <w:color w:val="000000"/>
        </w:rPr>
        <w:t xml:space="preserve"> какое из них </w:t>
      </w:r>
      <w:r w:rsidR="00C510F6" w:rsidRPr="00340003">
        <w:rPr>
          <w:rFonts w:asciiTheme="majorHAnsi" w:hAnsiTheme="majorHAnsi" w:cstheme="majorHAnsi"/>
          <w:color w:val="A50021"/>
        </w:rPr>
        <w:t>больше</w:t>
      </w:r>
      <w:r w:rsidR="00C510F6" w:rsidRPr="00340003">
        <w:rPr>
          <w:rFonts w:asciiTheme="majorHAnsi" w:hAnsiTheme="majorHAnsi" w:cstheme="majorHAnsi"/>
          <w:color w:val="000000"/>
        </w:rPr>
        <w:t xml:space="preserve">. </w:t>
      </w:r>
    </w:p>
    <w:p w14:paraId="24C393D2" w14:textId="77777777" w:rsidR="00F95E5F" w:rsidRDefault="00C510F6" w:rsidP="00340003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340003">
        <w:rPr>
          <w:rFonts w:asciiTheme="majorHAnsi" w:hAnsiTheme="majorHAnsi" w:cstheme="majorHAnsi"/>
          <w:color w:val="000000"/>
        </w:rPr>
        <w:t xml:space="preserve">На схемах компаратор обозначается буквами </w:t>
      </w:r>
      <w:r w:rsidRPr="00340003">
        <w:rPr>
          <w:rFonts w:asciiTheme="majorHAnsi" w:hAnsiTheme="majorHAnsi" w:cstheme="majorHAnsi"/>
          <w:i/>
          <w:iCs/>
          <w:color w:val="000000"/>
        </w:rPr>
        <w:t xml:space="preserve">СМР </w:t>
      </w:r>
      <w:r w:rsidRPr="00340003">
        <w:rPr>
          <w:rFonts w:asciiTheme="majorHAnsi" w:hAnsiTheme="majorHAnsi" w:cstheme="majorHAnsi"/>
          <w:color w:val="000000"/>
        </w:rPr>
        <w:t>либо</w:t>
      </w:r>
      <w:r w:rsidR="00340003">
        <w:rPr>
          <w:rFonts w:asciiTheme="majorHAnsi" w:hAnsiTheme="majorHAnsi" w:cstheme="majorHAnsi"/>
          <w:color w:val="000000"/>
        </w:rPr>
        <w:t xml:space="preserve"> символами</w:t>
      </w:r>
      <w:r w:rsidRPr="00340003">
        <w:rPr>
          <w:rFonts w:asciiTheme="majorHAnsi" w:hAnsiTheme="majorHAnsi" w:cstheme="majorHAnsi"/>
          <w:color w:val="000000"/>
        </w:rPr>
        <w:t xml:space="preserve"> (= =).</w:t>
      </w:r>
      <w:r w:rsidR="00340003">
        <w:rPr>
          <w:rFonts w:asciiTheme="majorHAnsi" w:hAnsiTheme="majorHAnsi" w:cstheme="majorHAnsi"/>
          <w:color w:val="000000"/>
        </w:rPr>
        <w:t xml:space="preserve"> </w:t>
      </w:r>
      <w:r w:rsidRPr="00340003">
        <w:rPr>
          <w:rFonts w:asciiTheme="majorHAnsi" w:hAnsiTheme="majorHAnsi" w:cstheme="majorHAnsi"/>
          <w:color w:val="000000"/>
        </w:rPr>
        <w:t xml:space="preserve">Цифровые компараторы подразделяются </w:t>
      </w:r>
      <w:proofErr w:type="gramStart"/>
      <w:r w:rsidRPr="00340003">
        <w:rPr>
          <w:rFonts w:asciiTheme="majorHAnsi" w:hAnsiTheme="majorHAnsi" w:cstheme="majorHAnsi"/>
          <w:color w:val="000000"/>
        </w:rPr>
        <w:t>на</w:t>
      </w:r>
      <w:proofErr w:type="gramEnd"/>
      <w:r w:rsidRPr="00340003">
        <w:rPr>
          <w:rFonts w:asciiTheme="majorHAnsi" w:hAnsiTheme="majorHAnsi" w:cstheme="majorHAnsi"/>
          <w:color w:val="000000"/>
        </w:rPr>
        <w:t xml:space="preserve"> </w:t>
      </w:r>
      <w:r w:rsidRPr="00340003">
        <w:rPr>
          <w:rFonts w:asciiTheme="majorHAnsi" w:hAnsiTheme="majorHAnsi" w:cstheme="majorHAnsi"/>
          <w:color w:val="A50021"/>
        </w:rPr>
        <w:t>одноразрядные</w:t>
      </w:r>
      <w:r w:rsidRPr="00340003">
        <w:rPr>
          <w:rFonts w:asciiTheme="majorHAnsi" w:hAnsiTheme="majorHAnsi" w:cstheme="majorHAnsi"/>
          <w:color w:val="000000"/>
        </w:rPr>
        <w:t xml:space="preserve"> и </w:t>
      </w:r>
      <w:r w:rsidRPr="00340003">
        <w:rPr>
          <w:rFonts w:asciiTheme="majorHAnsi" w:hAnsiTheme="majorHAnsi" w:cstheme="majorHAnsi"/>
          <w:color w:val="A50021"/>
        </w:rPr>
        <w:t>многоразрядные</w:t>
      </w:r>
      <w:r w:rsidRPr="00340003">
        <w:rPr>
          <w:rFonts w:asciiTheme="majorHAnsi" w:hAnsiTheme="majorHAnsi" w:cstheme="majorHAnsi"/>
          <w:color w:val="000000"/>
        </w:rPr>
        <w:t xml:space="preserve">. </w:t>
      </w:r>
    </w:p>
    <w:p w14:paraId="3EE8F255" w14:textId="7E0A96CF" w:rsidR="00221B08" w:rsidRPr="00340003" w:rsidRDefault="00C510F6" w:rsidP="00340003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340003">
        <w:rPr>
          <w:rFonts w:asciiTheme="majorHAnsi" w:hAnsiTheme="majorHAnsi" w:cstheme="majorHAnsi"/>
          <w:color w:val="000000"/>
        </w:rPr>
        <w:t xml:space="preserve">Простейшим </w:t>
      </w:r>
      <w:r w:rsidRPr="00340003">
        <w:rPr>
          <w:rFonts w:asciiTheme="majorHAnsi" w:hAnsiTheme="majorHAnsi" w:cstheme="majorHAnsi"/>
          <w:color w:val="A50021"/>
        </w:rPr>
        <w:t>одноразрядным</w:t>
      </w:r>
      <w:r w:rsidRPr="00340003">
        <w:rPr>
          <w:rFonts w:asciiTheme="majorHAnsi" w:hAnsiTheme="majorHAnsi" w:cstheme="majorHAnsi"/>
          <w:color w:val="000000"/>
        </w:rPr>
        <w:t xml:space="preserve"> компаратором является </w:t>
      </w:r>
      <w:r w:rsidR="00340003">
        <w:rPr>
          <w:rFonts w:asciiTheme="majorHAnsi" w:hAnsiTheme="majorHAnsi" w:cstheme="majorHAnsi"/>
          <w:color w:val="000000"/>
        </w:rPr>
        <w:t>логический элемент</w:t>
      </w:r>
      <w:r w:rsidRPr="00340003">
        <w:rPr>
          <w:rFonts w:asciiTheme="majorHAnsi" w:hAnsiTheme="majorHAnsi" w:cstheme="majorHAnsi"/>
          <w:color w:val="000000"/>
        </w:rPr>
        <w:t xml:space="preserve"> </w:t>
      </w:r>
      <w:r w:rsidR="00340003">
        <w:rPr>
          <w:rFonts w:asciiTheme="majorHAnsi" w:hAnsiTheme="majorHAnsi" w:cstheme="majorHAnsi"/>
          <w:color w:val="000000"/>
        </w:rPr>
        <w:t>«</w:t>
      </w:r>
      <w:proofErr w:type="gramStart"/>
      <w:r w:rsidRPr="00340003">
        <w:rPr>
          <w:rFonts w:asciiTheme="majorHAnsi" w:hAnsiTheme="majorHAnsi" w:cstheme="majorHAnsi"/>
          <w:color w:val="000000"/>
        </w:rPr>
        <w:t>Исключающее</w:t>
      </w:r>
      <w:proofErr w:type="gramEnd"/>
      <w:r w:rsidRPr="00340003">
        <w:rPr>
          <w:rFonts w:asciiTheme="majorHAnsi" w:hAnsiTheme="majorHAnsi" w:cstheme="majorHAnsi"/>
          <w:color w:val="000000"/>
        </w:rPr>
        <w:t xml:space="preserve"> ИЛИ-НЕ</w:t>
      </w:r>
      <w:r w:rsidR="00340003">
        <w:rPr>
          <w:rFonts w:asciiTheme="majorHAnsi" w:hAnsiTheme="majorHAnsi" w:cstheme="majorHAnsi"/>
          <w:color w:val="000000"/>
        </w:rPr>
        <w:t>»</w:t>
      </w:r>
      <w:r w:rsidRPr="00340003">
        <w:rPr>
          <w:rFonts w:asciiTheme="majorHAnsi" w:hAnsiTheme="majorHAnsi" w:cstheme="majorHAnsi"/>
          <w:color w:val="000000"/>
        </w:rPr>
        <w:t>, с помощью которо</w:t>
      </w:r>
      <w:r w:rsidR="00340003">
        <w:rPr>
          <w:rFonts w:asciiTheme="majorHAnsi" w:hAnsiTheme="majorHAnsi" w:cstheme="majorHAnsi"/>
          <w:color w:val="000000"/>
        </w:rPr>
        <w:t>го</w:t>
      </w:r>
      <w:r w:rsidRPr="00340003">
        <w:rPr>
          <w:rFonts w:asciiTheme="majorHAnsi" w:hAnsiTheme="majorHAnsi" w:cstheme="majorHAnsi"/>
          <w:color w:val="000000"/>
        </w:rPr>
        <w:t xml:space="preserve"> реализуется функция </w:t>
      </w:r>
      <w:r w:rsidRPr="00340003">
        <w:rPr>
          <w:rFonts w:asciiTheme="majorHAnsi" w:hAnsiTheme="majorHAnsi" w:cstheme="majorHAnsi"/>
          <w:color w:val="A50021"/>
        </w:rPr>
        <w:t>равнозначности</w:t>
      </w:r>
      <w:r w:rsidRPr="00340003">
        <w:rPr>
          <w:rFonts w:asciiTheme="majorHAnsi" w:hAnsiTheme="majorHAnsi" w:cstheme="majorHAnsi"/>
          <w:color w:val="000000"/>
        </w:rPr>
        <w:t>.</w:t>
      </w:r>
      <w:r w:rsidR="00340003">
        <w:rPr>
          <w:rFonts w:asciiTheme="majorHAnsi" w:hAnsiTheme="majorHAnsi" w:cstheme="majorHAnsi"/>
          <w:color w:val="000000"/>
        </w:rPr>
        <w:t xml:space="preserve"> </w:t>
      </w:r>
      <w:r w:rsidRPr="00340003">
        <w:rPr>
          <w:rFonts w:asciiTheme="majorHAnsi" w:hAnsiTheme="majorHAnsi" w:cstheme="majorHAnsi"/>
          <w:color w:val="000000"/>
        </w:rPr>
        <w:t xml:space="preserve">На рисунке </w:t>
      </w:r>
      <w:r w:rsidR="00340003">
        <w:rPr>
          <w:rFonts w:asciiTheme="majorHAnsi" w:hAnsiTheme="majorHAnsi" w:cstheme="majorHAnsi"/>
          <w:color w:val="000000"/>
        </w:rPr>
        <w:t>6</w:t>
      </w:r>
      <w:r w:rsidRPr="00340003">
        <w:rPr>
          <w:rFonts w:asciiTheme="majorHAnsi" w:hAnsiTheme="majorHAnsi" w:cstheme="majorHAnsi"/>
          <w:color w:val="000000"/>
        </w:rPr>
        <w:t xml:space="preserve"> показана реализация четырехразрядного компаратора,</w:t>
      </w:r>
      <w:r w:rsidR="00340003">
        <w:rPr>
          <w:rFonts w:asciiTheme="majorHAnsi" w:hAnsiTheme="majorHAnsi" w:cstheme="majorHAnsi"/>
          <w:color w:val="000000"/>
        </w:rPr>
        <w:t xml:space="preserve"> </w:t>
      </w:r>
      <w:r w:rsidRPr="00340003">
        <w:rPr>
          <w:rFonts w:asciiTheme="majorHAnsi" w:hAnsiTheme="majorHAnsi" w:cstheme="majorHAnsi"/>
          <w:color w:val="000000"/>
        </w:rPr>
        <w:t xml:space="preserve">выполненного на логических элементах </w:t>
      </w:r>
      <w:r w:rsidR="00340003">
        <w:rPr>
          <w:rFonts w:asciiTheme="majorHAnsi" w:hAnsiTheme="majorHAnsi" w:cstheme="majorHAnsi"/>
          <w:color w:val="000000"/>
        </w:rPr>
        <w:t>«</w:t>
      </w:r>
      <w:r w:rsidRPr="00340003">
        <w:rPr>
          <w:rFonts w:asciiTheme="majorHAnsi" w:hAnsiTheme="majorHAnsi" w:cstheme="majorHAnsi"/>
          <w:color w:val="000000"/>
        </w:rPr>
        <w:t>Исключающее ИЛИ</w:t>
      </w:r>
      <w:r w:rsidR="00340003">
        <w:rPr>
          <w:rFonts w:asciiTheme="majorHAnsi" w:hAnsiTheme="majorHAnsi" w:cstheme="majorHAnsi"/>
          <w:color w:val="000000"/>
        </w:rPr>
        <w:t>»</w:t>
      </w:r>
      <w:r w:rsidRPr="00340003">
        <w:rPr>
          <w:rFonts w:asciiTheme="majorHAnsi" w:hAnsiTheme="majorHAnsi" w:cstheme="majorHAnsi"/>
          <w:color w:val="000000"/>
        </w:rPr>
        <w:t xml:space="preserve"> </w:t>
      </w:r>
      <w:r w:rsidR="00340003">
        <w:rPr>
          <w:rFonts w:asciiTheme="majorHAnsi" w:hAnsiTheme="majorHAnsi" w:cstheme="majorHAnsi"/>
          <w:color w:val="000000"/>
        </w:rPr>
        <w:t>совместно с</w:t>
      </w:r>
      <w:r w:rsidRPr="00340003">
        <w:rPr>
          <w:rFonts w:asciiTheme="majorHAnsi" w:hAnsiTheme="majorHAnsi" w:cstheme="majorHAnsi"/>
          <w:color w:val="000000"/>
        </w:rPr>
        <w:t xml:space="preserve"> </w:t>
      </w:r>
      <w:r w:rsidR="00340003">
        <w:rPr>
          <w:rFonts w:asciiTheme="majorHAnsi" w:hAnsiTheme="majorHAnsi" w:cstheme="majorHAnsi"/>
          <w:color w:val="000000"/>
        </w:rPr>
        <w:t>«</w:t>
      </w:r>
      <w:r w:rsidRPr="00340003">
        <w:rPr>
          <w:rFonts w:asciiTheme="majorHAnsi" w:hAnsiTheme="majorHAnsi" w:cstheme="majorHAnsi"/>
          <w:color w:val="000000"/>
        </w:rPr>
        <w:t>ИЛИ-НЕ</w:t>
      </w:r>
      <w:r w:rsidR="00340003">
        <w:rPr>
          <w:rFonts w:asciiTheme="majorHAnsi" w:hAnsiTheme="majorHAnsi" w:cstheme="majorHAnsi"/>
          <w:color w:val="000000"/>
        </w:rPr>
        <w:t>»</w:t>
      </w:r>
      <w:r w:rsidRPr="00340003">
        <w:rPr>
          <w:rFonts w:asciiTheme="majorHAnsi" w:hAnsiTheme="majorHAnsi" w:cstheme="majorHAnsi"/>
          <w:color w:val="000000"/>
        </w:rPr>
        <w:t>.</w:t>
      </w:r>
    </w:p>
    <w:p w14:paraId="09A57628" w14:textId="77777777" w:rsidR="00221B08" w:rsidRDefault="00221B08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</w:p>
    <w:p w14:paraId="2B639AF0" w14:textId="658419FC" w:rsidR="00340003" w:rsidRDefault="00340003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>
        <w:rPr>
          <w:noProof/>
        </w:rPr>
        <w:drawing>
          <wp:inline distT="0" distB="0" distL="0" distR="0" wp14:anchorId="17E5C379" wp14:editId="184A5EFF">
            <wp:extent cx="2677886" cy="2041626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7575" cy="20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BFF5" w14:textId="73312FDE" w:rsidR="00340003" w:rsidRDefault="00F95E5F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 w:rsidRPr="00F95E5F">
        <w:rPr>
          <w:rFonts w:ascii="TimesNewRomanPSMT" w:hAnsi="TimesNewRomanPSMT"/>
          <w:color w:val="000000"/>
        </w:rPr>
        <w:t xml:space="preserve">Рисунок </w:t>
      </w:r>
      <w:r>
        <w:rPr>
          <w:rFonts w:ascii="TimesNewRomanPSMT" w:hAnsi="TimesNewRomanPSMT"/>
          <w:color w:val="000000"/>
        </w:rPr>
        <w:t>6</w:t>
      </w:r>
      <w:r w:rsidRPr="00F95E5F">
        <w:rPr>
          <w:rFonts w:ascii="TimesNewRomanPSMT" w:hAnsi="TimesNewRomanPSMT"/>
          <w:color w:val="000000"/>
        </w:rPr>
        <w:t xml:space="preserve"> – </w:t>
      </w:r>
      <w:r>
        <w:rPr>
          <w:rFonts w:ascii="TimesNewRomanPSMT" w:hAnsi="TimesNewRomanPSMT"/>
          <w:color w:val="000000"/>
        </w:rPr>
        <w:t>Структурная</w:t>
      </w:r>
      <w:r w:rsidRPr="00F95E5F">
        <w:rPr>
          <w:rFonts w:ascii="TimesNewRomanPSMT" w:hAnsi="TimesNewRomanPSMT"/>
          <w:color w:val="000000"/>
        </w:rPr>
        <w:t xml:space="preserve"> схема четырехразрядного цифрового компаратора</w:t>
      </w:r>
    </w:p>
    <w:p w14:paraId="3A3FDA85" w14:textId="77777777" w:rsidR="00340003" w:rsidRDefault="00340003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</w:p>
    <w:p w14:paraId="63AB5E6F" w14:textId="77777777" w:rsidR="00F95E5F" w:rsidRDefault="00F95E5F" w:rsidP="00AB2D49">
      <w:pPr>
        <w:spacing w:after="0" w:line="276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В этой схеме п</w:t>
      </w:r>
      <w:r w:rsidRPr="00F95E5F">
        <w:rPr>
          <w:rFonts w:ascii="TimesNewRomanPSMT" w:hAnsi="TimesNewRomanPSMT"/>
          <w:color w:val="000000"/>
        </w:rPr>
        <w:t xml:space="preserve">ри </w:t>
      </w:r>
      <w:r w:rsidRPr="00F95E5F">
        <w:rPr>
          <w:rFonts w:ascii="TimesNewRomanPSMT" w:hAnsi="TimesNewRomanPSMT"/>
          <w:color w:val="A50021"/>
        </w:rPr>
        <w:t>равенстве</w:t>
      </w:r>
      <w:r w:rsidRPr="00F95E5F">
        <w:rPr>
          <w:rFonts w:ascii="TimesNewRomanPSMT" w:hAnsi="TimesNewRomanPSMT"/>
          <w:color w:val="000000"/>
        </w:rPr>
        <w:t xml:space="preserve"> входных сигналов </w:t>
      </w:r>
      <w:r w:rsidRPr="00F95E5F">
        <w:rPr>
          <w:rFonts w:ascii="TimesNewRomanPSMT" w:hAnsi="TimesNewRomanPSMT"/>
          <w:color w:val="A50021"/>
        </w:rPr>
        <w:t>во</w:t>
      </w:r>
      <w:r w:rsidRPr="00F95E5F">
        <w:rPr>
          <w:rFonts w:ascii="TimesNewRomanPSMT" w:hAnsi="TimesNewRomanPSMT"/>
          <w:color w:val="000000"/>
        </w:rPr>
        <w:t xml:space="preserve"> </w:t>
      </w:r>
      <w:r w:rsidRPr="00F95E5F">
        <w:rPr>
          <w:rFonts w:ascii="TimesNewRomanPSMT" w:hAnsi="TimesNewRomanPSMT"/>
          <w:color w:val="A50021"/>
        </w:rPr>
        <w:t>всех</w:t>
      </w:r>
      <w:r w:rsidRPr="00F95E5F">
        <w:rPr>
          <w:rFonts w:ascii="TimesNewRomanPSMT" w:hAnsi="TimesNewRomanPSMT"/>
          <w:color w:val="000000"/>
        </w:rPr>
        <w:t xml:space="preserve"> разрядах </w:t>
      </w:r>
      <w:r w:rsidRPr="00F95E5F">
        <w:rPr>
          <w:rFonts w:ascii="TimesNewRomanPSMT" w:hAnsi="TimesNewRomanPSMT"/>
          <w:color w:val="A50021"/>
        </w:rPr>
        <w:t>выходной</w:t>
      </w:r>
      <w:r w:rsidRPr="00F95E5F">
        <w:rPr>
          <w:rFonts w:ascii="TimesNewRomanPSMT" w:hAnsi="TimesNewRomanPSMT"/>
          <w:color w:val="000000"/>
        </w:rPr>
        <w:t xml:space="preserve"> сигнал</w:t>
      </w:r>
      <w:r>
        <w:rPr>
          <w:rFonts w:ascii="TimesNewRomanPSMT" w:hAnsi="TimesNewRomanPSMT"/>
          <w:color w:val="000000"/>
        </w:rPr>
        <w:t xml:space="preserve"> принимает </w:t>
      </w:r>
      <w:r w:rsidRPr="00F95E5F">
        <w:rPr>
          <w:rFonts w:ascii="TimesNewRomanPSMT" w:hAnsi="TimesNewRomanPSMT"/>
          <w:color w:val="A50021"/>
        </w:rPr>
        <w:t>значение</w:t>
      </w:r>
      <w:r>
        <w:rPr>
          <w:rFonts w:ascii="TimesNewRomanPSMT" w:hAnsi="TimesNewRomanPSMT"/>
          <w:color w:val="000000"/>
        </w:rPr>
        <w:t xml:space="preserve"> логической </w:t>
      </w:r>
      <w:r w:rsidRPr="00F95E5F">
        <w:rPr>
          <w:rFonts w:ascii="TimesNewRomanPSMT" w:hAnsi="TimesNewRomanPSMT"/>
          <w:color w:val="A50021"/>
        </w:rPr>
        <w:t>единиц</w:t>
      </w:r>
      <w:r w:rsidRPr="00F95E5F">
        <w:rPr>
          <w:rFonts w:ascii="TimesNewRomanPSMT" w:hAnsi="TimesNewRomanPSMT" w:hint="eastAsia"/>
          <w:color w:val="A50021"/>
        </w:rPr>
        <w:t>ы</w:t>
      </w:r>
      <w:r w:rsidRPr="00F95E5F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(</w:t>
      </w:r>
      <w:r w:rsidRPr="00F95E5F">
        <w:rPr>
          <w:rFonts w:ascii="TimesNewRomanPS-ItalicMT" w:hAnsi="TimesNewRomanPS-ItalicMT"/>
          <w:i/>
          <w:iCs/>
          <w:color w:val="000000"/>
        </w:rPr>
        <w:t xml:space="preserve">F </w:t>
      </w:r>
      <w:r w:rsidRPr="00F95E5F">
        <w:rPr>
          <w:rFonts w:ascii="TimesNewRomanPSMT" w:hAnsi="TimesNewRomanPSMT"/>
          <w:color w:val="000000"/>
        </w:rPr>
        <w:t>= 1</w:t>
      </w:r>
      <w:r>
        <w:rPr>
          <w:rFonts w:ascii="TimesNewRomanPSMT" w:hAnsi="TimesNewRomanPSMT"/>
          <w:color w:val="000000"/>
        </w:rPr>
        <w:t>)</w:t>
      </w:r>
      <w:r w:rsidRPr="00F95E5F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</w:t>
      </w:r>
      <w:r w:rsidRPr="00F95E5F">
        <w:rPr>
          <w:rFonts w:ascii="TimesNewRomanPSMT" w:hAnsi="TimesNewRomanPSMT"/>
          <w:color w:val="000000"/>
        </w:rPr>
        <w:t>но</w:t>
      </w:r>
      <w:r>
        <w:rPr>
          <w:rFonts w:ascii="TimesNewRomanPSMT" w:hAnsi="TimesNewRomanPSMT"/>
          <w:color w:val="000000"/>
        </w:rPr>
        <w:t>,</w:t>
      </w:r>
      <w:r w:rsidRPr="00F95E5F">
        <w:rPr>
          <w:rFonts w:ascii="TimesNewRomanPSMT" w:hAnsi="TimesNewRomanPSMT"/>
          <w:color w:val="000000"/>
        </w:rPr>
        <w:t xml:space="preserve"> если </w:t>
      </w:r>
      <w:r w:rsidRPr="00F95E5F">
        <w:rPr>
          <w:rFonts w:ascii="TimesNewRomanPSMT" w:hAnsi="TimesNewRomanPSMT"/>
          <w:color w:val="A50021"/>
        </w:rPr>
        <w:t xml:space="preserve">хотя бы </w:t>
      </w:r>
      <w:r w:rsidRPr="00F95E5F">
        <w:rPr>
          <w:rFonts w:ascii="TimesNewRomanPSMT" w:hAnsi="TimesNewRomanPSMT"/>
          <w:color w:val="000000"/>
        </w:rPr>
        <w:t>в одном разряде сигналы различны, то выходной сигнал</w:t>
      </w:r>
      <w:r>
        <w:rPr>
          <w:rFonts w:ascii="TimesNewRomanPSMT" w:hAnsi="TimesNewRomanPSMT"/>
          <w:color w:val="000000"/>
        </w:rPr>
        <w:t xml:space="preserve"> принимает значение логического нуля</w:t>
      </w:r>
      <w:r w:rsidRPr="00F95E5F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(</w:t>
      </w:r>
      <w:r w:rsidRPr="00F95E5F">
        <w:rPr>
          <w:rFonts w:ascii="TimesNewRomanPS-ItalicMT" w:hAnsi="TimesNewRomanPS-ItalicMT"/>
          <w:i/>
          <w:iCs/>
          <w:color w:val="000000"/>
        </w:rPr>
        <w:t xml:space="preserve">F </w:t>
      </w:r>
      <w:r w:rsidRPr="00F95E5F">
        <w:rPr>
          <w:rFonts w:ascii="TimesNewRomanPSMT" w:hAnsi="TimesNewRomanPSMT"/>
          <w:color w:val="000000"/>
        </w:rPr>
        <w:t>= 0</w:t>
      </w:r>
      <w:r>
        <w:rPr>
          <w:rFonts w:ascii="TimesNewRomanPSMT" w:hAnsi="TimesNewRomanPSMT"/>
          <w:color w:val="000000"/>
        </w:rPr>
        <w:t>)</w:t>
      </w:r>
      <w:r w:rsidRPr="00F95E5F">
        <w:rPr>
          <w:rFonts w:ascii="TimesNewRomanPSMT" w:hAnsi="TimesNewRomanPSMT"/>
          <w:color w:val="000000"/>
        </w:rPr>
        <w:t>.</w:t>
      </w:r>
    </w:p>
    <w:p w14:paraId="36BE0486" w14:textId="77777777" w:rsidR="00542ECD" w:rsidRDefault="00F95E5F" w:rsidP="00AB2D49">
      <w:pPr>
        <w:spacing w:after="0" w:line="276" w:lineRule="auto"/>
        <w:rPr>
          <w:rFonts w:ascii="TimesNewRomanPSMT" w:hAnsi="TimesNewRomanPSMT"/>
          <w:color w:val="000000"/>
        </w:rPr>
      </w:pPr>
      <w:r w:rsidRPr="00F95E5F">
        <w:rPr>
          <w:rFonts w:ascii="TimesNewRomanPSMT" w:hAnsi="TimesNewRomanPSMT"/>
          <w:color w:val="000000"/>
        </w:rPr>
        <w:t xml:space="preserve">Составим таблицу </w:t>
      </w:r>
      <w:r w:rsidRPr="00F95E5F">
        <w:rPr>
          <w:rFonts w:ascii="TimesNewRomanPSMT" w:hAnsi="TimesNewRomanPSMT"/>
          <w:color w:val="A50021"/>
        </w:rPr>
        <w:t>истинности</w:t>
      </w:r>
      <w:r>
        <w:rPr>
          <w:rFonts w:ascii="TimesNewRomanPSMT" w:hAnsi="TimesNewRomanPSMT"/>
          <w:color w:val="000000"/>
        </w:rPr>
        <w:t xml:space="preserve"> состояний</w:t>
      </w:r>
      <w:r w:rsidRPr="00F95E5F">
        <w:rPr>
          <w:rFonts w:ascii="TimesNewRomanPSMT" w:hAnsi="TimesNewRomanPSMT"/>
          <w:color w:val="000000"/>
        </w:rPr>
        <w:t xml:space="preserve"> </w:t>
      </w:r>
      <w:r w:rsidRPr="00F95E5F">
        <w:rPr>
          <w:rFonts w:ascii="TimesNewRomanPSMT" w:hAnsi="TimesNewRomanPSMT"/>
          <w:color w:val="A50021"/>
        </w:rPr>
        <w:t>одноразрядного</w:t>
      </w:r>
      <w:r w:rsidRPr="00F95E5F">
        <w:rPr>
          <w:rFonts w:ascii="TimesNewRomanPSMT" w:hAnsi="TimesNewRomanPSMT"/>
          <w:color w:val="000000"/>
        </w:rPr>
        <w:t xml:space="preserve"> универсального </w:t>
      </w:r>
      <w:r w:rsidRPr="00F95E5F">
        <w:rPr>
          <w:rFonts w:ascii="TimesNewRomanPSMT" w:hAnsi="TimesNewRomanPSMT"/>
          <w:color w:val="A50021"/>
        </w:rPr>
        <w:t>компаратора</w:t>
      </w:r>
      <w:r w:rsidRPr="00F95E5F">
        <w:rPr>
          <w:rFonts w:ascii="TimesNewRomanPSMT" w:hAnsi="TimesNewRomanPSMT"/>
          <w:color w:val="000000"/>
        </w:rPr>
        <w:t xml:space="preserve">, который </w:t>
      </w:r>
      <w:r w:rsidRPr="00F95E5F">
        <w:rPr>
          <w:rFonts w:ascii="TimesNewRomanPSMT" w:hAnsi="TimesNewRomanPSMT"/>
          <w:color w:val="A50021"/>
        </w:rPr>
        <w:t>кроме</w:t>
      </w:r>
      <w:r w:rsidRPr="00F95E5F">
        <w:rPr>
          <w:rFonts w:ascii="TimesNewRomanPSMT" w:hAnsi="TimesNewRomanPSMT"/>
          <w:color w:val="000000"/>
        </w:rPr>
        <w:t xml:space="preserve"> констатации </w:t>
      </w:r>
      <w:r w:rsidRPr="00F95E5F">
        <w:rPr>
          <w:rFonts w:ascii="TimesNewRomanPSMT" w:hAnsi="TimesNewRomanPSMT"/>
          <w:color w:val="A50021"/>
        </w:rPr>
        <w:t>равенства</w:t>
      </w:r>
      <w:r w:rsidRPr="00F95E5F">
        <w:rPr>
          <w:rFonts w:ascii="TimesNewRomanPSMT" w:hAnsi="TimesNewRomanPSMT"/>
          <w:color w:val="000000"/>
        </w:rPr>
        <w:t xml:space="preserve"> двух чисел </w:t>
      </w:r>
      <w:r w:rsidRPr="00F95E5F">
        <w:rPr>
          <w:rFonts w:ascii="TimesNewRomanPSMT" w:hAnsi="TimesNewRomanPSMT"/>
          <w:color w:val="A50021"/>
        </w:rPr>
        <w:t>позволяет</w:t>
      </w:r>
      <w:r>
        <w:rPr>
          <w:rFonts w:ascii="TimesNewRomanPSMT" w:hAnsi="TimesNewRomanPSMT"/>
          <w:color w:val="000000"/>
        </w:rPr>
        <w:t xml:space="preserve"> </w:t>
      </w:r>
      <w:r w:rsidRPr="00F95E5F">
        <w:rPr>
          <w:rFonts w:ascii="TimesNewRomanPSMT" w:hAnsi="TimesNewRomanPSMT"/>
          <w:color w:val="000000"/>
        </w:rPr>
        <w:t>определить,</w:t>
      </w:r>
      <w:r>
        <w:rPr>
          <w:rFonts w:ascii="TimesNewRomanPSMT" w:hAnsi="TimesNewRomanPSMT"/>
          <w:color w:val="000000"/>
        </w:rPr>
        <w:t xml:space="preserve"> </w:t>
      </w:r>
      <w:r w:rsidRPr="00F95E5F">
        <w:rPr>
          <w:rFonts w:ascii="TimesNewRomanPSMT" w:hAnsi="TimesNewRomanPSMT"/>
          <w:color w:val="000000"/>
        </w:rPr>
        <w:t xml:space="preserve">какое из них </w:t>
      </w:r>
      <w:r w:rsidRPr="00F95E5F">
        <w:rPr>
          <w:rFonts w:ascii="TimesNewRomanPSMT" w:hAnsi="TimesNewRomanPSMT"/>
          <w:color w:val="A50021"/>
        </w:rPr>
        <w:t>больше</w:t>
      </w:r>
      <w:r w:rsidRPr="00F95E5F">
        <w:rPr>
          <w:rFonts w:ascii="TimesNewRomanPSMT" w:hAnsi="TimesNewRomanPSMT"/>
          <w:color w:val="000000"/>
        </w:rPr>
        <w:t>.</w:t>
      </w:r>
    </w:p>
    <w:p w14:paraId="643B73B1" w14:textId="3976AAFE" w:rsidR="00542ECD" w:rsidRDefault="00542ECD" w:rsidP="00542ECD">
      <w:pPr>
        <w:spacing w:after="0" w:line="276" w:lineRule="auto"/>
        <w:rPr>
          <w:rFonts w:asciiTheme="majorHAnsi" w:hAnsiTheme="majorHAnsi" w:cstheme="majorHAnsi"/>
          <w:color w:val="000000"/>
        </w:rPr>
      </w:pPr>
      <w:r>
        <w:rPr>
          <w:rFonts w:ascii="TimesNewRomanPSMT" w:hAnsi="TimesNewRomanPSMT"/>
          <w:color w:val="000000"/>
        </w:rPr>
        <w:lastRenderedPageBreak/>
        <w:t>З</w:t>
      </w:r>
      <w:r w:rsidRPr="00542ECD">
        <w:rPr>
          <w:rFonts w:ascii="TimesNewRomanPSMT" w:hAnsi="TimesNewRomanPSMT"/>
          <w:color w:val="000000"/>
        </w:rPr>
        <w:t xml:space="preserve">апишем </w:t>
      </w:r>
      <w:r>
        <w:rPr>
          <w:rFonts w:ascii="TimesNewRomanPSMT" w:hAnsi="TimesNewRomanPSMT"/>
          <w:color w:val="000000"/>
        </w:rPr>
        <w:t>в соответствии с</w:t>
      </w:r>
      <w:r w:rsidRPr="00542ECD">
        <w:rPr>
          <w:rFonts w:ascii="TimesNewRomanPSMT" w:hAnsi="TimesNewRomanPSMT"/>
          <w:color w:val="000000"/>
        </w:rPr>
        <w:t xml:space="preserve"> </w:t>
      </w:r>
      <w:r w:rsidRPr="00AB2D49">
        <w:rPr>
          <w:rFonts w:ascii="TimesNewRomanPSMT" w:hAnsi="TimesNewRomanPSMT"/>
          <w:color w:val="A50021"/>
        </w:rPr>
        <w:t>таблице</w:t>
      </w:r>
      <w:r w:rsidRPr="00AB2D49">
        <w:rPr>
          <w:rFonts w:ascii="TimesNewRomanPSMT" w:hAnsi="TimesNewRomanPSMT" w:hint="eastAsia"/>
          <w:color w:val="A50021"/>
        </w:rPr>
        <w:t>й</w:t>
      </w:r>
      <w:r>
        <w:rPr>
          <w:rFonts w:ascii="TimesNewRomanPSMT" w:hAnsi="TimesNewRomanPSMT"/>
          <w:color w:val="000000"/>
        </w:rPr>
        <w:t xml:space="preserve"> истинности (Рис.7а) </w:t>
      </w:r>
      <w:r w:rsidRPr="00AB2D49">
        <w:rPr>
          <w:rFonts w:ascii="TimesNewRomanPSMT" w:hAnsi="TimesNewRomanPSMT"/>
          <w:color w:val="A50021"/>
        </w:rPr>
        <w:t>логические</w:t>
      </w:r>
      <w:r w:rsidRPr="00542ECD">
        <w:rPr>
          <w:rFonts w:ascii="TimesNewRomanPSMT" w:hAnsi="TimesNewRomanPSMT"/>
          <w:color w:val="000000"/>
        </w:rPr>
        <w:t xml:space="preserve"> функции, характеризующие</w:t>
      </w:r>
      <w:r>
        <w:rPr>
          <w:rFonts w:ascii="TimesNewRomanPSMT" w:hAnsi="TimesNewRomanPSMT"/>
          <w:color w:val="000000"/>
        </w:rPr>
        <w:t xml:space="preserve"> </w:t>
      </w:r>
      <w:r w:rsidRPr="00542ECD">
        <w:rPr>
          <w:rFonts w:ascii="TimesNewRomanPSMT" w:hAnsi="TimesNewRomanPSMT"/>
          <w:color w:val="000000"/>
        </w:rPr>
        <w:t xml:space="preserve">признаки </w:t>
      </w:r>
      <w:r w:rsidRPr="00AB2D49">
        <w:rPr>
          <w:rFonts w:ascii="TimesNewRomanPSMT" w:hAnsi="TimesNewRomanPSMT"/>
          <w:color w:val="A50021"/>
        </w:rPr>
        <w:t>равенства</w:t>
      </w:r>
      <w:r w:rsidRPr="00542ECD">
        <w:rPr>
          <w:rFonts w:ascii="TimesNewRomanPSMT" w:hAnsi="TimesNewRomanPSMT"/>
          <w:color w:val="000000"/>
        </w:rPr>
        <w:t xml:space="preserve"> или </w:t>
      </w:r>
      <w:r w:rsidRPr="00AB2D49">
        <w:rPr>
          <w:rFonts w:ascii="TimesNewRomanPSMT" w:hAnsi="TimesNewRomanPSMT"/>
          <w:color w:val="A50021"/>
        </w:rPr>
        <w:t>неравенства</w:t>
      </w:r>
      <w:r w:rsidRPr="00542ECD">
        <w:rPr>
          <w:rFonts w:ascii="TimesNewRomanPSMT" w:hAnsi="TimesNewRomanPSMT"/>
          <w:color w:val="000000"/>
        </w:rPr>
        <w:t xml:space="preserve"> между </w:t>
      </w:r>
      <w:r w:rsidRPr="00AB2D49">
        <w:rPr>
          <w:rFonts w:ascii="TimesNewRomanPSMT" w:hAnsi="TimesNewRomanPSMT"/>
          <w:color w:val="A50021"/>
        </w:rPr>
        <w:t>двоичными</w:t>
      </w:r>
      <w:r>
        <w:rPr>
          <w:rFonts w:ascii="TimesNewRomanPSMT" w:hAnsi="TimesNewRomanPSMT"/>
          <w:color w:val="000000"/>
        </w:rPr>
        <w:t xml:space="preserve"> </w:t>
      </w:r>
      <w:r w:rsidRPr="00542ECD">
        <w:rPr>
          <w:rFonts w:ascii="TimesNewRomanPSMT" w:hAnsi="TimesNewRomanPSMT"/>
          <w:color w:val="000000"/>
        </w:rPr>
        <w:t>числами</w:t>
      </w:r>
      <w:proofErr w:type="gramStart"/>
      <w:r w:rsidRPr="00542ECD">
        <w:rPr>
          <w:rFonts w:ascii="TimesNewRomanPSMT" w:hAnsi="TimesNewRomanPSMT"/>
          <w:color w:val="000000"/>
        </w:rPr>
        <w:t xml:space="preserve"> </w:t>
      </w:r>
      <w:r w:rsidRPr="00542ECD">
        <w:rPr>
          <w:rFonts w:ascii="TimesNewRomanPS-ItalicMT" w:hAnsi="TimesNewRomanPS-ItalicMT"/>
          <w:i/>
          <w:iCs/>
          <w:color w:val="000000"/>
        </w:rPr>
        <w:t>А</w:t>
      </w:r>
      <w:proofErr w:type="gramEnd"/>
      <w:r w:rsidRPr="00542ECD">
        <w:rPr>
          <w:rFonts w:ascii="TimesNewRomanPS-ItalicMT" w:hAnsi="TimesNewRomanPS-ItalicMT"/>
          <w:i/>
          <w:iCs/>
          <w:color w:val="000000"/>
        </w:rPr>
        <w:t xml:space="preserve"> </w:t>
      </w:r>
      <w:r w:rsidRPr="00542ECD">
        <w:rPr>
          <w:rFonts w:ascii="TimesNewRomanPSMT" w:hAnsi="TimesNewRomanPSMT"/>
          <w:color w:val="000000"/>
        </w:rPr>
        <w:t xml:space="preserve">и </w:t>
      </w:r>
      <w:r w:rsidRPr="00542ECD">
        <w:rPr>
          <w:rFonts w:ascii="TimesNewRomanPS-ItalicMT" w:hAnsi="TimesNewRomanPS-ItalicMT"/>
          <w:i/>
          <w:iCs/>
          <w:color w:val="000000"/>
        </w:rPr>
        <w:t>В</w:t>
      </w:r>
      <w:r w:rsidRPr="00542ECD">
        <w:rPr>
          <w:rFonts w:ascii="TimesNewRomanPSMT" w:hAnsi="TimesNewRomanPSMT"/>
          <w:color w:val="000000"/>
        </w:rPr>
        <w:t>:</w:t>
      </w:r>
    </w:p>
    <w:p w14:paraId="3EAEE2DA" w14:textId="198C3BC4" w:rsidR="00340003" w:rsidRPr="00DA1B71" w:rsidRDefault="00DA1B71" w:rsidP="00DA1B71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 w:rsidRPr="00DA1B71">
        <w:rPr>
          <w:rFonts w:asciiTheme="majorHAnsi" w:hAnsiTheme="majorHAnsi" w:cstheme="majorHAnsi"/>
          <w:color w:val="000000"/>
          <w:position w:val="-12"/>
        </w:rPr>
        <w:object w:dxaOrig="1260" w:dyaOrig="380" w14:anchorId="6530C099">
          <v:shape id="_x0000_i1053" type="#_x0000_t75" style="width:69.8pt;height:22.05pt" o:ole="">
            <v:imagedata r:id="rId44" o:title=""/>
          </v:shape>
          <o:OLEObject Type="Embed" ProgID="Equation.DSMT4" ShapeID="_x0000_i1053" DrawAspect="Content" ObjectID="_1714981899" r:id="rId45"/>
        </w:object>
      </w:r>
      <w:r>
        <w:rPr>
          <w:rFonts w:asciiTheme="majorHAnsi" w:hAnsiTheme="majorHAnsi" w:cstheme="majorHAnsi"/>
          <w:color w:val="000000"/>
        </w:rPr>
        <w:t xml:space="preserve">,   </w:t>
      </w:r>
      <w:r w:rsidRPr="00DA1B71">
        <w:rPr>
          <w:rFonts w:asciiTheme="majorHAnsi" w:hAnsiTheme="majorHAnsi" w:cstheme="majorHAnsi"/>
          <w:color w:val="000000"/>
          <w:position w:val="-12"/>
        </w:rPr>
        <w:object w:dxaOrig="1200" w:dyaOrig="380" w14:anchorId="10D03C66">
          <v:shape id="_x0000_i1056" type="#_x0000_t75" style="width:66.85pt;height:21.3pt" o:ole="">
            <v:imagedata r:id="rId46" o:title=""/>
          </v:shape>
          <o:OLEObject Type="Embed" ProgID="Equation.DSMT4" ShapeID="_x0000_i1056" DrawAspect="Content" ObjectID="_1714981900" r:id="rId47"/>
        </w:object>
      </w:r>
      <w:r>
        <w:rPr>
          <w:rFonts w:asciiTheme="majorHAnsi" w:hAnsiTheme="majorHAnsi" w:cstheme="majorHAnsi"/>
          <w:color w:val="000000"/>
        </w:rPr>
        <w:t>,</w:t>
      </w:r>
    </w:p>
    <w:p w14:paraId="278E570D" w14:textId="33DD8D5F" w:rsidR="00542ECD" w:rsidRDefault="00DA1B71" w:rsidP="00DA1B71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 w:rsidRPr="00DA1B71">
        <w:rPr>
          <w:rFonts w:asciiTheme="majorHAnsi" w:hAnsiTheme="majorHAnsi" w:cstheme="majorHAnsi"/>
          <w:color w:val="000000"/>
          <w:position w:val="-12"/>
        </w:rPr>
        <w:object w:dxaOrig="5440" w:dyaOrig="420" w14:anchorId="3FE5D923">
          <v:shape id="_x0000_i1052" type="#_x0000_t75" style="width:318.1pt;height:25pt" o:ole="">
            <v:imagedata r:id="rId48" o:title=""/>
          </v:shape>
          <o:OLEObject Type="Embed" ProgID="Equation.DSMT4" ShapeID="_x0000_i1052" DrawAspect="Content" ObjectID="_1714981901" r:id="rId49"/>
        </w:object>
      </w:r>
      <w:r>
        <w:rPr>
          <w:rFonts w:asciiTheme="majorHAnsi" w:hAnsiTheme="majorHAnsi" w:cstheme="majorHAnsi"/>
          <w:color w:val="000000"/>
        </w:rPr>
        <w:t>.</w:t>
      </w:r>
    </w:p>
    <w:p w14:paraId="1AAE5A14" w14:textId="5C90C8DD" w:rsidR="00542ECD" w:rsidRPr="00DA1B71" w:rsidRDefault="00DA1B71" w:rsidP="00542ECD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DA1B71">
        <w:rPr>
          <w:rFonts w:ascii="TimesNewRomanPSMT" w:hAnsi="TimesNewRomanPSMT"/>
          <w:color w:val="000000"/>
        </w:rPr>
        <w:t xml:space="preserve">По </w:t>
      </w:r>
      <w:r w:rsidRPr="00AB2D49">
        <w:rPr>
          <w:rFonts w:ascii="TimesNewRomanPSMT" w:hAnsi="TimesNewRomanPSMT"/>
          <w:color w:val="A50021"/>
        </w:rPr>
        <w:t>полученным</w:t>
      </w:r>
      <w:r w:rsidR="00AB2D49">
        <w:rPr>
          <w:rFonts w:ascii="TimesNewRomanPSMT" w:hAnsi="TimesNewRomanPSMT"/>
          <w:color w:val="000000"/>
        </w:rPr>
        <w:t xml:space="preserve"> логическим </w:t>
      </w:r>
      <w:r w:rsidR="00AB2D49" w:rsidRPr="00AB2D49">
        <w:rPr>
          <w:rFonts w:ascii="TimesNewRomanPSMT" w:hAnsi="TimesNewRomanPSMT"/>
          <w:color w:val="A50021"/>
        </w:rPr>
        <w:t>функциям</w:t>
      </w:r>
      <w:r>
        <w:rPr>
          <w:rFonts w:ascii="TimesNewRomanPSMT" w:hAnsi="TimesNewRomanPSMT"/>
          <w:color w:val="000000"/>
        </w:rPr>
        <w:t xml:space="preserve">, описывающим </w:t>
      </w:r>
      <w:r w:rsidRPr="00AB2D49">
        <w:rPr>
          <w:rFonts w:ascii="TimesNewRomanPSMT" w:hAnsi="TimesNewRomanPSMT"/>
          <w:color w:val="A50021"/>
        </w:rPr>
        <w:t>состояния</w:t>
      </w:r>
      <w:r w:rsidR="00AB2D49">
        <w:rPr>
          <w:rFonts w:ascii="TimesNewRomanPSMT" w:hAnsi="TimesNewRomanPSMT"/>
          <w:color w:val="000000"/>
        </w:rPr>
        <w:t xml:space="preserve"> одноразрядного</w:t>
      </w:r>
      <w:r>
        <w:rPr>
          <w:rFonts w:ascii="TimesNewRomanPSMT" w:hAnsi="TimesNewRomanPSMT"/>
          <w:color w:val="000000"/>
        </w:rPr>
        <w:t xml:space="preserve"> </w:t>
      </w:r>
      <w:r w:rsidR="00AB2D49">
        <w:rPr>
          <w:rFonts w:ascii="TimesNewRomanPSMT" w:hAnsi="TimesNewRomanPSMT"/>
          <w:color w:val="000000"/>
        </w:rPr>
        <w:t>универсального</w:t>
      </w:r>
      <w:r>
        <w:rPr>
          <w:rFonts w:ascii="TimesNewRomanPSMT" w:hAnsi="TimesNewRomanPSMT"/>
          <w:color w:val="000000"/>
        </w:rPr>
        <w:t xml:space="preserve"> компаратора</w:t>
      </w:r>
      <w:r w:rsidR="00AB2D49">
        <w:rPr>
          <w:rFonts w:ascii="TimesNewRomanPSMT" w:hAnsi="TimesNewRomanPSMT"/>
          <w:color w:val="000000"/>
        </w:rPr>
        <w:t>,</w:t>
      </w:r>
      <w:r w:rsidRPr="00DA1B71">
        <w:rPr>
          <w:rFonts w:ascii="TimesNewRomanPSMT" w:hAnsi="TimesNewRomanPSMT"/>
          <w:color w:val="000000"/>
        </w:rPr>
        <w:t xml:space="preserve"> </w:t>
      </w:r>
      <w:r w:rsidR="00AB2D49">
        <w:rPr>
          <w:rFonts w:ascii="TimesNewRomanPSMT" w:hAnsi="TimesNewRomanPSMT"/>
          <w:color w:val="000000"/>
        </w:rPr>
        <w:t>синтезируем</w:t>
      </w:r>
      <w:r w:rsidRPr="00DA1B71">
        <w:rPr>
          <w:rFonts w:ascii="TimesNewRomanPSMT" w:hAnsi="TimesNewRomanPSMT"/>
          <w:color w:val="000000"/>
        </w:rPr>
        <w:t xml:space="preserve"> </w:t>
      </w:r>
      <w:r w:rsidRPr="00AB2D49">
        <w:rPr>
          <w:rFonts w:ascii="TimesNewRomanPSMT" w:hAnsi="TimesNewRomanPSMT"/>
          <w:color w:val="A50021"/>
        </w:rPr>
        <w:t>схему</w:t>
      </w:r>
      <w:r w:rsidRPr="00DA1B71">
        <w:rPr>
          <w:rFonts w:ascii="TimesNewRomanPSMT" w:hAnsi="TimesNewRomanPSMT"/>
          <w:color w:val="000000"/>
        </w:rPr>
        <w:t xml:space="preserve"> одноразрядного универсального </w:t>
      </w:r>
      <w:r w:rsidR="00AB2D49" w:rsidRPr="00AB2D49">
        <w:rPr>
          <w:rFonts w:ascii="TimesNewRomanPSMT" w:hAnsi="TimesNewRomanPSMT"/>
          <w:color w:val="A50021"/>
        </w:rPr>
        <w:t>цифрового</w:t>
      </w:r>
      <w:r w:rsidR="00AB2D49">
        <w:rPr>
          <w:rFonts w:ascii="TimesNewRomanPSMT" w:hAnsi="TimesNewRomanPSMT"/>
          <w:color w:val="000000"/>
        </w:rPr>
        <w:t xml:space="preserve"> компаратора (Р</w:t>
      </w:r>
      <w:r w:rsidRPr="00DA1B71">
        <w:rPr>
          <w:rFonts w:ascii="TimesNewRomanPSMT" w:hAnsi="TimesNewRomanPSMT"/>
          <w:color w:val="000000"/>
        </w:rPr>
        <w:t>ис</w:t>
      </w:r>
      <w:r w:rsidR="00AB2D49">
        <w:rPr>
          <w:rFonts w:ascii="TimesNewRomanPSMT" w:hAnsi="TimesNewRomanPSMT"/>
          <w:color w:val="000000"/>
        </w:rPr>
        <w:t>.7б</w:t>
      </w:r>
      <w:r w:rsidRPr="00DA1B71">
        <w:rPr>
          <w:rFonts w:ascii="TimesNewRomanPSMT" w:hAnsi="TimesNewRomanPSMT"/>
          <w:color w:val="000000"/>
        </w:rPr>
        <w:t>).</w:t>
      </w:r>
    </w:p>
    <w:p w14:paraId="5641AA6C" w14:textId="5F299766" w:rsidR="00340003" w:rsidRDefault="00F95E5F" w:rsidP="00F95E5F">
      <w:pPr>
        <w:spacing w:after="0" w:line="276" w:lineRule="auto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На рисунке 7а приведена таблица истинности одноразрядного универсального компаратора, а на рисунке 4б – его структурная схема.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F95E5F" w14:paraId="1A2DADE6" w14:textId="77777777" w:rsidTr="00AB2D49">
        <w:tc>
          <w:tcPr>
            <w:tcW w:w="2500" w:type="pct"/>
            <w:vAlign w:val="center"/>
          </w:tcPr>
          <w:p w14:paraId="13E7A64F" w14:textId="4AC05130" w:rsidR="00F95E5F" w:rsidRDefault="00542ECD" w:rsidP="00AB2D49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Т</w:t>
            </w:r>
            <w:r>
              <w:rPr>
                <w:rFonts w:asciiTheme="majorHAnsi" w:hAnsiTheme="majorHAnsi" w:cstheme="majorHAnsi"/>
                <w:color w:val="000000"/>
              </w:rPr>
              <w:t>аблица истинности</w:t>
            </w:r>
            <w:r>
              <w:rPr>
                <w:rFonts w:asciiTheme="majorHAnsi" w:hAnsiTheme="majorHAnsi" w:cstheme="majorHAnsi"/>
                <w:color w:val="000000"/>
              </w:rPr>
              <w:t xml:space="preserve"> состояний </w:t>
            </w:r>
            <w:r w:rsidR="00AB2D49">
              <w:rPr>
                <w:rFonts w:asciiTheme="majorHAnsi" w:hAnsiTheme="majorHAnsi" w:cstheme="majorHAnsi"/>
                <w:color w:val="000000"/>
              </w:rPr>
              <w:t xml:space="preserve">одноразрядного </w:t>
            </w:r>
            <w:r>
              <w:rPr>
                <w:rFonts w:asciiTheme="majorHAnsi" w:hAnsiTheme="majorHAnsi" w:cstheme="majorHAnsi"/>
                <w:color w:val="000000"/>
              </w:rPr>
              <w:t>универсального компаратора</w:t>
            </w:r>
          </w:p>
        </w:tc>
        <w:tc>
          <w:tcPr>
            <w:tcW w:w="2500" w:type="pct"/>
            <w:vAlign w:val="center"/>
          </w:tcPr>
          <w:p w14:paraId="38E3E750" w14:textId="70D8DDC2" w:rsidR="00F95E5F" w:rsidRDefault="00542ECD" w:rsidP="00AB2D49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Структурная схема</w:t>
            </w:r>
            <w:r w:rsidR="00AB2D49">
              <w:rPr>
                <w:rFonts w:asciiTheme="majorHAnsi" w:hAnsiTheme="majorHAnsi" w:cstheme="majorHAnsi"/>
                <w:color w:val="000000"/>
              </w:rPr>
              <w:t xml:space="preserve"> одноразрядного</w:t>
            </w:r>
            <w:r>
              <w:rPr>
                <w:rFonts w:asciiTheme="majorHAnsi" w:hAnsiTheme="majorHAnsi" w:cstheme="majorHAnsi"/>
                <w:color w:val="000000"/>
              </w:rPr>
              <w:t xml:space="preserve"> универсального </w:t>
            </w:r>
            <w:r w:rsidR="00AB2D49">
              <w:rPr>
                <w:rFonts w:asciiTheme="majorHAnsi" w:hAnsiTheme="majorHAnsi" w:cstheme="majorHAnsi"/>
                <w:color w:val="000000"/>
              </w:rPr>
              <w:t xml:space="preserve">цифрового </w:t>
            </w:r>
            <w:r>
              <w:rPr>
                <w:rFonts w:asciiTheme="majorHAnsi" w:hAnsiTheme="majorHAnsi" w:cstheme="majorHAnsi"/>
                <w:color w:val="000000"/>
              </w:rPr>
              <w:t>компаратора</w:t>
            </w:r>
          </w:p>
        </w:tc>
      </w:tr>
      <w:tr w:rsidR="00F95E5F" w:rsidRPr="002843C6" w14:paraId="4D5BD6F9" w14:textId="77777777" w:rsidTr="002843C6">
        <w:tc>
          <w:tcPr>
            <w:tcW w:w="2500" w:type="pct"/>
            <w:vAlign w:val="center"/>
          </w:tcPr>
          <w:p w14:paraId="64E9989E" w14:textId="77777777" w:rsidR="00F95E5F" w:rsidRPr="00AB2D49" w:rsidRDefault="00F95E5F" w:rsidP="002843C6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  <w:tbl>
            <w:tblPr>
              <w:tblStyle w:val="a7"/>
              <w:tblW w:w="4762" w:type="pct"/>
              <w:tblLook w:val="04A0" w:firstRow="1" w:lastRow="0" w:firstColumn="1" w:lastColumn="0" w:noHBand="0" w:noVBand="1"/>
            </w:tblPr>
            <w:tblGrid>
              <w:gridCol w:w="1474"/>
              <w:gridCol w:w="1473"/>
              <w:gridCol w:w="1473"/>
              <w:gridCol w:w="1473"/>
              <w:gridCol w:w="1473"/>
            </w:tblGrid>
            <w:tr w:rsidR="002843C6" w:rsidRPr="002843C6" w14:paraId="5489CF44" w14:textId="77777777" w:rsidTr="002843C6">
              <w:tc>
                <w:tcPr>
                  <w:tcW w:w="1000" w:type="pct"/>
                  <w:vAlign w:val="center"/>
                </w:tcPr>
                <w:p w14:paraId="3FDA4E95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1000" w:type="pct"/>
                  <w:vAlign w:val="center"/>
                </w:tcPr>
                <w:p w14:paraId="35057283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1000" w:type="pct"/>
                  <w:vAlign w:val="center"/>
                </w:tcPr>
                <w:p w14:paraId="2D06D0E6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vertAlign w:val="subscript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F</w:t>
                  </w:r>
                  <w:r>
                    <w:rPr>
                      <w:rFonts w:asciiTheme="majorHAnsi" w:hAnsiTheme="majorHAnsi" w:cstheme="majorHAnsi"/>
                      <w:color w:val="000000"/>
                      <w:vertAlign w:val="subscript"/>
                      <w:lang w:val="en-US"/>
                    </w:rPr>
                    <w:t>A&gt;B</w:t>
                  </w:r>
                </w:p>
              </w:tc>
              <w:tc>
                <w:tcPr>
                  <w:tcW w:w="1000" w:type="pct"/>
                  <w:vAlign w:val="center"/>
                </w:tcPr>
                <w:p w14:paraId="7988E211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F</w:t>
                  </w:r>
                  <w:r>
                    <w:rPr>
                      <w:rFonts w:asciiTheme="majorHAnsi" w:hAnsiTheme="majorHAnsi" w:cstheme="majorHAnsi"/>
                      <w:color w:val="000000"/>
                      <w:vertAlign w:val="subscript"/>
                      <w:lang w:val="en-US"/>
                    </w:rPr>
                    <w:t>A=B</w:t>
                  </w:r>
                </w:p>
              </w:tc>
              <w:tc>
                <w:tcPr>
                  <w:tcW w:w="1001" w:type="pct"/>
                  <w:vAlign w:val="center"/>
                </w:tcPr>
                <w:p w14:paraId="13559034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F</w:t>
                  </w:r>
                  <w:r>
                    <w:rPr>
                      <w:rFonts w:asciiTheme="majorHAnsi" w:hAnsiTheme="majorHAnsi" w:cstheme="majorHAnsi"/>
                      <w:color w:val="000000"/>
                      <w:vertAlign w:val="subscript"/>
                      <w:lang w:val="en-US"/>
                    </w:rPr>
                    <w:t>A&lt;B</w:t>
                  </w:r>
                </w:p>
              </w:tc>
            </w:tr>
            <w:tr w:rsidR="002843C6" w:rsidRPr="002843C6" w14:paraId="48C39147" w14:textId="77777777" w:rsidTr="002843C6">
              <w:tc>
                <w:tcPr>
                  <w:tcW w:w="1000" w:type="pct"/>
                  <w:vAlign w:val="center"/>
                </w:tcPr>
                <w:p w14:paraId="45E13C45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6CD1F15D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4D2575DE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3127B3DF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1" w:type="pct"/>
                  <w:vAlign w:val="center"/>
                </w:tcPr>
                <w:p w14:paraId="5B2C2CE7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</w:tr>
            <w:tr w:rsidR="002843C6" w:rsidRPr="002843C6" w14:paraId="3EB0B30C" w14:textId="77777777" w:rsidTr="002843C6">
              <w:tc>
                <w:tcPr>
                  <w:tcW w:w="1000" w:type="pct"/>
                  <w:vAlign w:val="center"/>
                </w:tcPr>
                <w:p w14:paraId="11A93832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23DDA31E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08C77E48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68445576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1" w:type="pct"/>
                  <w:vAlign w:val="center"/>
                </w:tcPr>
                <w:p w14:paraId="208F90BF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</w:tr>
            <w:tr w:rsidR="002843C6" w:rsidRPr="002843C6" w14:paraId="61BC8122" w14:textId="77777777" w:rsidTr="002843C6">
              <w:tc>
                <w:tcPr>
                  <w:tcW w:w="1000" w:type="pct"/>
                  <w:vAlign w:val="center"/>
                </w:tcPr>
                <w:p w14:paraId="1BD1AE06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560DEDC7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6F67BDB6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79E5E7D3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1" w:type="pct"/>
                  <w:vAlign w:val="center"/>
                </w:tcPr>
                <w:p w14:paraId="03FB7B79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</w:tr>
            <w:tr w:rsidR="002843C6" w:rsidRPr="002843C6" w14:paraId="7CF02049" w14:textId="77777777" w:rsidTr="002843C6">
              <w:tc>
                <w:tcPr>
                  <w:tcW w:w="1000" w:type="pct"/>
                  <w:vAlign w:val="center"/>
                </w:tcPr>
                <w:p w14:paraId="17B2EDB0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465547D6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0" w:type="pct"/>
                  <w:vAlign w:val="center"/>
                </w:tcPr>
                <w:p w14:paraId="50B1C0D8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000" w:type="pct"/>
                  <w:vAlign w:val="center"/>
                </w:tcPr>
                <w:p w14:paraId="4E401215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001" w:type="pct"/>
                  <w:vAlign w:val="center"/>
                </w:tcPr>
                <w:p w14:paraId="0B0293E3" w14:textId="77777777" w:rsidR="002843C6" w:rsidRPr="002843C6" w:rsidRDefault="002843C6" w:rsidP="002843C6">
                  <w:pPr>
                    <w:shd w:val="clear" w:color="auto" w:fill="auto"/>
                    <w:spacing w:after="0" w:line="276" w:lineRule="auto"/>
                    <w:ind w:firstLine="0"/>
                    <w:jc w:val="center"/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lang w:val="en-US"/>
                    </w:rPr>
                    <w:t>0</w:t>
                  </w:r>
                </w:p>
              </w:tc>
            </w:tr>
          </w:tbl>
          <w:p w14:paraId="0AB2FAA0" w14:textId="77777777" w:rsidR="00542ECD" w:rsidRDefault="00542ECD" w:rsidP="002843C6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  <w:p w14:paraId="65750F1E" w14:textId="5DF7E903" w:rsidR="002843C6" w:rsidRPr="00542ECD" w:rsidRDefault="00542ECD" w:rsidP="002843C6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а)</w:t>
            </w:r>
          </w:p>
        </w:tc>
        <w:tc>
          <w:tcPr>
            <w:tcW w:w="2500" w:type="pct"/>
            <w:vAlign w:val="center"/>
          </w:tcPr>
          <w:p w14:paraId="2E604A6F" w14:textId="6EE9C439" w:rsidR="002843C6" w:rsidRDefault="002843C6" w:rsidP="002843C6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919C056" wp14:editId="666C3CC4">
                  <wp:extent cx="3382854" cy="1671291"/>
                  <wp:effectExtent l="0" t="0" r="8255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350" cy="167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1E570" w14:textId="0BC93ECB" w:rsidR="002843C6" w:rsidRPr="002843C6" w:rsidRDefault="002843C6" w:rsidP="002843C6">
            <w:pPr>
              <w:shd w:val="clear" w:color="auto" w:fill="auto"/>
              <w:spacing w:after="0"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б)</w:t>
            </w:r>
          </w:p>
        </w:tc>
      </w:tr>
    </w:tbl>
    <w:p w14:paraId="5049EF52" w14:textId="77777777" w:rsidR="00340003" w:rsidRPr="002843C6" w:rsidRDefault="00340003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  <w:lang w:val="en-US"/>
        </w:rPr>
      </w:pPr>
    </w:p>
    <w:p w14:paraId="3F6EFD99" w14:textId="410C5113" w:rsidR="00340003" w:rsidRPr="00542ECD" w:rsidRDefault="00542ECD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Р</w:t>
      </w:r>
      <w:r>
        <w:rPr>
          <w:rFonts w:asciiTheme="majorHAnsi" w:hAnsiTheme="majorHAnsi" w:cstheme="majorHAnsi"/>
          <w:color w:val="000000"/>
        </w:rPr>
        <w:t>исун</w:t>
      </w:r>
      <w:r>
        <w:rPr>
          <w:rFonts w:asciiTheme="majorHAnsi" w:hAnsiTheme="majorHAnsi" w:cstheme="majorHAnsi"/>
          <w:color w:val="000000"/>
        </w:rPr>
        <w:t>о</w:t>
      </w:r>
      <w:r>
        <w:rPr>
          <w:rFonts w:asciiTheme="majorHAnsi" w:hAnsiTheme="majorHAnsi" w:cstheme="majorHAnsi"/>
          <w:color w:val="000000"/>
        </w:rPr>
        <w:t>к 7</w:t>
      </w:r>
      <w:r>
        <w:rPr>
          <w:rFonts w:asciiTheme="majorHAnsi" w:hAnsiTheme="majorHAnsi" w:cstheme="majorHAnsi"/>
          <w:color w:val="000000"/>
        </w:rPr>
        <w:t xml:space="preserve"> – О</w:t>
      </w:r>
      <w:r>
        <w:rPr>
          <w:rFonts w:asciiTheme="majorHAnsi" w:hAnsiTheme="majorHAnsi" w:cstheme="majorHAnsi"/>
          <w:color w:val="000000"/>
        </w:rPr>
        <w:t>дноразрядн</w:t>
      </w:r>
      <w:r>
        <w:rPr>
          <w:rFonts w:asciiTheme="majorHAnsi" w:hAnsiTheme="majorHAnsi" w:cstheme="majorHAnsi"/>
          <w:color w:val="000000"/>
        </w:rPr>
        <w:t xml:space="preserve">ый </w:t>
      </w:r>
      <w:r>
        <w:rPr>
          <w:rFonts w:asciiTheme="majorHAnsi" w:hAnsiTheme="majorHAnsi" w:cstheme="majorHAnsi"/>
          <w:color w:val="000000"/>
        </w:rPr>
        <w:t>универсальн</w:t>
      </w:r>
      <w:r>
        <w:rPr>
          <w:rFonts w:asciiTheme="majorHAnsi" w:hAnsiTheme="majorHAnsi" w:cstheme="majorHAnsi"/>
          <w:color w:val="000000"/>
        </w:rPr>
        <w:t>ый</w:t>
      </w:r>
      <w:r>
        <w:rPr>
          <w:rFonts w:asciiTheme="majorHAnsi" w:hAnsiTheme="majorHAnsi" w:cstheme="majorHAnsi"/>
          <w:color w:val="000000"/>
        </w:rPr>
        <w:t xml:space="preserve"> компаратор</w:t>
      </w:r>
      <w:r>
        <w:rPr>
          <w:rFonts w:asciiTheme="majorHAnsi" w:hAnsiTheme="majorHAnsi" w:cstheme="majorHAnsi"/>
          <w:color w:val="000000"/>
        </w:rPr>
        <w:t xml:space="preserve">: </w:t>
      </w:r>
      <w:r>
        <w:rPr>
          <w:rFonts w:asciiTheme="majorHAnsi" w:hAnsiTheme="majorHAnsi" w:cstheme="majorHAnsi"/>
          <w:color w:val="000000"/>
        </w:rPr>
        <w:t>а</w:t>
      </w:r>
      <w:r>
        <w:rPr>
          <w:rFonts w:asciiTheme="majorHAnsi" w:hAnsiTheme="majorHAnsi" w:cstheme="majorHAnsi"/>
          <w:color w:val="000000"/>
        </w:rPr>
        <w:t>) -</w:t>
      </w:r>
      <w:r>
        <w:rPr>
          <w:rFonts w:asciiTheme="majorHAnsi" w:hAnsiTheme="majorHAnsi" w:cstheme="majorHAnsi"/>
          <w:color w:val="000000"/>
        </w:rPr>
        <w:t xml:space="preserve"> таблица истинности</w:t>
      </w:r>
      <w:r>
        <w:rPr>
          <w:rFonts w:asciiTheme="majorHAnsi" w:hAnsiTheme="majorHAnsi" w:cstheme="majorHAnsi"/>
          <w:color w:val="000000"/>
        </w:rPr>
        <w:t xml:space="preserve"> состояний; б) - структурная схема</w:t>
      </w:r>
      <w:r>
        <w:rPr>
          <w:rFonts w:asciiTheme="majorHAnsi" w:hAnsiTheme="majorHAnsi" w:cstheme="majorHAnsi"/>
          <w:color w:val="000000"/>
        </w:rPr>
        <w:t xml:space="preserve"> </w:t>
      </w:r>
    </w:p>
    <w:p w14:paraId="2003A423" w14:textId="77777777" w:rsidR="00340003" w:rsidRDefault="00340003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</w:p>
    <w:p w14:paraId="3998529B" w14:textId="1F4B693A" w:rsidR="00221B08" w:rsidRPr="00340003" w:rsidRDefault="00C510F6" w:rsidP="00340003">
      <w:pPr>
        <w:spacing w:after="0" w:line="276" w:lineRule="auto"/>
        <w:jc w:val="center"/>
        <w:rPr>
          <w:rFonts w:asciiTheme="majorHAnsi" w:hAnsiTheme="majorHAnsi" w:cstheme="majorHAnsi"/>
          <w:b/>
          <w:color w:val="000000"/>
        </w:rPr>
      </w:pPr>
      <w:r w:rsidRPr="00340003">
        <w:rPr>
          <w:rFonts w:asciiTheme="majorHAnsi" w:hAnsiTheme="majorHAnsi" w:cstheme="majorHAnsi"/>
          <w:b/>
          <w:color w:val="000000"/>
        </w:rPr>
        <w:t>3.2 Последовательное соединение компараторов</w:t>
      </w:r>
    </w:p>
    <w:p w14:paraId="23A5CDF7" w14:textId="77777777" w:rsidR="00221B08" w:rsidRPr="00340003" w:rsidRDefault="00221B08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</w:p>
    <w:p w14:paraId="2ADB456A" w14:textId="13EDB013" w:rsidR="00221B08" w:rsidRPr="00AB2D49" w:rsidRDefault="00AB2D49" w:rsidP="00AB2D49">
      <w:pPr>
        <w:spacing w:after="0" w:line="276" w:lineRule="auto"/>
        <w:rPr>
          <w:color w:val="000000"/>
        </w:rPr>
      </w:pPr>
      <w:proofErr w:type="gramStart"/>
      <w:r w:rsidRPr="00AB2D49">
        <w:rPr>
          <w:color w:val="000000"/>
        </w:rPr>
        <w:t xml:space="preserve">С целью </w:t>
      </w:r>
      <w:r w:rsidRPr="00AB2D49">
        <w:rPr>
          <w:color w:val="A50021"/>
        </w:rPr>
        <w:t>повышения</w:t>
      </w:r>
      <w:r w:rsidRPr="00AB2D49">
        <w:rPr>
          <w:color w:val="000000"/>
        </w:rPr>
        <w:t xml:space="preserve"> разрядности компараторы соединяют </w:t>
      </w:r>
      <w:r w:rsidRPr="00AB2D49">
        <w:rPr>
          <w:color w:val="A50021"/>
        </w:rPr>
        <w:t>последовательно</w:t>
      </w:r>
      <w:r w:rsidRPr="00AB2D49">
        <w:rPr>
          <w:color w:val="000000"/>
        </w:rPr>
        <w:t xml:space="preserve">, как </w:t>
      </w:r>
      <w:r>
        <w:rPr>
          <w:color w:val="000000"/>
        </w:rPr>
        <w:t xml:space="preserve">это </w:t>
      </w:r>
      <w:r w:rsidRPr="00AB2D49">
        <w:rPr>
          <w:color w:val="000000"/>
        </w:rPr>
        <w:t xml:space="preserve">показано на рисунке </w:t>
      </w:r>
      <w:r>
        <w:rPr>
          <w:color w:val="000000"/>
        </w:rPr>
        <w:t>8</w:t>
      </w:r>
      <w:r w:rsidRPr="00AB2D49">
        <w:rPr>
          <w:color w:val="000000"/>
        </w:rPr>
        <w:t xml:space="preserve"> на примере </w:t>
      </w:r>
      <w:r w:rsidRPr="00EE5895">
        <w:rPr>
          <w:color w:val="A50021"/>
        </w:rPr>
        <w:t>двух</w:t>
      </w:r>
      <w:r w:rsidRPr="00AB2D49">
        <w:rPr>
          <w:color w:val="000000"/>
        </w:rPr>
        <w:t xml:space="preserve"> </w:t>
      </w:r>
      <w:r w:rsidR="00EE5895" w:rsidRPr="00AB2D49">
        <w:rPr>
          <w:i/>
          <w:iCs/>
          <w:color w:val="000000"/>
        </w:rPr>
        <w:t>СМР</w:t>
      </w:r>
      <w:r w:rsidR="00EE5895">
        <w:rPr>
          <w:i/>
          <w:iCs/>
          <w:color w:val="000000"/>
        </w:rPr>
        <w:t xml:space="preserve"> </w:t>
      </w:r>
      <w:r w:rsidR="00EE5895">
        <w:rPr>
          <w:iCs/>
          <w:color w:val="000000"/>
        </w:rPr>
        <w:t>(Рис.7б)</w:t>
      </w:r>
      <w:r w:rsidR="00EE5895">
        <w:rPr>
          <w:iCs/>
          <w:color w:val="000000"/>
        </w:rPr>
        <w:t xml:space="preserve">, объединенных в </w:t>
      </w:r>
      <w:r w:rsidRPr="00EE5895">
        <w:rPr>
          <w:color w:val="A50021"/>
        </w:rPr>
        <w:t>четырехразрядны</w:t>
      </w:r>
      <w:r w:rsidR="00EE5895" w:rsidRPr="00EE5895">
        <w:rPr>
          <w:color w:val="A50021"/>
        </w:rPr>
        <w:t>й</w:t>
      </w:r>
      <w:r w:rsidR="00EE5895">
        <w:rPr>
          <w:color w:val="000000"/>
        </w:rPr>
        <w:t>,</w:t>
      </w:r>
      <w:r w:rsidRPr="00AB2D49">
        <w:rPr>
          <w:color w:val="000000"/>
        </w:rPr>
        <w:t xml:space="preserve"> </w:t>
      </w:r>
      <w:r w:rsidR="00EE5895">
        <w:rPr>
          <w:color w:val="000000"/>
        </w:rPr>
        <w:t xml:space="preserve">и </w:t>
      </w:r>
      <w:r w:rsidR="00EE5895" w:rsidRPr="00EE5895">
        <w:rPr>
          <w:color w:val="A50021"/>
        </w:rPr>
        <w:t>двух</w:t>
      </w:r>
      <w:r w:rsidR="00EE5895">
        <w:rPr>
          <w:color w:val="000000"/>
        </w:rPr>
        <w:t xml:space="preserve"> четырехразрядных, объединенных в один </w:t>
      </w:r>
      <w:r w:rsidR="00EE5895" w:rsidRPr="00EE5895">
        <w:rPr>
          <w:color w:val="A50021"/>
        </w:rPr>
        <w:t>восьм</w:t>
      </w:r>
      <w:bookmarkStart w:id="1" w:name="_GoBack"/>
      <w:bookmarkEnd w:id="1"/>
      <w:r w:rsidR="00EE5895" w:rsidRPr="00EE5895">
        <w:rPr>
          <w:color w:val="A50021"/>
        </w:rPr>
        <w:t>иразрядный</w:t>
      </w:r>
      <w:r w:rsidR="00EE5895">
        <w:rPr>
          <w:color w:val="000000"/>
        </w:rPr>
        <w:t>.</w:t>
      </w:r>
      <w:proofErr w:type="gramEnd"/>
    </w:p>
    <w:p w14:paraId="3902AE54" w14:textId="75E18197" w:rsidR="00221B08" w:rsidRDefault="00EE5895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</w:rPr>
        <w:lastRenderedPageBreak/>
        <w:drawing>
          <wp:inline distT="0" distB="0" distL="0" distR="0" wp14:anchorId="4976A873" wp14:editId="01E629E2">
            <wp:extent cx="6130290" cy="37414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6A6D" w14:textId="31EC8B6C" w:rsidR="00EE5895" w:rsidRPr="00340003" w:rsidRDefault="00EE5895" w:rsidP="00340003">
      <w:pPr>
        <w:spacing w:after="0" w:line="276" w:lineRule="auto"/>
        <w:jc w:val="center"/>
        <w:rPr>
          <w:rFonts w:asciiTheme="majorHAnsi" w:hAnsiTheme="majorHAnsi" w:cstheme="majorHAnsi"/>
          <w:color w:val="000000"/>
        </w:rPr>
      </w:pPr>
      <w:r w:rsidRPr="00EE5895">
        <w:rPr>
          <w:rFonts w:ascii="TimesNewRomanPSMT" w:hAnsi="TimesNewRomanPSMT"/>
          <w:color w:val="000000"/>
        </w:rPr>
        <w:t xml:space="preserve">Рисунок </w:t>
      </w:r>
      <w:r>
        <w:rPr>
          <w:rFonts w:ascii="TimesNewRomanPSMT" w:hAnsi="TimesNewRomanPSMT"/>
          <w:color w:val="000000"/>
        </w:rPr>
        <w:t xml:space="preserve">8 </w:t>
      </w:r>
      <w:r w:rsidRPr="00EE5895">
        <w:rPr>
          <w:rFonts w:ascii="TimesNewRomanPSMT" w:hAnsi="TimesNewRomanPSMT"/>
          <w:color w:val="000000"/>
        </w:rPr>
        <w:t xml:space="preserve">– Вариант </w:t>
      </w:r>
      <w:r>
        <w:rPr>
          <w:rFonts w:ascii="TimesNewRomanPSMT" w:hAnsi="TimesNewRomanPSMT"/>
          <w:color w:val="000000"/>
        </w:rPr>
        <w:t>увеличения</w:t>
      </w:r>
      <w:r w:rsidRPr="00EE5895">
        <w:rPr>
          <w:rFonts w:ascii="TimesNewRomanPSMT" w:hAnsi="TimesNewRomanPSMT"/>
          <w:color w:val="000000"/>
        </w:rPr>
        <w:t xml:space="preserve"> разрядности компараторов</w:t>
      </w:r>
      <w:r>
        <w:rPr>
          <w:rFonts w:ascii="TimesNewRomanPSMT" w:hAnsi="TimesNewRomanPSMT"/>
          <w:color w:val="000000"/>
        </w:rPr>
        <w:t xml:space="preserve"> путем их последовательного наращивания</w:t>
      </w:r>
    </w:p>
    <w:sectPr w:rsidR="00EE5895" w:rsidRPr="00340003" w:rsidSect="00BB107B">
      <w:footerReference w:type="default" r:id="rId52"/>
      <w:pgSz w:w="16838" w:h="11906" w:orient="landscape"/>
      <w:pgMar w:top="567" w:right="567" w:bottom="851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843E13" w14:textId="77777777" w:rsidR="007637A1" w:rsidRDefault="007637A1" w:rsidP="00087AE6">
      <w:pPr>
        <w:spacing w:after="0" w:line="240" w:lineRule="auto"/>
      </w:pPr>
      <w:r>
        <w:separator/>
      </w:r>
    </w:p>
  </w:endnote>
  <w:endnote w:type="continuationSeparator" w:id="0">
    <w:p w14:paraId="44AE129D" w14:textId="77777777" w:rsidR="007637A1" w:rsidRDefault="007637A1" w:rsidP="0008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0949083"/>
      <w:docPartObj>
        <w:docPartGallery w:val="Page Numbers (Bottom of Page)"/>
        <w:docPartUnique/>
      </w:docPartObj>
    </w:sdtPr>
    <w:sdtContent>
      <w:p w14:paraId="4BF4997E" w14:textId="5DA0872D" w:rsidR="007637A1" w:rsidRDefault="007637A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5895">
          <w:rPr>
            <w:noProof/>
          </w:rPr>
          <w:t>8</w:t>
        </w:r>
        <w:r>
          <w:fldChar w:fldCharType="end"/>
        </w:r>
      </w:p>
    </w:sdtContent>
  </w:sdt>
  <w:p w14:paraId="7FFA4BAA" w14:textId="77777777" w:rsidR="007637A1" w:rsidRDefault="007637A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4D2B8" w14:textId="77777777" w:rsidR="007637A1" w:rsidRDefault="007637A1" w:rsidP="00087AE6">
      <w:pPr>
        <w:spacing w:after="0" w:line="240" w:lineRule="auto"/>
      </w:pPr>
      <w:r>
        <w:separator/>
      </w:r>
    </w:p>
  </w:footnote>
  <w:footnote w:type="continuationSeparator" w:id="0">
    <w:p w14:paraId="6EDC145F" w14:textId="77777777" w:rsidR="007637A1" w:rsidRDefault="007637A1" w:rsidP="00087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>
    <w:nsid w:val="3C4C69D9"/>
    <w:multiLevelType w:val="multilevel"/>
    <w:tmpl w:val="EF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>
    <w:nsid w:val="62896ABE"/>
    <w:multiLevelType w:val="hybridMultilevel"/>
    <w:tmpl w:val="3AEE0A46"/>
    <w:lvl w:ilvl="0" w:tplc="2DAC8C98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7B"/>
    <w:rsid w:val="00034D62"/>
    <w:rsid w:val="00045E39"/>
    <w:rsid w:val="000555EF"/>
    <w:rsid w:val="000703FB"/>
    <w:rsid w:val="00087AE6"/>
    <w:rsid w:val="000B67CD"/>
    <w:rsid w:val="000D7A07"/>
    <w:rsid w:val="000D7CB0"/>
    <w:rsid w:val="000F7C1E"/>
    <w:rsid w:val="00124A3D"/>
    <w:rsid w:val="00152D3B"/>
    <w:rsid w:val="001636DF"/>
    <w:rsid w:val="0016460D"/>
    <w:rsid w:val="001764CC"/>
    <w:rsid w:val="00187CDD"/>
    <w:rsid w:val="001A475D"/>
    <w:rsid w:val="001B1147"/>
    <w:rsid w:val="001F50A2"/>
    <w:rsid w:val="00211B9B"/>
    <w:rsid w:val="00221B08"/>
    <w:rsid w:val="0026424C"/>
    <w:rsid w:val="002843C6"/>
    <w:rsid w:val="002A21C5"/>
    <w:rsid w:val="002F2992"/>
    <w:rsid w:val="003311FC"/>
    <w:rsid w:val="00340003"/>
    <w:rsid w:val="00343A17"/>
    <w:rsid w:val="003642E8"/>
    <w:rsid w:val="00376690"/>
    <w:rsid w:val="0038089B"/>
    <w:rsid w:val="003F0184"/>
    <w:rsid w:val="00412C0E"/>
    <w:rsid w:val="00415E11"/>
    <w:rsid w:val="00431119"/>
    <w:rsid w:val="00453704"/>
    <w:rsid w:val="0045658D"/>
    <w:rsid w:val="00494D32"/>
    <w:rsid w:val="00496E52"/>
    <w:rsid w:val="004B024D"/>
    <w:rsid w:val="004F7325"/>
    <w:rsid w:val="00531CEC"/>
    <w:rsid w:val="00540930"/>
    <w:rsid w:val="00542ECD"/>
    <w:rsid w:val="0055406E"/>
    <w:rsid w:val="005724F6"/>
    <w:rsid w:val="005A6FDC"/>
    <w:rsid w:val="005A729C"/>
    <w:rsid w:val="005C4CEB"/>
    <w:rsid w:val="006004B5"/>
    <w:rsid w:val="00606F49"/>
    <w:rsid w:val="006337A4"/>
    <w:rsid w:val="00644EDA"/>
    <w:rsid w:val="00645C54"/>
    <w:rsid w:val="00677217"/>
    <w:rsid w:val="006A62C5"/>
    <w:rsid w:val="006C2E51"/>
    <w:rsid w:val="006D4014"/>
    <w:rsid w:val="006F6571"/>
    <w:rsid w:val="00744FD5"/>
    <w:rsid w:val="007637A1"/>
    <w:rsid w:val="007766CF"/>
    <w:rsid w:val="00783A18"/>
    <w:rsid w:val="00784041"/>
    <w:rsid w:val="007A1839"/>
    <w:rsid w:val="007F61A1"/>
    <w:rsid w:val="007F6C2F"/>
    <w:rsid w:val="008142D1"/>
    <w:rsid w:val="008408D0"/>
    <w:rsid w:val="00843E8B"/>
    <w:rsid w:val="00855F6B"/>
    <w:rsid w:val="00861688"/>
    <w:rsid w:val="00876DBA"/>
    <w:rsid w:val="008D193B"/>
    <w:rsid w:val="008F2188"/>
    <w:rsid w:val="00911956"/>
    <w:rsid w:val="00914F83"/>
    <w:rsid w:val="00923FAB"/>
    <w:rsid w:val="0094101E"/>
    <w:rsid w:val="00941A5A"/>
    <w:rsid w:val="009830C8"/>
    <w:rsid w:val="009A017B"/>
    <w:rsid w:val="009C3A3A"/>
    <w:rsid w:val="009D2AE0"/>
    <w:rsid w:val="009D3AA9"/>
    <w:rsid w:val="009F1F92"/>
    <w:rsid w:val="00A05B6E"/>
    <w:rsid w:val="00A57AD2"/>
    <w:rsid w:val="00A6517C"/>
    <w:rsid w:val="00A73773"/>
    <w:rsid w:val="00AA713E"/>
    <w:rsid w:val="00AB2D49"/>
    <w:rsid w:val="00AE458E"/>
    <w:rsid w:val="00B0711B"/>
    <w:rsid w:val="00B324D2"/>
    <w:rsid w:val="00B32C54"/>
    <w:rsid w:val="00B825DE"/>
    <w:rsid w:val="00BA6261"/>
    <w:rsid w:val="00BB107B"/>
    <w:rsid w:val="00BD08B3"/>
    <w:rsid w:val="00BD2A57"/>
    <w:rsid w:val="00C510F6"/>
    <w:rsid w:val="00C92BD2"/>
    <w:rsid w:val="00C94AD8"/>
    <w:rsid w:val="00CD57EA"/>
    <w:rsid w:val="00CE5535"/>
    <w:rsid w:val="00CE5F36"/>
    <w:rsid w:val="00CF07B7"/>
    <w:rsid w:val="00D14DB8"/>
    <w:rsid w:val="00D3121C"/>
    <w:rsid w:val="00D81D02"/>
    <w:rsid w:val="00D936E7"/>
    <w:rsid w:val="00DA1B71"/>
    <w:rsid w:val="00DA5790"/>
    <w:rsid w:val="00DA5E24"/>
    <w:rsid w:val="00DD4BEC"/>
    <w:rsid w:val="00E164E2"/>
    <w:rsid w:val="00EB435E"/>
    <w:rsid w:val="00EC0B20"/>
    <w:rsid w:val="00EC6288"/>
    <w:rsid w:val="00EE5895"/>
    <w:rsid w:val="00F37178"/>
    <w:rsid w:val="00F406C9"/>
    <w:rsid w:val="00F749E6"/>
    <w:rsid w:val="00F95E5F"/>
    <w:rsid w:val="00FB12B9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99B2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fontstyle01">
    <w:name w:val="fontstyle01"/>
    <w:basedOn w:val="a0"/>
    <w:rsid w:val="000D7A0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a0"/>
    <w:rsid w:val="000D7A0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D7A07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A6517C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fontstyle01">
    <w:name w:val="fontstyle01"/>
    <w:basedOn w:val="a0"/>
    <w:rsid w:val="000D7A0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a0"/>
    <w:rsid w:val="000D7A0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D7A07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A6517C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42" Type="http://schemas.openxmlformats.org/officeDocument/2006/relationships/image" Target="media/image19.png"/><Relationship Id="rId47" Type="http://schemas.openxmlformats.org/officeDocument/2006/relationships/oleObject" Target="embeddings/oleObject17.bin"/><Relationship Id="rId50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oleObject" Target="embeddings/oleObject8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2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png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5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6.bin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3.wmf"/><Relationship Id="rId44" Type="http://schemas.openxmlformats.org/officeDocument/2006/relationships/image" Target="media/image21.wmf"/><Relationship Id="rId5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png"/><Relationship Id="rId35" Type="http://schemas.openxmlformats.org/officeDocument/2006/relationships/image" Target="media/image15.wmf"/><Relationship Id="rId43" Type="http://schemas.openxmlformats.org/officeDocument/2006/relationships/image" Target="media/image20.png"/><Relationship Id="rId48" Type="http://schemas.openxmlformats.org/officeDocument/2006/relationships/image" Target="media/image23.wmf"/><Relationship Id="rId8" Type="http://schemas.openxmlformats.org/officeDocument/2006/relationships/endnotes" Target="endnotes.xml"/><Relationship Id="rId5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246F6-7BC2-4261-8B67-C71B2B700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9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2022-05-01T18:22:00Z</dcterms:created>
  <dcterms:modified xsi:type="dcterms:W3CDTF">2022-05-25T08:04:00Z</dcterms:modified>
</cp:coreProperties>
</file>