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5E833" w14:textId="355AFBC4" w:rsidR="00816618" w:rsidRDefault="0945892B" w:rsidP="4C878720">
      <w:pPr>
        <w:spacing w:line="276" w:lineRule="auto"/>
        <w:rPr>
          <w:rFonts w:ascii="Arial" w:eastAsia="Arial" w:hAnsi="Arial" w:cs="Arial"/>
          <w:b/>
          <w:bCs/>
          <w:sz w:val="22"/>
          <w:szCs w:val="22"/>
        </w:rPr>
      </w:pPr>
      <w:r w:rsidRPr="4C878720">
        <w:rPr>
          <w:rFonts w:ascii="Arial" w:eastAsia="Arial" w:hAnsi="Arial" w:cs="Arial"/>
          <w:b/>
          <w:bCs/>
          <w:sz w:val="22"/>
          <w:szCs w:val="22"/>
        </w:rPr>
        <w:t>Lab</w:t>
      </w:r>
      <w:r w:rsidR="2FA019EE" w:rsidRPr="4C878720">
        <w:rPr>
          <w:rFonts w:ascii="Arial" w:eastAsia="Arial" w:hAnsi="Arial" w:cs="Arial"/>
          <w:b/>
          <w:bCs/>
          <w:sz w:val="22"/>
          <w:szCs w:val="22"/>
        </w:rPr>
        <w:t>10</w:t>
      </w:r>
      <w:r w:rsidRPr="4C878720">
        <w:rPr>
          <w:rFonts w:ascii="Arial" w:eastAsia="Arial" w:hAnsi="Arial" w:cs="Arial"/>
          <w:b/>
          <w:bCs/>
          <w:sz w:val="22"/>
          <w:szCs w:val="22"/>
        </w:rPr>
        <w:t xml:space="preserve"> — AIG140 — Correspondence Analysis</w:t>
      </w:r>
    </w:p>
    <w:p w14:paraId="30ABA870" w14:textId="592D5745" w:rsidR="00816618" w:rsidRDefault="68918D48" w:rsidP="4C878720">
      <w:pPr>
        <w:spacing w:line="276" w:lineRule="auto"/>
        <w:rPr>
          <w:rFonts w:ascii="Arial" w:eastAsia="Arial" w:hAnsi="Arial" w:cs="Arial"/>
          <w:sz w:val="22"/>
          <w:szCs w:val="22"/>
        </w:rPr>
      </w:pPr>
      <w:r w:rsidRPr="4C878720">
        <w:rPr>
          <w:rFonts w:ascii="Arial" w:eastAsia="Arial" w:hAnsi="Arial" w:cs="Arial"/>
          <w:b/>
          <w:bCs/>
          <w:sz w:val="22"/>
          <w:szCs w:val="22"/>
        </w:rPr>
        <w:t>Group 4</w:t>
      </w:r>
      <w:r w:rsidR="00713EAE">
        <w:br/>
      </w:r>
      <w:r w:rsidR="0945892B" w:rsidRPr="4C878720">
        <w:rPr>
          <w:rFonts w:ascii="Arial" w:eastAsia="Arial" w:hAnsi="Arial" w:cs="Arial"/>
          <w:sz w:val="22"/>
          <w:szCs w:val="22"/>
        </w:rPr>
        <w:t>This lab is in two parts (A &amp; B). The code for each part is appended at the end. For each of</w:t>
      </w:r>
      <w:r w:rsidR="00713EAE">
        <w:br/>
      </w:r>
      <w:r w:rsidR="0945892B" w:rsidRPr="4C878720">
        <w:rPr>
          <w:rFonts w:ascii="Arial" w:eastAsia="Arial" w:hAnsi="Arial" w:cs="Arial"/>
          <w:sz w:val="22"/>
          <w:szCs w:val="22"/>
        </w:rPr>
        <w:t>Part A and Part B, do the following:</w:t>
      </w:r>
    </w:p>
    <w:p w14:paraId="6DD7E2BB" w14:textId="0DB835B2" w:rsidR="00816618" w:rsidRDefault="00713EAE" w:rsidP="00D37B31">
      <w:pPr>
        <w:spacing w:line="276" w:lineRule="auto"/>
        <w:rPr>
          <w:rFonts w:ascii="Arial" w:eastAsia="Arial" w:hAnsi="Arial" w:cs="Arial"/>
          <w:sz w:val="22"/>
          <w:szCs w:val="22"/>
        </w:rPr>
      </w:pPr>
      <w:r>
        <w:br/>
      </w:r>
      <w:r w:rsidR="0945892B" w:rsidRPr="4C878720">
        <w:rPr>
          <w:rFonts w:ascii="Arial" w:eastAsia="Arial" w:hAnsi="Arial" w:cs="Arial"/>
          <w:sz w:val="22"/>
          <w:szCs w:val="22"/>
        </w:rPr>
        <w:t>1. Implement the code in Python.</w:t>
      </w:r>
      <w:r>
        <w:br/>
      </w:r>
      <w:r w:rsidR="0945892B" w:rsidRPr="4C878720">
        <w:rPr>
          <w:rFonts w:ascii="Arial" w:eastAsia="Arial" w:hAnsi="Arial" w:cs="Arial"/>
          <w:sz w:val="22"/>
          <w:szCs w:val="22"/>
        </w:rPr>
        <w:t>2. Insert screenshots of all visualizations in the relevant sections below.</w:t>
      </w:r>
      <w:r>
        <w:br/>
      </w:r>
      <w:r w:rsidR="0945892B" w:rsidRPr="4C878720">
        <w:rPr>
          <w:rFonts w:ascii="Arial" w:eastAsia="Arial" w:hAnsi="Arial" w:cs="Arial"/>
          <w:sz w:val="22"/>
          <w:szCs w:val="22"/>
        </w:rPr>
        <w:t>3. Answer the following questions, underneath the visualization for the relevant</w:t>
      </w:r>
      <w:r>
        <w:br/>
      </w:r>
      <w:r w:rsidR="0945892B" w:rsidRPr="4C878720">
        <w:rPr>
          <w:rFonts w:ascii="Arial" w:eastAsia="Arial" w:hAnsi="Arial" w:cs="Arial"/>
          <w:sz w:val="22"/>
          <w:szCs w:val="22"/>
        </w:rPr>
        <w:t>section below:</w:t>
      </w:r>
      <w:r>
        <w:br/>
      </w:r>
      <w:r w:rsidR="0945892B" w:rsidRPr="4C878720">
        <w:rPr>
          <w:rFonts w:ascii="Arial" w:eastAsia="Arial" w:hAnsi="Arial" w:cs="Arial"/>
          <w:sz w:val="22"/>
          <w:szCs w:val="22"/>
        </w:rPr>
        <w:t>a. Describe the dataset.</w:t>
      </w:r>
    </w:p>
    <w:p w14:paraId="3910D352" w14:textId="2062B3C1" w:rsidR="00816618" w:rsidRDefault="00713EAE" w:rsidP="00D37B31">
      <w:pPr>
        <w:spacing w:line="276" w:lineRule="auto"/>
        <w:rPr>
          <w:rFonts w:ascii="Arial" w:eastAsia="Arial" w:hAnsi="Arial" w:cs="Arial"/>
          <w:sz w:val="22"/>
          <w:szCs w:val="22"/>
        </w:rPr>
      </w:pPr>
      <w:r>
        <w:br/>
      </w:r>
      <w:r w:rsidR="0945892B" w:rsidRPr="4C878720">
        <w:rPr>
          <w:rFonts w:ascii="Arial" w:eastAsia="Arial" w:hAnsi="Arial" w:cs="Arial"/>
          <w:sz w:val="22"/>
          <w:szCs w:val="22"/>
        </w:rPr>
        <w:t>b. Explain the meaning of the result, by referencing the visualization.</w:t>
      </w:r>
      <w:r w:rsidR="00D37B31">
        <w:t xml:space="preserve"> </w:t>
      </w:r>
      <w:r>
        <w:br/>
      </w:r>
    </w:p>
    <w:p w14:paraId="5525C87F" w14:textId="0596A64B" w:rsidR="00816618" w:rsidRDefault="0945892B" w:rsidP="00D37B31">
      <w:pPr>
        <w:spacing w:line="276" w:lineRule="auto"/>
        <w:rPr>
          <w:rFonts w:ascii="Arial" w:eastAsia="Arial" w:hAnsi="Arial" w:cs="Arial"/>
          <w:b/>
          <w:bCs/>
          <w:sz w:val="22"/>
          <w:szCs w:val="22"/>
        </w:rPr>
      </w:pPr>
      <w:r w:rsidRPr="4C878720">
        <w:rPr>
          <w:rFonts w:ascii="Arial" w:eastAsia="Arial" w:hAnsi="Arial" w:cs="Arial"/>
          <w:sz w:val="22"/>
          <w:szCs w:val="22"/>
        </w:rPr>
        <w:t>c. Draw all the valid conclusions that you can from the visualizations, and</w:t>
      </w:r>
      <w:r w:rsidR="00713EAE">
        <w:br/>
      </w:r>
      <w:r w:rsidRPr="4C878720">
        <w:rPr>
          <w:rFonts w:ascii="Arial" w:eastAsia="Arial" w:hAnsi="Arial" w:cs="Arial"/>
          <w:sz w:val="22"/>
          <w:szCs w:val="22"/>
        </w:rPr>
        <w:t>justify them with an explanation.</w:t>
      </w:r>
    </w:p>
    <w:p w14:paraId="72923509" w14:textId="2E458CF4" w:rsidR="00816618" w:rsidRDefault="00816618" w:rsidP="4C878720">
      <w:pPr>
        <w:spacing w:line="276" w:lineRule="auto"/>
        <w:rPr>
          <w:rFonts w:ascii="Arial" w:eastAsia="Arial" w:hAnsi="Arial" w:cs="Arial"/>
          <w:sz w:val="22"/>
          <w:szCs w:val="22"/>
        </w:rPr>
      </w:pPr>
    </w:p>
    <w:p w14:paraId="2E81FD27" w14:textId="47E462B9" w:rsidR="00816618" w:rsidRDefault="00816618" w:rsidP="4C878720">
      <w:pPr>
        <w:spacing w:line="276" w:lineRule="auto"/>
        <w:rPr>
          <w:rFonts w:ascii="Arial" w:eastAsia="Arial" w:hAnsi="Arial" w:cs="Arial"/>
          <w:sz w:val="22"/>
          <w:szCs w:val="22"/>
        </w:rPr>
      </w:pPr>
    </w:p>
    <w:p w14:paraId="0E354310" w14:textId="450DF995" w:rsidR="00816618" w:rsidRDefault="00816618" w:rsidP="4C878720">
      <w:pPr>
        <w:spacing w:line="276" w:lineRule="auto"/>
        <w:rPr>
          <w:rFonts w:ascii="Arial" w:eastAsia="Arial" w:hAnsi="Arial" w:cs="Arial"/>
          <w:sz w:val="22"/>
          <w:szCs w:val="22"/>
        </w:rPr>
      </w:pPr>
    </w:p>
    <w:p w14:paraId="696188CB" w14:textId="4A27D8E1" w:rsidR="00816618" w:rsidRDefault="00816618" w:rsidP="4C878720">
      <w:pPr>
        <w:spacing w:line="276" w:lineRule="auto"/>
        <w:rPr>
          <w:rFonts w:ascii="Arial" w:eastAsia="Arial" w:hAnsi="Arial" w:cs="Arial"/>
          <w:sz w:val="22"/>
          <w:szCs w:val="22"/>
        </w:rPr>
      </w:pPr>
    </w:p>
    <w:p w14:paraId="3A73FF3B" w14:textId="7F7EB96A" w:rsidR="00816618" w:rsidRDefault="00816618" w:rsidP="4C878720">
      <w:pPr>
        <w:spacing w:line="276" w:lineRule="auto"/>
        <w:rPr>
          <w:rFonts w:ascii="Arial" w:eastAsia="Arial" w:hAnsi="Arial" w:cs="Arial"/>
          <w:sz w:val="22"/>
          <w:szCs w:val="22"/>
        </w:rPr>
      </w:pPr>
    </w:p>
    <w:p w14:paraId="4E5BAFA5" w14:textId="5A96499D" w:rsidR="00816618" w:rsidRDefault="00816618" w:rsidP="4C878720">
      <w:pPr>
        <w:spacing w:line="276" w:lineRule="auto"/>
        <w:rPr>
          <w:rFonts w:ascii="Arial" w:eastAsia="Arial" w:hAnsi="Arial" w:cs="Arial"/>
          <w:sz w:val="22"/>
          <w:szCs w:val="22"/>
        </w:rPr>
      </w:pPr>
    </w:p>
    <w:p w14:paraId="1F1DA3FA" w14:textId="67FDFD14" w:rsidR="00816618" w:rsidRDefault="00816618" w:rsidP="4C878720">
      <w:pPr>
        <w:spacing w:line="276" w:lineRule="auto"/>
        <w:rPr>
          <w:rFonts w:ascii="Arial" w:eastAsia="Arial" w:hAnsi="Arial" w:cs="Arial"/>
          <w:sz w:val="22"/>
          <w:szCs w:val="22"/>
        </w:rPr>
      </w:pPr>
    </w:p>
    <w:p w14:paraId="3E6B3563" w14:textId="6063A546" w:rsidR="4C878720" w:rsidRDefault="4C878720" w:rsidP="4C878720">
      <w:pPr>
        <w:spacing w:line="276" w:lineRule="auto"/>
        <w:rPr>
          <w:rFonts w:ascii="Arial" w:eastAsia="Arial" w:hAnsi="Arial" w:cs="Arial"/>
          <w:sz w:val="22"/>
          <w:szCs w:val="22"/>
        </w:rPr>
      </w:pPr>
    </w:p>
    <w:p w14:paraId="671CA5A0" w14:textId="1C425E63" w:rsidR="4C878720" w:rsidRDefault="4C878720" w:rsidP="4C878720">
      <w:pPr>
        <w:spacing w:line="276" w:lineRule="auto"/>
        <w:rPr>
          <w:rFonts w:ascii="Arial" w:eastAsia="Arial" w:hAnsi="Arial" w:cs="Arial"/>
          <w:sz w:val="22"/>
          <w:szCs w:val="22"/>
        </w:rPr>
      </w:pPr>
    </w:p>
    <w:p w14:paraId="082982DB" w14:textId="75478D68" w:rsidR="4C878720" w:rsidRDefault="4C878720" w:rsidP="4C878720">
      <w:pPr>
        <w:spacing w:line="276" w:lineRule="auto"/>
        <w:rPr>
          <w:rFonts w:ascii="Arial" w:eastAsia="Arial" w:hAnsi="Arial" w:cs="Arial"/>
          <w:sz w:val="22"/>
          <w:szCs w:val="22"/>
        </w:rPr>
      </w:pPr>
    </w:p>
    <w:p w14:paraId="2F462DA0" w14:textId="77777777" w:rsidR="00D37B31" w:rsidRDefault="00713EAE" w:rsidP="4C878720">
      <w:pPr>
        <w:spacing w:line="276" w:lineRule="auto"/>
        <w:rPr>
          <w:rFonts w:ascii="Arial" w:eastAsia="Arial" w:hAnsi="Arial" w:cs="Arial"/>
          <w:b/>
          <w:bCs/>
          <w:sz w:val="22"/>
          <w:szCs w:val="22"/>
        </w:rPr>
      </w:pPr>
      <w:r>
        <w:br/>
      </w:r>
    </w:p>
    <w:p w14:paraId="6E36FCE9" w14:textId="77777777" w:rsidR="00D37B31" w:rsidRDefault="00D37B31" w:rsidP="4C878720">
      <w:pPr>
        <w:spacing w:line="276" w:lineRule="auto"/>
        <w:rPr>
          <w:rFonts w:ascii="Arial" w:eastAsia="Arial" w:hAnsi="Arial" w:cs="Arial"/>
          <w:b/>
          <w:bCs/>
          <w:sz w:val="22"/>
          <w:szCs w:val="22"/>
        </w:rPr>
      </w:pPr>
    </w:p>
    <w:p w14:paraId="3AF13261" w14:textId="77777777" w:rsidR="00D37B31" w:rsidRDefault="00D37B31" w:rsidP="4C878720">
      <w:pPr>
        <w:spacing w:line="276" w:lineRule="auto"/>
        <w:rPr>
          <w:rFonts w:ascii="Arial" w:eastAsia="Arial" w:hAnsi="Arial" w:cs="Arial"/>
          <w:b/>
          <w:bCs/>
          <w:sz w:val="22"/>
          <w:szCs w:val="22"/>
        </w:rPr>
      </w:pPr>
    </w:p>
    <w:p w14:paraId="2ADCB700" w14:textId="77777777" w:rsidR="00D37B31" w:rsidRDefault="00D37B31" w:rsidP="4C878720">
      <w:pPr>
        <w:spacing w:line="276" w:lineRule="auto"/>
        <w:rPr>
          <w:rFonts w:ascii="Arial" w:eastAsia="Arial" w:hAnsi="Arial" w:cs="Arial"/>
          <w:b/>
          <w:bCs/>
          <w:sz w:val="22"/>
          <w:szCs w:val="22"/>
        </w:rPr>
      </w:pPr>
    </w:p>
    <w:p w14:paraId="7985F882" w14:textId="77777777" w:rsidR="00D37B31" w:rsidRDefault="00D37B31" w:rsidP="4C878720">
      <w:pPr>
        <w:spacing w:line="276" w:lineRule="auto"/>
        <w:rPr>
          <w:rFonts w:ascii="Arial" w:eastAsia="Arial" w:hAnsi="Arial" w:cs="Arial"/>
          <w:b/>
          <w:bCs/>
          <w:sz w:val="22"/>
          <w:szCs w:val="22"/>
        </w:rPr>
      </w:pPr>
    </w:p>
    <w:p w14:paraId="21E9BAEB" w14:textId="77777777" w:rsidR="00D37B31" w:rsidRDefault="00D37B31" w:rsidP="4C878720">
      <w:pPr>
        <w:spacing w:line="276" w:lineRule="auto"/>
        <w:rPr>
          <w:rFonts w:ascii="Arial" w:eastAsia="Arial" w:hAnsi="Arial" w:cs="Arial"/>
          <w:b/>
          <w:bCs/>
          <w:sz w:val="22"/>
          <w:szCs w:val="22"/>
        </w:rPr>
      </w:pPr>
    </w:p>
    <w:p w14:paraId="0F066CE9" w14:textId="77777777" w:rsidR="00D37B31" w:rsidRDefault="00D37B31" w:rsidP="4C878720">
      <w:pPr>
        <w:spacing w:line="276" w:lineRule="auto"/>
        <w:rPr>
          <w:rFonts w:ascii="Arial" w:eastAsia="Arial" w:hAnsi="Arial" w:cs="Arial"/>
          <w:b/>
          <w:bCs/>
          <w:sz w:val="22"/>
          <w:szCs w:val="22"/>
        </w:rPr>
      </w:pPr>
    </w:p>
    <w:p w14:paraId="555348F0" w14:textId="1EB4895D" w:rsidR="00816618" w:rsidRDefault="0945892B" w:rsidP="4C878720">
      <w:pPr>
        <w:spacing w:line="276" w:lineRule="auto"/>
        <w:rPr>
          <w:rFonts w:ascii="Arial" w:eastAsia="Arial" w:hAnsi="Arial" w:cs="Arial"/>
          <w:sz w:val="22"/>
          <w:szCs w:val="22"/>
        </w:rPr>
      </w:pPr>
      <w:r w:rsidRPr="00D37B31">
        <w:rPr>
          <w:rFonts w:ascii="Arial" w:eastAsia="Arial" w:hAnsi="Arial" w:cs="Arial"/>
          <w:b/>
          <w:bCs/>
          <w:sz w:val="22"/>
          <w:szCs w:val="22"/>
        </w:rPr>
        <w:t>Part A</w:t>
      </w:r>
      <w:r w:rsidRPr="4C878720">
        <w:rPr>
          <w:rFonts w:ascii="Arial" w:eastAsia="Arial" w:hAnsi="Arial" w:cs="Arial"/>
          <w:sz w:val="22"/>
          <w:szCs w:val="22"/>
        </w:rPr>
        <w:t>:</w:t>
      </w:r>
    </w:p>
    <w:p w14:paraId="5D0BA1E4" w14:textId="132C2E70" w:rsidR="00816618" w:rsidRDefault="4B81147A" w:rsidP="4C878720">
      <w:pPr>
        <w:spacing w:line="276" w:lineRule="auto"/>
        <w:rPr>
          <w:rFonts w:ascii="Arial" w:eastAsia="Arial" w:hAnsi="Arial" w:cs="Arial"/>
          <w:sz w:val="22"/>
          <w:szCs w:val="22"/>
        </w:rPr>
      </w:pPr>
      <w:r w:rsidRPr="4C878720">
        <w:rPr>
          <w:rFonts w:ascii="Arial" w:eastAsia="Arial" w:hAnsi="Arial" w:cs="Arial"/>
          <w:sz w:val="22"/>
          <w:szCs w:val="22"/>
        </w:rPr>
        <w:t xml:space="preserve"> </w:t>
      </w:r>
      <w:r w:rsidR="00D37B31" w:rsidRPr="00D37B31">
        <w:rPr>
          <w:rFonts w:ascii="Arial" w:eastAsia="Arial" w:hAnsi="Arial" w:cs="Arial"/>
          <w:sz w:val="22"/>
          <w:szCs w:val="22"/>
        </w:rPr>
        <w:drawing>
          <wp:inline distT="0" distB="0" distL="0" distR="0" wp14:anchorId="20FE2E92" wp14:editId="524D4D23">
            <wp:extent cx="5601482" cy="41344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01482" cy="4134427"/>
                    </a:xfrm>
                    <a:prstGeom prst="rect">
                      <a:avLst/>
                    </a:prstGeom>
                  </pic:spPr>
                </pic:pic>
              </a:graphicData>
            </a:graphic>
          </wp:inline>
        </w:drawing>
      </w:r>
      <w:r w:rsidR="5FFD89D0" w:rsidRPr="4C878720">
        <w:rPr>
          <w:rFonts w:ascii="Arial" w:eastAsia="Arial" w:hAnsi="Arial" w:cs="Arial"/>
          <w:sz w:val="22"/>
          <w:szCs w:val="22"/>
        </w:rPr>
        <w:t>Figure 1: Correspondence Analysis Plot for Product Preferences by Age Group</w:t>
      </w:r>
    </w:p>
    <w:p w14:paraId="5AC61703" w14:textId="57A23C94" w:rsidR="00816618" w:rsidRDefault="00816618" w:rsidP="4C878720">
      <w:pPr>
        <w:spacing w:line="276" w:lineRule="auto"/>
        <w:rPr>
          <w:rFonts w:ascii="Arial" w:eastAsia="Arial" w:hAnsi="Arial" w:cs="Arial"/>
          <w:b/>
          <w:bCs/>
          <w:sz w:val="22"/>
          <w:szCs w:val="22"/>
        </w:rPr>
      </w:pPr>
    </w:p>
    <w:p w14:paraId="532D6524" w14:textId="3CFDF301" w:rsidR="00816618" w:rsidRDefault="00816618" w:rsidP="4C878720">
      <w:pPr>
        <w:spacing w:line="276" w:lineRule="auto"/>
        <w:rPr>
          <w:rFonts w:ascii="Arial" w:eastAsia="Arial" w:hAnsi="Arial" w:cs="Arial"/>
          <w:b/>
          <w:bCs/>
          <w:sz w:val="22"/>
          <w:szCs w:val="22"/>
        </w:rPr>
      </w:pPr>
    </w:p>
    <w:p w14:paraId="79D1B42D" w14:textId="5915C067" w:rsidR="00816618" w:rsidRDefault="00816618" w:rsidP="4C878720">
      <w:pPr>
        <w:spacing w:line="276" w:lineRule="auto"/>
        <w:rPr>
          <w:rFonts w:ascii="Arial" w:eastAsia="Arial" w:hAnsi="Arial" w:cs="Arial"/>
          <w:b/>
          <w:bCs/>
          <w:sz w:val="22"/>
          <w:szCs w:val="22"/>
        </w:rPr>
      </w:pPr>
    </w:p>
    <w:p w14:paraId="44C54F4C" w14:textId="019CDE91" w:rsidR="00816618" w:rsidRDefault="00816618" w:rsidP="4C878720">
      <w:pPr>
        <w:spacing w:line="276" w:lineRule="auto"/>
        <w:rPr>
          <w:rFonts w:ascii="Arial" w:eastAsia="Arial" w:hAnsi="Arial" w:cs="Arial"/>
          <w:b/>
          <w:bCs/>
          <w:sz w:val="22"/>
          <w:szCs w:val="22"/>
        </w:rPr>
      </w:pPr>
    </w:p>
    <w:p w14:paraId="4DB4EE30" w14:textId="3194A0AA" w:rsidR="00816618" w:rsidRDefault="00816618" w:rsidP="4C878720">
      <w:pPr>
        <w:spacing w:line="276" w:lineRule="auto"/>
        <w:rPr>
          <w:rFonts w:ascii="Arial" w:eastAsia="Arial" w:hAnsi="Arial" w:cs="Arial"/>
          <w:b/>
          <w:bCs/>
          <w:sz w:val="22"/>
          <w:szCs w:val="22"/>
        </w:rPr>
      </w:pPr>
    </w:p>
    <w:p w14:paraId="4C735607" w14:textId="3DBECD5B" w:rsidR="00816618" w:rsidRDefault="2B4E4D46" w:rsidP="4C878720">
      <w:pPr>
        <w:spacing w:line="276" w:lineRule="auto"/>
        <w:rPr>
          <w:rFonts w:ascii="Arial" w:eastAsia="Arial" w:hAnsi="Arial" w:cs="Arial"/>
          <w:b/>
          <w:bCs/>
          <w:sz w:val="22"/>
          <w:szCs w:val="22"/>
        </w:rPr>
      </w:pPr>
      <w:r w:rsidRPr="4C878720">
        <w:rPr>
          <w:rFonts w:ascii="Arial" w:eastAsia="Arial" w:hAnsi="Arial" w:cs="Arial"/>
          <w:b/>
          <w:bCs/>
          <w:sz w:val="22"/>
          <w:szCs w:val="22"/>
        </w:rPr>
        <w:t xml:space="preserve">Dataset Description: </w:t>
      </w:r>
    </w:p>
    <w:p w14:paraId="5A083341" w14:textId="1D61656C" w:rsidR="00816618" w:rsidRDefault="00D37B31" w:rsidP="4C878720">
      <w:pPr>
        <w:spacing w:line="276" w:lineRule="auto"/>
        <w:rPr>
          <w:rFonts w:ascii="Arial" w:eastAsia="Arial" w:hAnsi="Arial" w:cs="Arial"/>
          <w:b/>
          <w:bCs/>
          <w:sz w:val="22"/>
          <w:szCs w:val="22"/>
        </w:rPr>
      </w:pPr>
      <w:r w:rsidRPr="00D37B31">
        <w:rPr>
          <w:rFonts w:ascii="Arial" w:eastAsia="Arial" w:hAnsi="Arial" w:cs="Arial"/>
          <w:sz w:val="22"/>
          <w:szCs w:val="22"/>
        </w:rPr>
        <w:t>This dataset reflects how people choose their transportation methods according to their residential classification. The dataset organizes information into three residence areas including Urban, Suburban and Rural with three transport choices: Car, Public Transit as well as Bicycle. The table contains data about which transportation method each residential group from different areas chooses as their preference.</w:t>
      </w:r>
    </w:p>
    <w:p w14:paraId="1443C762" w14:textId="77777777" w:rsidR="00D37B31" w:rsidRDefault="00D37B31" w:rsidP="4C878720">
      <w:pPr>
        <w:spacing w:line="276" w:lineRule="auto"/>
        <w:rPr>
          <w:rFonts w:ascii="Arial" w:eastAsia="Arial" w:hAnsi="Arial" w:cs="Arial"/>
          <w:b/>
          <w:bCs/>
          <w:sz w:val="22"/>
          <w:szCs w:val="22"/>
        </w:rPr>
      </w:pPr>
    </w:p>
    <w:p w14:paraId="73F902DA" w14:textId="77777777" w:rsidR="00D37B31" w:rsidRDefault="00D37B31" w:rsidP="4C878720">
      <w:pPr>
        <w:spacing w:line="276" w:lineRule="auto"/>
        <w:rPr>
          <w:rFonts w:ascii="Arial" w:eastAsia="Arial" w:hAnsi="Arial" w:cs="Arial"/>
          <w:b/>
          <w:bCs/>
          <w:sz w:val="22"/>
          <w:szCs w:val="22"/>
        </w:rPr>
      </w:pPr>
    </w:p>
    <w:p w14:paraId="3E08F4BF" w14:textId="0744C2FC" w:rsidR="00816618" w:rsidRDefault="5963687C" w:rsidP="4C878720">
      <w:pPr>
        <w:spacing w:line="276" w:lineRule="auto"/>
        <w:rPr>
          <w:rFonts w:ascii="Arial" w:eastAsia="Arial" w:hAnsi="Arial" w:cs="Arial"/>
          <w:b/>
          <w:bCs/>
          <w:sz w:val="22"/>
          <w:szCs w:val="22"/>
        </w:rPr>
      </w:pPr>
      <w:r w:rsidRPr="4C878720">
        <w:rPr>
          <w:rFonts w:ascii="Arial" w:eastAsia="Arial" w:hAnsi="Arial" w:cs="Arial"/>
          <w:b/>
          <w:bCs/>
          <w:sz w:val="22"/>
          <w:szCs w:val="22"/>
        </w:rPr>
        <w:lastRenderedPageBreak/>
        <w:t>Result Explanation:</w:t>
      </w:r>
    </w:p>
    <w:p w14:paraId="7BF01887" w14:textId="66D99BA4" w:rsidR="00D37B31" w:rsidRDefault="00D37B31" w:rsidP="4C878720">
      <w:pPr>
        <w:spacing w:line="276" w:lineRule="auto"/>
        <w:rPr>
          <w:rFonts w:ascii="Arial" w:eastAsia="Arial" w:hAnsi="Arial" w:cs="Arial"/>
          <w:sz w:val="22"/>
          <w:szCs w:val="22"/>
        </w:rPr>
      </w:pPr>
      <w:r w:rsidRPr="00D37B31">
        <w:rPr>
          <w:rFonts w:ascii="Arial" w:eastAsia="Arial" w:hAnsi="Arial" w:cs="Arial"/>
          <w:sz w:val="22"/>
          <w:szCs w:val="22"/>
        </w:rPr>
        <w:t>The correspondence analysis highlights the relationship between residence types and transportation preferences. Urban residents are associated with car usage,</w:t>
      </w:r>
      <w:r>
        <w:rPr>
          <w:rFonts w:ascii="Arial" w:eastAsia="Arial" w:hAnsi="Arial" w:cs="Arial"/>
          <w:sz w:val="22"/>
          <w:szCs w:val="22"/>
        </w:rPr>
        <w:t xml:space="preserve"> which indicates</w:t>
      </w:r>
      <w:r w:rsidRPr="00D37B31">
        <w:rPr>
          <w:rFonts w:ascii="Arial" w:eastAsia="Arial" w:hAnsi="Arial" w:cs="Arial"/>
          <w:sz w:val="22"/>
          <w:szCs w:val="22"/>
        </w:rPr>
        <w:t xml:space="preserve"> a strong preference for driving. Suburban areas</w:t>
      </w:r>
      <w:r>
        <w:rPr>
          <w:rFonts w:ascii="Arial" w:eastAsia="Arial" w:hAnsi="Arial" w:cs="Arial"/>
          <w:sz w:val="22"/>
          <w:szCs w:val="22"/>
        </w:rPr>
        <w:t xml:space="preserve"> </w:t>
      </w:r>
      <w:r w:rsidR="005C32A1">
        <w:rPr>
          <w:rFonts w:ascii="Arial" w:eastAsia="Arial" w:hAnsi="Arial" w:cs="Arial"/>
          <w:sz w:val="22"/>
          <w:szCs w:val="22"/>
        </w:rPr>
        <w:t xml:space="preserve">are </w:t>
      </w:r>
      <w:r>
        <w:rPr>
          <w:rFonts w:ascii="Arial" w:eastAsia="Arial" w:hAnsi="Arial" w:cs="Arial"/>
          <w:sz w:val="22"/>
          <w:szCs w:val="22"/>
        </w:rPr>
        <w:t>associate</w:t>
      </w:r>
      <w:r w:rsidR="005C32A1">
        <w:rPr>
          <w:rFonts w:ascii="Arial" w:eastAsia="Arial" w:hAnsi="Arial" w:cs="Arial"/>
          <w:sz w:val="22"/>
          <w:szCs w:val="22"/>
        </w:rPr>
        <w:t>d</w:t>
      </w:r>
      <w:r>
        <w:rPr>
          <w:rFonts w:ascii="Arial" w:eastAsia="Arial" w:hAnsi="Arial" w:cs="Arial"/>
          <w:sz w:val="22"/>
          <w:szCs w:val="22"/>
        </w:rPr>
        <w:t xml:space="preserve"> more</w:t>
      </w:r>
      <w:r w:rsidRPr="00D37B31">
        <w:rPr>
          <w:rFonts w:ascii="Arial" w:eastAsia="Arial" w:hAnsi="Arial" w:cs="Arial"/>
          <w:sz w:val="22"/>
          <w:szCs w:val="22"/>
        </w:rPr>
        <w:t xml:space="preserve"> with public transit, </w:t>
      </w:r>
      <w:r>
        <w:rPr>
          <w:rFonts w:ascii="Arial" w:eastAsia="Arial" w:hAnsi="Arial" w:cs="Arial"/>
          <w:sz w:val="22"/>
          <w:szCs w:val="22"/>
        </w:rPr>
        <w:t xml:space="preserve">which indicates </w:t>
      </w:r>
      <w:r w:rsidRPr="00D37B31">
        <w:rPr>
          <w:rFonts w:ascii="Arial" w:eastAsia="Arial" w:hAnsi="Arial" w:cs="Arial"/>
          <w:sz w:val="22"/>
          <w:szCs w:val="22"/>
        </w:rPr>
        <w:t xml:space="preserve">better access or reliance on such services. Rural residents are </w:t>
      </w:r>
      <w:r w:rsidR="005C32A1">
        <w:rPr>
          <w:rFonts w:ascii="Arial" w:eastAsia="Arial" w:hAnsi="Arial" w:cs="Arial"/>
          <w:sz w:val="22"/>
          <w:szCs w:val="22"/>
        </w:rPr>
        <w:t>very close</w:t>
      </w:r>
      <w:r w:rsidRPr="00D37B31">
        <w:rPr>
          <w:rFonts w:ascii="Arial" w:eastAsia="Arial" w:hAnsi="Arial" w:cs="Arial"/>
          <w:sz w:val="22"/>
          <w:szCs w:val="22"/>
        </w:rPr>
        <w:t xml:space="preserve"> </w:t>
      </w:r>
      <w:r w:rsidR="005C32A1">
        <w:rPr>
          <w:rFonts w:ascii="Arial" w:eastAsia="Arial" w:hAnsi="Arial" w:cs="Arial"/>
          <w:sz w:val="22"/>
          <w:szCs w:val="22"/>
        </w:rPr>
        <w:t xml:space="preserve">with </w:t>
      </w:r>
      <w:r w:rsidRPr="00D37B31">
        <w:rPr>
          <w:rFonts w:ascii="Arial" w:eastAsia="Arial" w:hAnsi="Arial" w:cs="Arial"/>
          <w:sz w:val="22"/>
          <w:szCs w:val="22"/>
        </w:rPr>
        <w:t>the bicycle category, indicating a strong preference for cycling,</w:t>
      </w:r>
      <w:r w:rsidR="005C32A1">
        <w:rPr>
          <w:rFonts w:ascii="Arial" w:eastAsia="Arial" w:hAnsi="Arial" w:cs="Arial"/>
          <w:sz w:val="22"/>
          <w:szCs w:val="22"/>
        </w:rPr>
        <w:t xml:space="preserve"> which might be</w:t>
      </w:r>
      <w:r w:rsidRPr="00D37B31">
        <w:rPr>
          <w:rFonts w:ascii="Arial" w:eastAsia="Arial" w:hAnsi="Arial" w:cs="Arial"/>
          <w:sz w:val="22"/>
          <w:szCs w:val="22"/>
        </w:rPr>
        <w:t xml:space="preserve"> due to shorter travel distances or limited access to public transit. The separation of points in the biplot suggests clear differences in transportation preferences across residence types.</w:t>
      </w:r>
    </w:p>
    <w:p w14:paraId="5E7EA5B3" w14:textId="77777777" w:rsidR="00D37B31" w:rsidRDefault="00D37B31" w:rsidP="4C878720">
      <w:pPr>
        <w:spacing w:line="276" w:lineRule="auto"/>
        <w:rPr>
          <w:rFonts w:ascii="Arial" w:eastAsia="Arial" w:hAnsi="Arial" w:cs="Arial"/>
          <w:sz w:val="22"/>
          <w:szCs w:val="22"/>
        </w:rPr>
      </w:pPr>
    </w:p>
    <w:p w14:paraId="16F766B0" w14:textId="44E9F591" w:rsidR="00816618" w:rsidRDefault="5963687C" w:rsidP="4C878720">
      <w:pPr>
        <w:spacing w:line="276" w:lineRule="auto"/>
        <w:rPr>
          <w:rFonts w:ascii="Arial" w:eastAsia="Arial" w:hAnsi="Arial" w:cs="Arial"/>
          <w:b/>
          <w:bCs/>
          <w:sz w:val="22"/>
          <w:szCs w:val="22"/>
        </w:rPr>
      </w:pPr>
      <w:r w:rsidRPr="4C878720">
        <w:rPr>
          <w:rFonts w:ascii="Arial" w:eastAsia="Arial" w:hAnsi="Arial" w:cs="Arial"/>
          <w:b/>
          <w:bCs/>
          <w:sz w:val="22"/>
          <w:szCs w:val="22"/>
        </w:rPr>
        <w:t>Conclusions:</w:t>
      </w:r>
    </w:p>
    <w:p w14:paraId="6A672273" w14:textId="38F9B075" w:rsidR="00D37B31" w:rsidRDefault="005C32A1" w:rsidP="4C878720">
      <w:pPr>
        <w:spacing w:line="276" w:lineRule="auto"/>
        <w:rPr>
          <w:rFonts w:ascii="Arial" w:eastAsia="Arial" w:hAnsi="Arial" w:cs="Arial"/>
          <w:b/>
          <w:bCs/>
          <w:sz w:val="22"/>
          <w:szCs w:val="22"/>
        </w:rPr>
      </w:pPr>
      <w:r w:rsidRPr="005C32A1">
        <w:rPr>
          <w:rFonts w:ascii="Arial" w:eastAsia="Arial" w:hAnsi="Arial" w:cs="Arial"/>
          <w:sz w:val="22"/>
          <w:szCs w:val="22"/>
        </w:rPr>
        <w:t>The research data demonstrates that people from different living environments select different modes of transportation. The urban population has a preference for cars followed by suburban residents who choose public transportation while rural inhabitants select bicycles. People choose their transportation modes according to the characteristics of their residential areas which include physical infrastructure and neighborhood accessibility and way of life. Planned transportation solutions that target specific communities should consider residential behavior patterns to achieve better system optimization.</w:t>
      </w:r>
      <w:r w:rsidR="00713EAE">
        <w:br/>
      </w:r>
    </w:p>
    <w:p w14:paraId="7C1271BC" w14:textId="77777777" w:rsidR="00D37B31" w:rsidRDefault="00D37B31" w:rsidP="4C878720">
      <w:pPr>
        <w:spacing w:line="276" w:lineRule="auto"/>
        <w:rPr>
          <w:rFonts w:ascii="Arial" w:eastAsia="Arial" w:hAnsi="Arial" w:cs="Arial"/>
          <w:b/>
          <w:bCs/>
          <w:sz w:val="22"/>
          <w:szCs w:val="22"/>
        </w:rPr>
      </w:pPr>
    </w:p>
    <w:p w14:paraId="6D482C73" w14:textId="77777777" w:rsidR="00D37B31" w:rsidRDefault="00D37B31" w:rsidP="4C878720">
      <w:pPr>
        <w:spacing w:line="276" w:lineRule="auto"/>
        <w:rPr>
          <w:rFonts w:ascii="Arial" w:eastAsia="Arial" w:hAnsi="Arial" w:cs="Arial"/>
          <w:b/>
          <w:bCs/>
          <w:sz w:val="22"/>
          <w:szCs w:val="22"/>
        </w:rPr>
      </w:pPr>
    </w:p>
    <w:p w14:paraId="5B5012ED" w14:textId="77777777" w:rsidR="00D37B31" w:rsidRDefault="00D37B31" w:rsidP="4C878720">
      <w:pPr>
        <w:spacing w:line="276" w:lineRule="auto"/>
        <w:rPr>
          <w:rFonts w:ascii="Arial" w:eastAsia="Arial" w:hAnsi="Arial" w:cs="Arial"/>
          <w:b/>
          <w:bCs/>
          <w:sz w:val="22"/>
          <w:szCs w:val="22"/>
        </w:rPr>
      </w:pPr>
    </w:p>
    <w:p w14:paraId="6B1CA14A" w14:textId="77777777" w:rsidR="00D37B31" w:rsidRDefault="00D37B31" w:rsidP="4C878720">
      <w:pPr>
        <w:spacing w:line="276" w:lineRule="auto"/>
        <w:rPr>
          <w:rFonts w:ascii="Arial" w:eastAsia="Arial" w:hAnsi="Arial" w:cs="Arial"/>
          <w:b/>
          <w:bCs/>
          <w:sz w:val="22"/>
          <w:szCs w:val="22"/>
        </w:rPr>
      </w:pPr>
    </w:p>
    <w:p w14:paraId="617DC291" w14:textId="77777777" w:rsidR="00D37B31" w:rsidRDefault="00D37B31" w:rsidP="4C878720">
      <w:pPr>
        <w:spacing w:line="276" w:lineRule="auto"/>
        <w:rPr>
          <w:rFonts w:ascii="Arial" w:eastAsia="Arial" w:hAnsi="Arial" w:cs="Arial"/>
          <w:b/>
          <w:bCs/>
          <w:sz w:val="22"/>
          <w:szCs w:val="22"/>
        </w:rPr>
      </w:pPr>
    </w:p>
    <w:p w14:paraId="3EE11E9C" w14:textId="77777777" w:rsidR="00D37B31" w:rsidRDefault="00D37B31" w:rsidP="4C878720">
      <w:pPr>
        <w:spacing w:line="276" w:lineRule="auto"/>
        <w:rPr>
          <w:rFonts w:ascii="Arial" w:eastAsia="Arial" w:hAnsi="Arial" w:cs="Arial"/>
          <w:b/>
          <w:bCs/>
          <w:sz w:val="22"/>
          <w:szCs w:val="22"/>
        </w:rPr>
      </w:pPr>
    </w:p>
    <w:p w14:paraId="4D616107" w14:textId="77777777" w:rsidR="00D37B31" w:rsidRDefault="00D37B31" w:rsidP="4C878720">
      <w:pPr>
        <w:spacing w:line="276" w:lineRule="auto"/>
        <w:rPr>
          <w:rFonts w:ascii="Arial" w:eastAsia="Arial" w:hAnsi="Arial" w:cs="Arial"/>
          <w:b/>
          <w:bCs/>
          <w:sz w:val="22"/>
          <w:szCs w:val="22"/>
        </w:rPr>
      </w:pPr>
    </w:p>
    <w:p w14:paraId="037562C1" w14:textId="77777777" w:rsidR="00D37B31" w:rsidRDefault="00D37B31" w:rsidP="4C878720">
      <w:pPr>
        <w:spacing w:line="276" w:lineRule="auto"/>
        <w:rPr>
          <w:rFonts w:ascii="Arial" w:eastAsia="Arial" w:hAnsi="Arial" w:cs="Arial"/>
          <w:b/>
          <w:bCs/>
          <w:sz w:val="22"/>
          <w:szCs w:val="22"/>
        </w:rPr>
      </w:pPr>
    </w:p>
    <w:p w14:paraId="23971C18" w14:textId="77777777" w:rsidR="00D37B31" w:rsidRDefault="00D37B31" w:rsidP="4C878720">
      <w:pPr>
        <w:spacing w:line="276" w:lineRule="auto"/>
        <w:rPr>
          <w:rFonts w:ascii="Arial" w:eastAsia="Arial" w:hAnsi="Arial" w:cs="Arial"/>
          <w:b/>
          <w:bCs/>
          <w:sz w:val="22"/>
          <w:szCs w:val="22"/>
        </w:rPr>
      </w:pPr>
    </w:p>
    <w:p w14:paraId="40FD834F" w14:textId="77777777" w:rsidR="00D37B31" w:rsidRDefault="00D37B31" w:rsidP="4C878720">
      <w:pPr>
        <w:spacing w:line="276" w:lineRule="auto"/>
        <w:rPr>
          <w:rFonts w:ascii="Arial" w:eastAsia="Arial" w:hAnsi="Arial" w:cs="Arial"/>
          <w:b/>
          <w:bCs/>
          <w:sz w:val="22"/>
          <w:szCs w:val="22"/>
        </w:rPr>
      </w:pPr>
    </w:p>
    <w:p w14:paraId="0C4F7B8C" w14:textId="77777777" w:rsidR="00D37B31" w:rsidRDefault="00D37B31" w:rsidP="4C878720">
      <w:pPr>
        <w:spacing w:line="276" w:lineRule="auto"/>
        <w:rPr>
          <w:rFonts w:ascii="Arial" w:eastAsia="Arial" w:hAnsi="Arial" w:cs="Arial"/>
          <w:b/>
          <w:bCs/>
          <w:sz w:val="22"/>
          <w:szCs w:val="22"/>
        </w:rPr>
      </w:pPr>
    </w:p>
    <w:p w14:paraId="152C693A" w14:textId="77777777" w:rsidR="00D37B31" w:rsidRDefault="00D37B31" w:rsidP="4C878720">
      <w:pPr>
        <w:spacing w:line="276" w:lineRule="auto"/>
        <w:rPr>
          <w:rFonts w:ascii="Arial" w:eastAsia="Arial" w:hAnsi="Arial" w:cs="Arial"/>
          <w:b/>
          <w:bCs/>
          <w:sz w:val="22"/>
          <w:szCs w:val="22"/>
        </w:rPr>
      </w:pPr>
    </w:p>
    <w:p w14:paraId="5DFD5EB9" w14:textId="77777777" w:rsidR="00D37B31" w:rsidRDefault="00D37B31" w:rsidP="4C878720">
      <w:pPr>
        <w:spacing w:line="276" w:lineRule="auto"/>
        <w:rPr>
          <w:rFonts w:ascii="Arial" w:eastAsia="Arial" w:hAnsi="Arial" w:cs="Arial"/>
          <w:b/>
          <w:bCs/>
          <w:sz w:val="22"/>
          <w:szCs w:val="22"/>
        </w:rPr>
      </w:pPr>
    </w:p>
    <w:p w14:paraId="7AA256A6" w14:textId="77777777" w:rsidR="00D37B31" w:rsidRDefault="00D37B31" w:rsidP="4C878720">
      <w:pPr>
        <w:spacing w:line="276" w:lineRule="auto"/>
        <w:rPr>
          <w:rFonts w:ascii="Arial" w:eastAsia="Arial" w:hAnsi="Arial" w:cs="Arial"/>
          <w:b/>
          <w:bCs/>
          <w:sz w:val="22"/>
          <w:szCs w:val="22"/>
        </w:rPr>
      </w:pPr>
    </w:p>
    <w:p w14:paraId="6410733B" w14:textId="77777777" w:rsidR="00D37B31" w:rsidRDefault="00D37B31" w:rsidP="4C878720">
      <w:pPr>
        <w:spacing w:line="276" w:lineRule="auto"/>
        <w:rPr>
          <w:rFonts w:ascii="Arial" w:eastAsia="Arial" w:hAnsi="Arial" w:cs="Arial"/>
          <w:b/>
          <w:bCs/>
          <w:sz w:val="22"/>
          <w:szCs w:val="22"/>
        </w:rPr>
      </w:pPr>
    </w:p>
    <w:p w14:paraId="39DD215C" w14:textId="40E31E5B" w:rsidR="00816618" w:rsidRDefault="0945892B" w:rsidP="4C878720">
      <w:pPr>
        <w:spacing w:line="276" w:lineRule="auto"/>
        <w:rPr>
          <w:rFonts w:ascii="Arial" w:eastAsia="Arial" w:hAnsi="Arial" w:cs="Arial"/>
          <w:b/>
          <w:bCs/>
          <w:sz w:val="22"/>
          <w:szCs w:val="22"/>
        </w:rPr>
      </w:pPr>
      <w:r w:rsidRPr="4C878720">
        <w:rPr>
          <w:rFonts w:ascii="Arial" w:eastAsia="Arial" w:hAnsi="Arial" w:cs="Arial"/>
          <w:b/>
          <w:bCs/>
          <w:sz w:val="22"/>
          <w:szCs w:val="22"/>
        </w:rPr>
        <w:lastRenderedPageBreak/>
        <w:t>Part B:</w:t>
      </w:r>
    </w:p>
    <w:p w14:paraId="09633A5C" w14:textId="23D30BC5" w:rsidR="00816618" w:rsidRDefault="00D37B31" w:rsidP="4C878720">
      <w:pPr>
        <w:spacing w:line="276" w:lineRule="auto"/>
        <w:rPr>
          <w:rFonts w:ascii="Arial" w:eastAsia="Arial" w:hAnsi="Arial" w:cs="Arial"/>
          <w:sz w:val="22"/>
          <w:szCs w:val="22"/>
        </w:rPr>
      </w:pPr>
      <w:r w:rsidRPr="00D37B31">
        <w:rPr>
          <w:rFonts w:ascii="Arial" w:eastAsia="Arial" w:hAnsi="Arial" w:cs="Arial"/>
          <w:sz w:val="22"/>
          <w:szCs w:val="22"/>
        </w:rPr>
        <w:drawing>
          <wp:inline distT="0" distB="0" distL="0" distR="0" wp14:anchorId="72775230" wp14:editId="66990288">
            <wp:extent cx="5715798" cy="564911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15798" cy="5649113"/>
                    </a:xfrm>
                    <a:prstGeom prst="rect">
                      <a:avLst/>
                    </a:prstGeom>
                  </pic:spPr>
                </pic:pic>
              </a:graphicData>
            </a:graphic>
          </wp:inline>
        </w:drawing>
      </w:r>
    </w:p>
    <w:p w14:paraId="02EAAF5B" w14:textId="2FA93F7F" w:rsidR="00816618" w:rsidRDefault="29DC62FC" w:rsidP="4C878720">
      <w:pPr>
        <w:spacing w:line="276" w:lineRule="auto"/>
        <w:rPr>
          <w:rFonts w:ascii="Arial" w:eastAsia="Arial" w:hAnsi="Arial" w:cs="Arial"/>
          <w:sz w:val="22"/>
          <w:szCs w:val="22"/>
        </w:rPr>
      </w:pPr>
      <w:r w:rsidRPr="4C878720">
        <w:rPr>
          <w:rFonts w:ascii="Arial" w:eastAsia="Arial" w:hAnsi="Arial" w:cs="Arial"/>
          <w:sz w:val="22"/>
          <w:szCs w:val="22"/>
        </w:rPr>
        <w:t>Figure 2: Correspondence Analysis Plot for Survey Responses by Region</w:t>
      </w:r>
    </w:p>
    <w:p w14:paraId="2AD6D732" w14:textId="115A2DFB" w:rsidR="00816618" w:rsidRDefault="00816618" w:rsidP="4C878720">
      <w:pPr>
        <w:spacing w:line="276" w:lineRule="auto"/>
        <w:rPr>
          <w:rFonts w:ascii="Arial" w:eastAsia="Arial" w:hAnsi="Arial" w:cs="Arial"/>
          <w:b/>
          <w:bCs/>
          <w:sz w:val="22"/>
          <w:szCs w:val="22"/>
        </w:rPr>
      </w:pPr>
    </w:p>
    <w:p w14:paraId="5432B964" w14:textId="65714F19" w:rsidR="00816618" w:rsidRDefault="00816618" w:rsidP="4C878720">
      <w:pPr>
        <w:spacing w:line="276" w:lineRule="auto"/>
        <w:rPr>
          <w:rFonts w:ascii="Arial" w:eastAsia="Arial" w:hAnsi="Arial" w:cs="Arial"/>
          <w:b/>
          <w:bCs/>
          <w:sz w:val="22"/>
          <w:szCs w:val="22"/>
        </w:rPr>
      </w:pPr>
    </w:p>
    <w:p w14:paraId="0ED93244" w14:textId="757C13D2" w:rsidR="00816618" w:rsidRDefault="00816618" w:rsidP="4C878720">
      <w:pPr>
        <w:spacing w:line="276" w:lineRule="auto"/>
        <w:rPr>
          <w:rFonts w:ascii="Arial" w:eastAsia="Arial" w:hAnsi="Arial" w:cs="Arial"/>
          <w:b/>
          <w:bCs/>
          <w:sz w:val="22"/>
          <w:szCs w:val="22"/>
        </w:rPr>
      </w:pPr>
    </w:p>
    <w:p w14:paraId="740292D4" w14:textId="1E0AA4D0" w:rsidR="00816618" w:rsidRDefault="3B6B3728" w:rsidP="4C878720">
      <w:pPr>
        <w:spacing w:line="276" w:lineRule="auto"/>
        <w:rPr>
          <w:rFonts w:ascii="Arial" w:eastAsia="Arial" w:hAnsi="Arial" w:cs="Arial"/>
          <w:b/>
          <w:bCs/>
          <w:sz w:val="22"/>
          <w:szCs w:val="22"/>
        </w:rPr>
      </w:pPr>
      <w:r w:rsidRPr="4C878720">
        <w:rPr>
          <w:rFonts w:ascii="Arial" w:eastAsia="Arial" w:hAnsi="Arial" w:cs="Arial"/>
          <w:b/>
          <w:bCs/>
          <w:sz w:val="22"/>
          <w:szCs w:val="22"/>
        </w:rPr>
        <w:t>Describe the Dataset</w:t>
      </w:r>
    </w:p>
    <w:p w14:paraId="096E091D" w14:textId="77777777" w:rsidR="005C32A1" w:rsidRPr="005C32A1" w:rsidRDefault="005C32A1" w:rsidP="005C32A1">
      <w:pPr>
        <w:spacing w:line="276" w:lineRule="auto"/>
        <w:rPr>
          <w:rFonts w:ascii="Arial" w:eastAsia="Arial" w:hAnsi="Arial" w:cs="Arial"/>
          <w:sz w:val="22"/>
          <w:szCs w:val="22"/>
        </w:rPr>
      </w:pPr>
      <w:r w:rsidRPr="005C32A1">
        <w:rPr>
          <w:rFonts w:ascii="Arial" w:eastAsia="Arial" w:hAnsi="Arial" w:cs="Arial"/>
          <w:sz w:val="22"/>
          <w:szCs w:val="22"/>
        </w:rPr>
        <w:t xml:space="preserve">The dataset in Part B captures beverage preferences across different age groups. The 3x3 contingency table displays age groups Young, Middle-aged, and Senior across the rows while Beverage options Coffee, Tea, and Juice occupy the columns. A number of people within their </w:t>
      </w:r>
      <w:r w:rsidRPr="005C32A1">
        <w:rPr>
          <w:rFonts w:ascii="Arial" w:eastAsia="Arial" w:hAnsi="Arial" w:cs="Arial"/>
          <w:sz w:val="22"/>
          <w:szCs w:val="22"/>
        </w:rPr>
        <w:lastRenderedPageBreak/>
        <w:t>respective age groups selected individual beverages and these values are represented in the table cells.</w:t>
      </w:r>
    </w:p>
    <w:p w14:paraId="5D606564" w14:textId="77777777" w:rsidR="005C32A1" w:rsidRPr="005C32A1" w:rsidRDefault="005C32A1" w:rsidP="005C32A1">
      <w:pPr>
        <w:spacing w:line="276" w:lineRule="auto"/>
        <w:rPr>
          <w:rFonts w:ascii="Arial" w:eastAsia="Arial" w:hAnsi="Arial" w:cs="Arial"/>
          <w:sz w:val="22"/>
          <w:szCs w:val="22"/>
        </w:rPr>
      </w:pPr>
    </w:p>
    <w:p w14:paraId="52E75FCF" w14:textId="77777777" w:rsidR="005C32A1" w:rsidRDefault="005C32A1" w:rsidP="005C32A1">
      <w:pPr>
        <w:spacing w:line="276" w:lineRule="auto"/>
        <w:rPr>
          <w:rFonts w:ascii="Arial" w:eastAsia="Arial" w:hAnsi="Arial" w:cs="Arial"/>
          <w:sz w:val="22"/>
          <w:szCs w:val="22"/>
        </w:rPr>
      </w:pPr>
      <w:r w:rsidRPr="005C32A1">
        <w:rPr>
          <w:rFonts w:ascii="Arial" w:eastAsia="Arial" w:hAnsi="Arial" w:cs="Arial"/>
          <w:sz w:val="22"/>
          <w:szCs w:val="22"/>
        </w:rPr>
        <w:t>The multilevel organization of the data reveals how people make their beverage decisions based on age demographics. Young people tend to like coffee more than tea and juice but senior groups show greater preference for tea or juice than young generations. The categorical data structure enables correspondence analysis to display the strength of age group relations connecting them with their selected beverage preferences.</w:t>
      </w:r>
    </w:p>
    <w:p w14:paraId="4AB63F55" w14:textId="77777777" w:rsidR="005C32A1" w:rsidRDefault="005C32A1" w:rsidP="005C32A1">
      <w:pPr>
        <w:spacing w:line="276" w:lineRule="auto"/>
        <w:rPr>
          <w:rFonts w:ascii="Arial" w:eastAsia="Arial" w:hAnsi="Arial" w:cs="Arial"/>
          <w:sz w:val="22"/>
          <w:szCs w:val="22"/>
        </w:rPr>
      </w:pPr>
    </w:p>
    <w:p w14:paraId="23275F04" w14:textId="11537B84" w:rsidR="3B6B3728" w:rsidRDefault="3B6B3728" w:rsidP="005C32A1">
      <w:pPr>
        <w:spacing w:line="276" w:lineRule="auto"/>
        <w:rPr>
          <w:rFonts w:ascii="Arial" w:eastAsia="Arial" w:hAnsi="Arial" w:cs="Arial"/>
          <w:b/>
          <w:bCs/>
          <w:sz w:val="22"/>
          <w:szCs w:val="22"/>
        </w:rPr>
      </w:pPr>
      <w:r w:rsidRPr="4C878720">
        <w:rPr>
          <w:rFonts w:ascii="Arial" w:eastAsia="Arial" w:hAnsi="Arial" w:cs="Arial"/>
          <w:b/>
          <w:bCs/>
          <w:sz w:val="22"/>
          <w:szCs w:val="22"/>
        </w:rPr>
        <w:t>Result Explanation:</w:t>
      </w:r>
    </w:p>
    <w:p w14:paraId="2C1B5578" w14:textId="11B6132E" w:rsidR="005C32A1" w:rsidRDefault="005C32A1" w:rsidP="4C878720">
      <w:pPr>
        <w:spacing w:line="276" w:lineRule="auto"/>
        <w:rPr>
          <w:rFonts w:ascii="Arial" w:eastAsia="Arial" w:hAnsi="Arial" w:cs="Arial"/>
          <w:sz w:val="22"/>
          <w:szCs w:val="22"/>
        </w:rPr>
      </w:pPr>
      <w:r w:rsidRPr="005C32A1">
        <w:rPr>
          <w:rFonts w:ascii="Arial" w:eastAsia="Arial" w:hAnsi="Arial" w:cs="Arial"/>
          <w:sz w:val="22"/>
          <w:szCs w:val="22"/>
        </w:rPr>
        <w:t>The display of correspondence analysis demonstrates how age groups connect to their preferred drink choices. Each age category has its preferred beverage shown by vectors through the diagram where "Young" group faces "Coffee" and "Middle-aged" group faces "Tea" while "Senior" group faces "Juice". The points representing different beverages separate distinctly from one another while their direction defines the preferences of each age group. The visual representation creates a clear understanding of dominant beverage choices among different age groups because they remain distinct with little points of intersection which provides important knowledge useful for specific marketing strategies.</w:t>
      </w:r>
    </w:p>
    <w:p w14:paraId="41486777" w14:textId="77777777" w:rsidR="005C32A1" w:rsidRDefault="005C32A1" w:rsidP="4C878720">
      <w:pPr>
        <w:spacing w:line="276" w:lineRule="auto"/>
        <w:rPr>
          <w:rFonts w:ascii="Arial" w:eastAsia="Arial" w:hAnsi="Arial" w:cs="Arial"/>
          <w:sz w:val="22"/>
          <w:szCs w:val="22"/>
        </w:rPr>
      </w:pPr>
    </w:p>
    <w:p w14:paraId="489808FE" w14:textId="2FAAA9FF" w:rsidR="3B6B3728" w:rsidRDefault="3B6B3728" w:rsidP="4C878720">
      <w:pPr>
        <w:spacing w:line="276" w:lineRule="auto"/>
        <w:rPr>
          <w:rFonts w:ascii="Arial" w:eastAsia="Arial" w:hAnsi="Arial" w:cs="Arial"/>
          <w:b/>
          <w:bCs/>
          <w:sz w:val="22"/>
          <w:szCs w:val="22"/>
        </w:rPr>
      </w:pPr>
      <w:r w:rsidRPr="4C878720">
        <w:rPr>
          <w:rFonts w:ascii="Arial" w:eastAsia="Arial" w:hAnsi="Arial" w:cs="Arial"/>
          <w:b/>
          <w:bCs/>
          <w:sz w:val="22"/>
          <w:szCs w:val="22"/>
        </w:rPr>
        <w:t>Conclusions:</w:t>
      </w:r>
    </w:p>
    <w:p w14:paraId="4532A6D2" w14:textId="4A93A443" w:rsidR="3B6B3728" w:rsidRPr="005C32A1" w:rsidRDefault="005C32A1" w:rsidP="005C32A1">
      <w:pPr>
        <w:spacing w:line="276" w:lineRule="auto"/>
        <w:rPr>
          <w:rFonts w:ascii="Arial" w:eastAsia="Arial" w:hAnsi="Arial" w:cs="Arial"/>
          <w:sz w:val="22"/>
          <w:szCs w:val="22"/>
        </w:rPr>
      </w:pPr>
      <w:r w:rsidRPr="005C32A1">
        <w:rPr>
          <w:rFonts w:ascii="Arial" w:eastAsia="Arial" w:hAnsi="Arial" w:cs="Arial"/>
          <w:sz w:val="22"/>
          <w:szCs w:val="22"/>
        </w:rPr>
        <w:t>The evaluation demonstrates that beverage choices differ substantially between different age segments. People in their early lifecycle choose coffee while those in their middle age prefer tea along with seniors who overwhelmingly select juice as their beverage of choice. These different choice patterns demonstrate how aging affects consumer decisions thus providing effective opportunities for targeted advertising of specific products to certain consumer groups.</w:t>
      </w:r>
    </w:p>
    <w:sectPr w:rsidR="3B6B3728" w:rsidRPr="005C3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0994A"/>
    <w:multiLevelType w:val="hybridMultilevel"/>
    <w:tmpl w:val="32A0B07E"/>
    <w:lvl w:ilvl="0" w:tplc="47B44FC6">
      <w:start w:val="1"/>
      <w:numFmt w:val="bullet"/>
      <w:lvlText w:val=""/>
      <w:lvlJc w:val="left"/>
      <w:pPr>
        <w:ind w:left="720" w:hanging="360"/>
      </w:pPr>
      <w:rPr>
        <w:rFonts w:ascii="Symbol" w:hAnsi="Symbol" w:hint="default"/>
      </w:rPr>
    </w:lvl>
    <w:lvl w:ilvl="1" w:tplc="D35E5C66">
      <w:start w:val="1"/>
      <w:numFmt w:val="bullet"/>
      <w:lvlText w:val="o"/>
      <w:lvlJc w:val="left"/>
      <w:pPr>
        <w:ind w:left="1440" w:hanging="360"/>
      </w:pPr>
      <w:rPr>
        <w:rFonts w:ascii="Courier New" w:hAnsi="Courier New" w:hint="default"/>
      </w:rPr>
    </w:lvl>
    <w:lvl w:ilvl="2" w:tplc="270EC48C">
      <w:start w:val="1"/>
      <w:numFmt w:val="bullet"/>
      <w:lvlText w:val=""/>
      <w:lvlJc w:val="left"/>
      <w:pPr>
        <w:ind w:left="2160" w:hanging="360"/>
      </w:pPr>
      <w:rPr>
        <w:rFonts w:ascii="Wingdings" w:hAnsi="Wingdings" w:hint="default"/>
      </w:rPr>
    </w:lvl>
    <w:lvl w:ilvl="3" w:tplc="E9FAAFAC">
      <w:start w:val="1"/>
      <w:numFmt w:val="bullet"/>
      <w:lvlText w:val=""/>
      <w:lvlJc w:val="left"/>
      <w:pPr>
        <w:ind w:left="2880" w:hanging="360"/>
      </w:pPr>
      <w:rPr>
        <w:rFonts w:ascii="Symbol" w:hAnsi="Symbol" w:hint="default"/>
      </w:rPr>
    </w:lvl>
    <w:lvl w:ilvl="4" w:tplc="FF66976E">
      <w:start w:val="1"/>
      <w:numFmt w:val="bullet"/>
      <w:lvlText w:val="o"/>
      <w:lvlJc w:val="left"/>
      <w:pPr>
        <w:ind w:left="3600" w:hanging="360"/>
      </w:pPr>
      <w:rPr>
        <w:rFonts w:ascii="Courier New" w:hAnsi="Courier New" w:hint="default"/>
      </w:rPr>
    </w:lvl>
    <w:lvl w:ilvl="5" w:tplc="DC0E8B68">
      <w:start w:val="1"/>
      <w:numFmt w:val="bullet"/>
      <w:lvlText w:val=""/>
      <w:lvlJc w:val="left"/>
      <w:pPr>
        <w:ind w:left="4320" w:hanging="360"/>
      </w:pPr>
      <w:rPr>
        <w:rFonts w:ascii="Wingdings" w:hAnsi="Wingdings" w:hint="default"/>
      </w:rPr>
    </w:lvl>
    <w:lvl w:ilvl="6" w:tplc="AC46A4B8">
      <w:start w:val="1"/>
      <w:numFmt w:val="bullet"/>
      <w:lvlText w:val=""/>
      <w:lvlJc w:val="left"/>
      <w:pPr>
        <w:ind w:left="5040" w:hanging="360"/>
      </w:pPr>
      <w:rPr>
        <w:rFonts w:ascii="Symbol" w:hAnsi="Symbol" w:hint="default"/>
      </w:rPr>
    </w:lvl>
    <w:lvl w:ilvl="7" w:tplc="BA74AD00">
      <w:start w:val="1"/>
      <w:numFmt w:val="bullet"/>
      <w:lvlText w:val="o"/>
      <w:lvlJc w:val="left"/>
      <w:pPr>
        <w:ind w:left="5760" w:hanging="360"/>
      </w:pPr>
      <w:rPr>
        <w:rFonts w:ascii="Courier New" w:hAnsi="Courier New" w:hint="default"/>
      </w:rPr>
    </w:lvl>
    <w:lvl w:ilvl="8" w:tplc="80E67618">
      <w:start w:val="1"/>
      <w:numFmt w:val="bullet"/>
      <w:lvlText w:val=""/>
      <w:lvlJc w:val="left"/>
      <w:pPr>
        <w:ind w:left="6480" w:hanging="360"/>
      </w:pPr>
      <w:rPr>
        <w:rFonts w:ascii="Wingdings" w:hAnsi="Wingdings" w:hint="default"/>
      </w:rPr>
    </w:lvl>
  </w:abstractNum>
  <w:abstractNum w:abstractNumId="1" w15:restartNumberingAfterBreak="0">
    <w:nsid w:val="1DF615E8"/>
    <w:multiLevelType w:val="hybridMultilevel"/>
    <w:tmpl w:val="54CA3556"/>
    <w:lvl w:ilvl="0" w:tplc="755CE7A6">
      <w:start w:val="1"/>
      <w:numFmt w:val="bullet"/>
      <w:lvlText w:val=""/>
      <w:lvlJc w:val="left"/>
      <w:pPr>
        <w:ind w:left="720" w:hanging="360"/>
      </w:pPr>
      <w:rPr>
        <w:rFonts w:ascii="Symbol" w:hAnsi="Symbol" w:hint="default"/>
      </w:rPr>
    </w:lvl>
    <w:lvl w:ilvl="1" w:tplc="78667122">
      <w:start w:val="1"/>
      <w:numFmt w:val="bullet"/>
      <w:lvlText w:val="o"/>
      <w:lvlJc w:val="left"/>
      <w:pPr>
        <w:ind w:left="1440" w:hanging="360"/>
      </w:pPr>
      <w:rPr>
        <w:rFonts w:ascii="Courier New" w:hAnsi="Courier New" w:hint="default"/>
      </w:rPr>
    </w:lvl>
    <w:lvl w:ilvl="2" w:tplc="7E5022A2">
      <w:start w:val="1"/>
      <w:numFmt w:val="bullet"/>
      <w:lvlText w:val=""/>
      <w:lvlJc w:val="left"/>
      <w:pPr>
        <w:ind w:left="2160" w:hanging="360"/>
      </w:pPr>
      <w:rPr>
        <w:rFonts w:ascii="Wingdings" w:hAnsi="Wingdings" w:hint="default"/>
      </w:rPr>
    </w:lvl>
    <w:lvl w:ilvl="3" w:tplc="1D103474">
      <w:start w:val="1"/>
      <w:numFmt w:val="bullet"/>
      <w:lvlText w:val=""/>
      <w:lvlJc w:val="left"/>
      <w:pPr>
        <w:ind w:left="2880" w:hanging="360"/>
      </w:pPr>
      <w:rPr>
        <w:rFonts w:ascii="Symbol" w:hAnsi="Symbol" w:hint="default"/>
      </w:rPr>
    </w:lvl>
    <w:lvl w:ilvl="4" w:tplc="A6EAED30">
      <w:start w:val="1"/>
      <w:numFmt w:val="bullet"/>
      <w:lvlText w:val="o"/>
      <w:lvlJc w:val="left"/>
      <w:pPr>
        <w:ind w:left="3600" w:hanging="360"/>
      </w:pPr>
      <w:rPr>
        <w:rFonts w:ascii="Courier New" w:hAnsi="Courier New" w:hint="default"/>
      </w:rPr>
    </w:lvl>
    <w:lvl w:ilvl="5" w:tplc="E9A29ECC">
      <w:start w:val="1"/>
      <w:numFmt w:val="bullet"/>
      <w:lvlText w:val=""/>
      <w:lvlJc w:val="left"/>
      <w:pPr>
        <w:ind w:left="4320" w:hanging="360"/>
      </w:pPr>
      <w:rPr>
        <w:rFonts w:ascii="Wingdings" w:hAnsi="Wingdings" w:hint="default"/>
      </w:rPr>
    </w:lvl>
    <w:lvl w:ilvl="6" w:tplc="A836C5FC">
      <w:start w:val="1"/>
      <w:numFmt w:val="bullet"/>
      <w:lvlText w:val=""/>
      <w:lvlJc w:val="left"/>
      <w:pPr>
        <w:ind w:left="5040" w:hanging="360"/>
      </w:pPr>
      <w:rPr>
        <w:rFonts w:ascii="Symbol" w:hAnsi="Symbol" w:hint="default"/>
      </w:rPr>
    </w:lvl>
    <w:lvl w:ilvl="7" w:tplc="F9748F14">
      <w:start w:val="1"/>
      <w:numFmt w:val="bullet"/>
      <w:lvlText w:val="o"/>
      <w:lvlJc w:val="left"/>
      <w:pPr>
        <w:ind w:left="5760" w:hanging="360"/>
      </w:pPr>
      <w:rPr>
        <w:rFonts w:ascii="Courier New" w:hAnsi="Courier New" w:hint="default"/>
      </w:rPr>
    </w:lvl>
    <w:lvl w:ilvl="8" w:tplc="80A00B3A">
      <w:start w:val="1"/>
      <w:numFmt w:val="bullet"/>
      <w:lvlText w:val=""/>
      <w:lvlJc w:val="left"/>
      <w:pPr>
        <w:ind w:left="6480" w:hanging="360"/>
      </w:pPr>
      <w:rPr>
        <w:rFonts w:ascii="Wingdings" w:hAnsi="Wingdings" w:hint="default"/>
      </w:rPr>
    </w:lvl>
  </w:abstractNum>
  <w:abstractNum w:abstractNumId="2" w15:restartNumberingAfterBreak="0">
    <w:nsid w:val="285826C2"/>
    <w:multiLevelType w:val="hybridMultilevel"/>
    <w:tmpl w:val="4D38D2F4"/>
    <w:lvl w:ilvl="0" w:tplc="9AFE693C">
      <w:start w:val="1"/>
      <w:numFmt w:val="bullet"/>
      <w:lvlText w:val=""/>
      <w:lvlJc w:val="left"/>
      <w:pPr>
        <w:ind w:left="720" w:hanging="360"/>
      </w:pPr>
      <w:rPr>
        <w:rFonts w:ascii="Symbol" w:hAnsi="Symbol" w:hint="default"/>
      </w:rPr>
    </w:lvl>
    <w:lvl w:ilvl="1" w:tplc="8CBA1D92">
      <w:start w:val="1"/>
      <w:numFmt w:val="bullet"/>
      <w:lvlText w:val="o"/>
      <w:lvlJc w:val="left"/>
      <w:pPr>
        <w:ind w:left="1440" w:hanging="360"/>
      </w:pPr>
      <w:rPr>
        <w:rFonts w:ascii="Courier New" w:hAnsi="Courier New" w:hint="default"/>
      </w:rPr>
    </w:lvl>
    <w:lvl w:ilvl="2" w:tplc="C64AB88E">
      <w:start w:val="1"/>
      <w:numFmt w:val="bullet"/>
      <w:lvlText w:val=""/>
      <w:lvlJc w:val="left"/>
      <w:pPr>
        <w:ind w:left="2160" w:hanging="360"/>
      </w:pPr>
      <w:rPr>
        <w:rFonts w:ascii="Wingdings" w:hAnsi="Wingdings" w:hint="default"/>
      </w:rPr>
    </w:lvl>
    <w:lvl w:ilvl="3" w:tplc="D292A4B6">
      <w:start w:val="1"/>
      <w:numFmt w:val="bullet"/>
      <w:lvlText w:val=""/>
      <w:lvlJc w:val="left"/>
      <w:pPr>
        <w:ind w:left="2880" w:hanging="360"/>
      </w:pPr>
      <w:rPr>
        <w:rFonts w:ascii="Symbol" w:hAnsi="Symbol" w:hint="default"/>
      </w:rPr>
    </w:lvl>
    <w:lvl w:ilvl="4" w:tplc="4496B53E">
      <w:start w:val="1"/>
      <w:numFmt w:val="bullet"/>
      <w:lvlText w:val="o"/>
      <w:lvlJc w:val="left"/>
      <w:pPr>
        <w:ind w:left="3600" w:hanging="360"/>
      </w:pPr>
      <w:rPr>
        <w:rFonts w:ascii="Courier New" w:hAnsi="Courier New" w:hint="default"/>
      </w:rPr>
    </w:lvl>
    <w:lvl w:ilvl="5" w:tplc="8110D7BC">
      <w:start w:val="1"/>
      <w:numFmt w:val="bullet"/>
      <w:lvlText w:val=""/>
      <w:lvlJc w:val="left"/>
      <w:pPr>
        <w:ind w:left="4320" w:hanging="360"/>
      </w:pPr>
      <w:rPr>
        <w:rFonts w:ascii="Wingdings" w:hAnsi="Wingdings" w:hint="default"/>
      </w:rPr>
    </w:lvl>
    <w:lvl w:ilvl="6" w:tplc="F236C418">
      <w:start w:val="1"/>
      <w:numFmt w:val="bullet"/>
      <w:lvlText w:val=""/>
      <w:lvlJc w:val="left"/>
      <w:pPr>
        <w:ind w:left="5040" w:hanging="360"/>
      </w:pPr>
      <w:rPr>
        <w:rFonts w:ascii="Symbol" w:hAnsi="Symbol" w:hint="default"/>
      </w:rPr>
    </w:lvl>
    <w:lvl w:ilvl="7" w:tplc="62909FE8">
      <w:start w:val="1"/>
      <w:numFmt w:val="bullet"/>
      <w:lvlText w:val="o"/>
      <w:lvlJc w:val="left"/>
      <w:pPr>
        <w:ind w:left="5760" w:hanging="360"/>
      </w:pPr>
      <w:rPr>
        <w:rFonts w:ascii="Courier New" w:hAnsi="Courier New" w:hint="default"/>
      </w:rPr>
    </w:lvl>
    <w:lvl w:ilvl="8" w:tplc="F33A806C">
      <w:start w:val="1"/>
      <w:numFmt w:val="bullet"/>
      <w:lvlText w:val=""/>
      <w:lvlJc w:val="left"/>
      <w:pPr>
        <w:ind w:left="6480" w:hanging="360"/>
      </w:pPr>
      <w:rPr>
        <w:rFonts w:ascii="Wingdings" w:hAnsi="Wingdings" w:hint="default"/>
      </w:rPr>
    </w:lvl>
  </w:abstractNum>
  <w:abstractNum w:abstractNumId="3" w15:restartNumberingAfterBreak="0">
    <w:nsid w:val="28798ED2"/>
    <w:multiLevelType w:val="hybridMultilevel"/>
    <w:tmpl w:val="B37C4FDA"/>
    <w:lvl w:ilvl="0" w:tplc="F6B87DF2">
      <w:start w:val="1"/>
      <w:numFmt w:val="bullet"/>
      <w:lvlText w:val=""/>
      <w:lvlJc w:val="left"/>
      <w:pPr>
        <w:ind w:left="720" w:hanging="360"/>
      </w:pPr>
      <w:rPr>
        <w:rFonts w:ascii="Symbol" w:hAnsi="Symbol" w:hint="default"/>
      </w:rPr>
    </w:lvl>
    <w:lvl w:ilvl="1" w:tplc="3E70B48E">
      <w:start w:val="1"/>
      <w:numFmt w:val="bullet"/>
      <w:lvlText w:val="o"/>
      <w:lvlJc w:val="left"/>
      <w:pPr>
        <w:ind w:left="1440" w:hanging="360"/>
      </w:pPr>
      <w:rPr>
        <w:rFonts w:ascii="Courier New" w:hAnsi="Courier New" w:hint="default"/>
      </w:rPr>
    </w:lvl>
    <w:lvl w:ilvl="2" w:tplc="3D10FA60">
      <w:start w:val="1"/>
      <w:numFmt w:val="bullet"/>
      <w:lvlText w:val=""/>
      <w:lvlJc w:val="left"/>
      <w:pPr>
        <w:ind w:left="2160" w:hanging="360"/>
      </w:pPr>
      <w:rPr>
        <w:rFonts w:ascii="Wingdings" w:hAnsi="Wingdings" w:hint="default"/>
      </w:rPr>
    </w:lvl>
    <w:lvl w:ilvl="3" w:tplc="C4A6A91E">
      <w:start w:val="1"/>
      <w:numFmt w:val="bullet"/>
      <w:lvlText w:val=""/>
      <w:lvlJc w:val="left"/>
      <w:pPr>
        <w:ind w:left="2880" w:hanging="360"/>
      </w:pPr>
      <w:rPr>
        <w:rFonts w:ascii="Symbol" w:hAnsi="Symbol" w:hint="default"/>
      </w:rPr>
    </w:lvl>
    <w:lvl w:ilvl="4" w:tplc="7A860C0A">
      <w:start w:val="1"/>
      <w:numFmt w:val="bullet"/>
      <w:lvlText w:val="o"/>
      <w:lvlJc w:val="left"/>
      <w:pPr>
        <w:ind w:left="3600" w:hanging="360"/>
      </w:pPr>
      <w:rPr>
        <w:rFonts w:ascii="Courier New" w:hAnsi="Courier New" w:hint="default"/>
      </w:rPr>
    </w:lvl>
    <w:lvl w:ilvl="5" w:tplc="29BEA16E">
      <w:start w:val="1"/>
      <w:numFmt w:val="bullet"/>
      <w:lvlText w:val=""/>
      <w:lvlJc w:val="left"/>
      <w:pPr>
        <w:ind w:left="4320" w:hanging="360"/>
      </w:pPr>
      <w:rPr>
        <w:rFonts w:ascii="Wingdings" w:hAnsi="Wingdings" w:hint="default"/>
      </w:rPr>
    </w:lvl>
    <w:lvl w:ilvl="6" w:tplc="78503258">
      <w:start w:val="1"/>
      <w:numFmt w:val="bullet"/>
      <w:lvlText w:val=""/>
      <w:lvlJc w:val="left"/>
      <w:pPr>
        <w:ind w:left="5040" w:hanging="360"/>
      </w:pPr>
      <w:rPr>
        <w:rFonts w:ascii="Symbol" w:hAnsi="Symbol" w:hint="default"/>
      </w:rPr>
    </w:lvl>
    <w:lvl w:ilvl="7" w:tplc="C86C89FE">
      <w:start w:val="1"/>
      <w:numFmt w:val="bullet"/>
      <w:lvlText w:val="o"/>
      <w:lvlJc w:val="left"/>
      <w:pPr>
        <w:ind w:left="5760" w:hanging="360"/>
      </w:pPr>
      <w:rPr>
        <w:rFonts w:ascii="Courier New" w:hAnsi="Courier New" w:hint="default"/>
      </w:rPr>
    </w:lvl>
    <w:lvl w:ilvl="8" w:tplc="715C3996">
      <w:start w:val="1"/>
      <w:numFmt w:val="bullet"/>
      <w:lvlText w:val=""/>
      <w:lvlJc w:val="left"/>
      <w:pPr>
        <w:ind w:left="6480" w:hanging="360"/>
      </w:pPr>
      <w:rPr>
        <w:rFonts w:ascii="Wingdings" w:hAnsi="Wingdings" w:hint="default"/>
      </w:rPr>
    </w:lvl>
  </w:abstractNum>
  <w:abstractNum w:abstractNumId="4" w15:restartNumberingAfterBreak="0">
    <w:nsid w:val="3A609CDC"/>
    <w:multiLevelType w:val="hybridMultilevel"/>
    <w:tmpl w:val="03EE38BE"/>
    <w:lvl w:ilvl="0" w:tplc="57945ADA">
      <w:start w:val="1"/>
      <w:numFmt w:val="bullet"/>
      <w:lvlText w:val=""/>
      <w:lvlJc w:val="left"/>
      <w:pPr>
        <w:ind w:left="720" w:hanging="360"/>
      </w:pPr>
      <w:rPr>
        <w:rFonts w:ascii="Symbol" w:hAnsi="Symbol" w:hint="default"/>
      </w:rPr>
    </w:lvl>
    <w:lvl w:ilvl="1" w:tplc="D340C54E">
      <w:start w:val="1"/>
      <w:numFmt w:val="bullet"/>
      <w:lvlText w:val="o"/>
      <w:lvlJc w:val="left"/>
      <w:pPr>
        <w:ind w:left="1440" w:hanging="360"/>
      </w:pPr>
      <w:rPr>
        <w:rFonts w:ascii="Courier New" w:hAnsi="Courier New" w:hint="default"/>
      </w:rPr>
    </w:lvl>
    <w:lvl w:ilvl="2" w:tplc="D11E082E">
      <w:start w:val="1"/>
      <w:numFmt w:val="bullet"/>
      <w:lvlText w:val=""/>
      <w:lvlJc w:val="left"/>
      <w:pPr>
        <w:ind w:left="2160" w:hanging="360"/>
      </w:pPr>
      <w:rPr>
        <w:rFonts w:ascii="Wingdings" w:hAnsi="Wingdings" w:hint="default"/>
      </w:rPr>
    </w:lvl>
    <w:lvl w:ilvl="3" w:tplc="3B8236F0">
      <w:start w:val="1"/>
      <w:numFmt w:val="bullet"/>
      <w:lvlText w:val=""/>
      <w:lvlJc w:val="left"/>
      <w:pPr>
        <w:ind w:left="2880" w:hanging="360"/>
      </w:pPr>
      <w:rPr>
        <w:rFonts w:ascii="Symbol" w:hAnsi="Symbol" w:hint="default"/>
      </w:rPr>
    </w:lvl>
    <w:lvl w:ilvl="4" w:tplc="EC5C488E">
      <w:start w:val="1"/>
      <w:numFmt w:val="bullet"/>
      <w:lvlText w:val="o"/>
      <w:lvlJc w:val="left"/>
      <w:pPr>
        <w:ind w:left="3600" w:hanging="360"/>
      </w:pPr>
      <w:rPr>
        <w:rFonts w:ascii="Courier New" w:hAnsi="Courier New" w:hint="default"/>
      </w:rPr>
    </w:lvl>
    <w:lvl w:ilvl="5" w:tplc="ECCE2502">
      <w:start w:val="1"/>
      <w:numFmt w:val="bullet"/>
      <w:lvlText w:val=""/>
      <w:lvlJc w:val="left"/>
      <w:pPr>
        <w:ind w:left="4320" w:hanging="360"/>
      </w:pPr>
      <w:rPr>
        <w:rFonts w:ascii="Wingdings" w:hAnsi="Wingdings" w:hint="default"/>
      </w:rPr>
    </w:lvl>
    <w:lvl w:ilvl="6" w:tplc="05F4C92E">
      <w:start w:val="1"/>
      <w:numFmt w:val="bullet"/>
      <w:lvlText w:val=""/>
      <w:lvlJc w:val="left"/>
      <w:pPr>
        <w:ind w:left="5040" w:hanging="360"/>
      </w:pPr>
      <w:rPr>
        <w:rFonts w:ascii="Symbol" w:hAnsi="Symbol" w:hint="default"/>
      </w:rPr>
    </w:lvl>
    <w:lvl w:ilvl="7" w:tplc="7B389C8A">
      <w:start w:val="1"/>
      <w:numFmt w:val="bullet"/>
      <w:lvlText w:val="o"/>
      <w:lvlJc w:val="left"/>
      <w:pPr>
        <w:ind w:left="5760" w:hanging="360"/>
      </w:pPr>
      <w:rPr>
        <w:rFonts w:ascii="Courier New" w:hAnsi="Courier New" w:hint="default"/>
      </w:rPr>
    </w:lvl>
    <w:lvl w:ilvl="8" w:tplc="FE907F3E">
      <w:start w:val="1"/>
      <w:numFmt w:val="bullet"/>
      <w:lvlText w:val=""/>
      <w:lvlJc w:val="left"/>
      <w:pPr>
        <w:ind w:left="6480" w:hanging="360"/>
      </w:pPr>
      <w:rPr>
        <w:rFonts w:ascii="Wingdings" w:hAnsi="Wingdings" w:hint="default"/>
      </w:rPr>
    </w:lvl>
  </w:abstractNum>
  <w:abstractNum w:abstractNumId="5" w15:restartNumberingAfterBreak="0">
    <w:nsid w:val="74EAD2C3"/>
    <w:multiLevelType w:val="hybridMultilevel"/>
    <w:tmpl w:val="02AA7D78"/>
    <w:lvl w:ilvl="0" w:tplc="CF86CE6A">
      <w:start w:val="1"/>
      <w:numFmt w:val="bullet"/>
      <w:lvlText w:val=""/>
      <w:lvlJc w:val="left"/>
      <w:pPr>
        <w:ind w:left="720" w:hanging="360"/>
      </w:pPr>
      <w:rPr>
        <w:rFonts w:ascii="Symbol" w:hAnsi="Symbol" w:hint="default"/>
      </w:rPr>
    </w:lvl>
    <w:lvl w:ilvl="1" w:tplc="6E36A334">
      <w:start w:val="1"/>
      <w:numFmt w:val="bullet"/>
      <w:lvlText w:val="o"/>
      <w:lvlJc w:val="left"/>
      <w:pPr>
        <w:ind w:left="1440" w:hanging="360"/>
      </w:pPr>
      <w:rPr>
        <w:rFonts w:ascii="Courier New" w:hAnsi="Courier New" w:hint="default"/>
      </w:rPr>
    </w:lvl>
    <w:lvl w:ilvl="2" w:tplc="7DACC026">
      <w:start w:val="1"/>
      <w:numFmt w:val="bullet"/>
      <w:lvlText w:val=""/>
      <w:lvlJc w:val="left"/>
      <w:pPr>
        <w:ind w:left="2160" w:hanging="360"/>
      </w:pPr>
      <w:rPr>
        <w:rFonts w:ascii="Wingdings" w:hAnsi="Wingdings" w:hint="default"/>
      </w:rPr>
    </w:lvl>
    <w:lvl w:ilvl="3" w:tplc="0B82E100">
      <w:start w:val="1"/>
      <w:numFmt w:val="bullet"/>
      <w:lvlText w:val=""/>
      <w:lvlJc w:val="left"/>
      <w:pPr>
        <w:ind w:left="2880" w:hanging="360"/>
      </w:pPr>
      <w:rPr>
        <w:rFonts w:ascii="Symbol" w:hAnsi="Symbol" w:hint="default"/>
      </w:rPr>
    </w:lvl>
    <w:lvl w:ilvl="4" w:tplc="60B20B64">
      <w:start w:val="1"/>
      <w:numFmt w:val="bullet"/>
      <w:lvlText w:val="o"/>
      <w:lvlJc w:val="left"/>
      <w:pPr>
        <w:ind w:left="3600" w:hanging="360"/>
      </w:pPr>
      <w:rPr>
        <w:rFonts w:ascii="Courier New" w:hAnsi="Courier New" w:hint="default"/>
      </w:rPr>
    </w:lvl>
    <w:lvl w:ilvl="5" w:tplc="3878DE3A">
      <w:start w:val="1"/>
      <w:numFmt w:val="bullet"/>
      <w:lvlText w:val=""/>
      <w:lvlJc w:val="left"/>
      <w:pPr>
        <w:ind w:left="4320" w:hanging="360"/>
      </w:pPr>
      <w:rPr>
        <w:rFonts w:ascii="Wingdings" w:hAnsi="Wingdings" w:hint="default"/>
      </w:rPr>
    </w:lvl>
    <w:lvl w:ilvl="6" w:tplc="10B2E376">
      <w:start w:val="1"/>
      <w:numFmt w:val="bullet"/>
      <w:lvlText w:val=""/>
      <w:lvlJc w:val="left"/>
      <w:pPr>
        <w:ind w:left="5040" w:hanging="360"/>
      </w:pPr>
      <w:rPr>
        <w:rFonts w:ascii="Symbol" w:hAnsi="Symbol" w:hint="default"/>
      </w:rPr>
    </w:lvl>
    <w:lvl w:ilvl="7" w:tplc="BCB87940">
      <w:start w:val="1"/>
      <w:numFmt w:val="bullet"/>
      <w:lvlText w:val="o"/>
      <w:lvlJc w:val="left"/>
      <w:pPr>
        <w:ind w:left="5760" w:hanging="360"/>
      </w:pPr>
      <w:rPr>
        <w:rFonts w:ascii="Courier New" w:hAnsi="Courier New" w:hint="default"/>
      </w:rPr>
    </w:lvl>
    <w:lvl w:ilvl="8" w:tplc="22B4CDE0">
      <w:start w:val="1"/>
      <w:numFmt w:val="bullet"/>
      <w:lvlText w:val=""/>
      <w:lvlJc w:val="left"/>
      <w:pPr>
        <w:ind w:left="6480" w:hanging="360"/>
      </w:pPr>
      <w:rPr>
        <w:rFonts w:ascii="Wingdings" w:hAnsi="Wingdings" w:hint="default"/>
      </w:rPr>
    </w:lvl>
  </w:abstractNum>
  <w:abstractNum w:abstractNumId="6" w15:restartNumberingAfterBreak="0">
    <w:nsid w:val="7ED6D562"/>
    <w:multiLevelType w:val="hybridMultilevel"/>
    <w:tmpl w:val="278EBA78"/>
    <w:lvl w:ilvl="0" w:tplc="10A86452">
      <w:start w:val="1"/>
      <w:numFmt w:val="bullet"/>
      <w:lvlText w:val=""/>
      <w:lvlJc w:val="left"/>
      <w:pPr>
        <w:ind w:left="720" w:hanging="360"/>
      </w:pPr>
      <w:rPr>
        <w:rFonts w:ascii="Symbol" w:hAnsi="Symbol" w:hint="default"/>
      </w:rPr>
    </w:lvl>
    <w:lvl w:ilvl="1" w:tplc="1ECCF608">
      <w:start w:val="1"/>
      <w:numFmt w:val="bullet"/>
      <w:lvlText w:val="o"/>
      <w:lvlJc w:val="left"/>
      <w:pPr>
        <w:ind w:left="1440" w:hanging="360"/>
      </w:pPr>
      <w:rPr>
        <w:rFonts w:ascii="Courier New" w:hAnsi="Courier New" w:hint="default"/>
      </w:rPr>
    </w:lvl>
    <w:lvl w:ilvl="2" w:tplc="1F8C8116">
      <w:start w:val="1"/>
      <w:numFmt w:val="bullet"/>
      <w:lvlText w:val=""/>
      <w:lvlJc w:val="left"/>
      <w:pPr>
        <w:ind w:left="2160" w:hanging="360"/>
      </w:pPr>
      <w:rPr>
        <w:rFonts w:ascii="Wingdings" w:hAnsi="Wingdings" w:hint="default"/>
      </w:rPr>
    </w:lvl>
    <w:lvl w:ilvl="3" w:tplc="C7A6A1BE">
      <w:start w:val="1"/>
      <w:numFmt w:val="bullet"/>
      <w:lvlText w:val=""/>
      <w:lvlJc w:val="left"/>
      <w:pPr>
        <w:ind w:left="2880" w:hanging="360"/>
      </w:pPr>
      <w:rPr>
        <w:rFonts w:ascii="Symbol" w:hAnsi="Symbol" w:hint="default"/>
      </w:rPr>
    </w:lvl>
    <w:lvl w:ilvl="4" w:tplc="7C4E5162">
      <w:start w:val="1"/>
      <w:numFmt w:val="bullet"/>
      <w:lvlText w:val="o"/>
      <w:lvlJc w:val="left"/>
      <w:pPr>
        <w:ind w:left="3600" w:hanging="360"/>
      </w:pPr>
      <w:rPr>
        <w:rFonts w:ascii="Courier New" w:hAnsi="Courier New" w:hint="default"/>
      </w:rPr>
    </w:lvl>
    <w:lvl w:ilvl="5" w:tplc="AFAE3C38">
      <w:start w:val="1"/>
      <w:numFmt w:val="bullet"/>
      <w:lvlText w:val=""/>
      <w:lvlJc w:val="left"/>
      <w:pPr>
        <w:ind w:left="4320" w:hanging="360"/>
      </w:pPr>
      <w:rPr>
        <w:rFonts w:ascii="Wingdings" w:hAnsi="Wingdings" w:hint="default"/>
      </w:rPr>
    </w:lvl>
    <w:lvl w:ilvl="6" w:tplc="A0C08D98">
      <w:start w:val="1"/>
      <w:numFmt w:val="bullet"/>
      <w:lvlText w:val=""/>
      <w:lvlJc w:val="left"/>
      <w:pPr>
        <w:ind w:left="5040" w:hanging="360"/>
      </w:pPr>
      <w:rPr>
        <w:rFonts w:ascii="Symbol" w:hAnsi="Symbol" w:hint="default"/>
      </w:rPr>
    </w:lvl>
    <w:lvl w:ilvl="7" w:tplc="88DE41E2">
      <w:start w:val="1"/>
      <w:numFmt w:val="bullet"/>
      <w:lvlText w:val="o"/>
      <w:lvlJc w:val="left"/>
      <w:pPr>
        <w:ind w:left="5760" w:hanging="360"/>
      </w:pPr>
      <w:rPr>
        <w:rFonts w:ascii="Courier New" w:hAnsi="Courier New" w:hint="default"/>
      </w:rPr>
    </w:lvl>
    <w:lvl w:ilvl="8" w:tplc="D61ED998">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0"/>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52562A"/>
    <w:rsid w:val="005C32A1"/>
    <w:rsid w:val="00713EAE"/>
    <w:rsid w:val="00816618"/>
    <w:rsid w:val="00D37B31"/>
    <w:rsid w:val="0945892B"/>
    <w:rsid w:val="0A0FCB25"/>
    <w:rsid w:val="0B506F5A"/>
    <w:rsid w:val="0C265B0D"/>
    <w:rsid w:val="0ED6DCCD"/>
    <w:rsid w:val="11E91237"/>
    <w:rsid w:val="15C21496"/>
    <w:rsid w:val="1680BCED"/>
    <w:rsid w:val="17E6711E"/>
    <w:rsid w:val="1CB3EC2C"/>
    <w:rsid w:val="200AC73A"/>
    <w:rsid w:val="202D080E"/>
    <w:rsid w:val="20AC00E8"/>
    <w:rsid w:val="24881CF4"/>
    <w:rsid w:val="255AA645"/>
    <w:rsid w:val="29DC62FC"/>
    <w:rsid w:val="2B4E4D46"/>
    <w:rsid w:val="2FA019EE"/>
    <w:rsid w:val="3172ADFC"/>
    <w:rsid w:val="37358CB4"/>
    <w:rsid w:val="3A0B8C11"/>
    <w:rsid w:val="3B6B3728"/>
    <w:rsid w:val="3ED3B40A"/>
    <w:rsid w:val="45B5EF0E"/>
    <w:rsid w:val="48E652C6"/>
    <w:rsid w:val="4B81147A"/>
    <w:rsid w:val="4C878720"/>
    <w:rsid w:val="4E64ADA5"/>
    <w:rsid w:val="4FAD6D70"/>
    <w:rsid w:val="5152562A"/>
    <w:rsid w:val="53FB8E8C"/>
    <w:rsid w:val="56C93FFB"/>
    <w:rsid w:val="595BBD4D"/>
    <w:rsid w:val="5963687C"/>
    <w:rsid w:val="5AB01BBD"/>
    <w:rsid w:val="5D07AE8E"/>
    <w:rsid w:val="5EF971AB"/>
    <w:rsid w:val="5FFD89D0"/>
    <w:rsid w:val="60076ADB"/>
    <w:rsid w:val="62DB8147"/>
    <w:rsid w:val="64E854CE"/>
    <w:rsid w:val="68918D48"/>
    <w:rsid w:val="6C8CE530"/>
    <w:rsid w:val="700D3815"/>
    <w:rsid w:val="726103E1"/>
    <w:rsid w:val="77DEDBFF"/>
    <w:rsid w:val="78DF9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2562A"/>
  <w15:chartTrackingRefBased/>
  <w15:docId w15:val="{E0C6ACEB-5BC6-4552-A3DD-0A85400BD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C265B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Kipkemoi Murgor</dc:creator>
  <cp:keywords/>
  <dc:description/>
  <cp:lastModifiedBy>Pratham Shrestha</cp:lastModifiedBy>
  <cp:revision>3</cp:revision>
  <dcterms:created xsi:type="dcterms:W3CDTF">2025-04-10T13:51:00Z</dcterms:created>
  <dcterms:modified xsi:type="dcterms:W3CDTF">2025-04-10T18:02:00Z</dcterms:modified>
</cp:coreProperties>
</file>