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3A5C"/>
          <w:sz w:val="48"/>
          <w:szCs w:val="48"/>
        </w:rPr>
        <w:t xml:space="preserve">Buddhism, Hinduism &amp; the</w:t>
      </w:r>
    </w:p>
    <w:p>
      <w:pPr>
        <w:spacing w:before="0" w:after="200"/>
        <w:jc w:val="center"/>
      </w:pPr>
      <w:r>
        <w:rPr>
          <w:rFonts w:ascii="Arial" w:cs="Arial" w:eastAsia="Arial" w:hAnsi="Arial"/>
          <w:b/>
          <w:bCs/>
          <w:color w:val="1A3A5C"/>
          <w:sz w:val="48"/>
          <w:szCs w:val="48"/>
        </w:rPr>
        <w:t xml:space="preserve">Buddha Avatar Controversy</w:t>
      </w:r>
    </w:p>
    <w:p>
      <w:pPr>
        <w:spacing w:before="0" w:after="80"/>
        <w:jc w:val="center"/>
      </w:pPr>
      <w:r>
        <w:rPr>
          <w:rFonts w:ascii="Arial" w:cs="Arial" w:eastAsia="Arial" w:hAnsi="Arial"/>
          <w:i/>
          <w:iCs/>
          <w:color w:val="3A7BBF"/>
          <w:sz w:val="26"/>
          <w:szCs w:val="26"/>
        </w:rPr>
        <w:t xml:space="preserve">A Comprehensive Research Report</w:t>
      </w:r>
    </w:p>
    <w:p>
      <w:pPr>
        <w:spacing w:before="0" w:after="80"/>
        <w:jc w:val="center"/>
      </w:pPr>
      <w:r>
        <w:rPr>
          <w:rFonts w:ascii="Arial" w:cs="Arial" w:eastAsia="Arial" w:hAnsi="Arial"/>
          <w:i/>
          <w:iCs/>
          <w:color w:val="666666"/>
          <w:sz w:val="22"/>
          <w:szCs w:val="22"/>
        </w:rPr>
        <w:t xml:space="preserve">Based on Verified Academic Scholarship</w:t>
      </w:r>
    </w:p>
    <w:p>
      <w:pPr>
        <w:spacing w:before="0" w:after="480"/>
        <w:jc w:val="center"/>
      </w:pPr>
      <w:r>
        <w:rPr>
          <w:rFonts w:ascii="Arial" w:cs="Arial" w:eastAsia="Arial" w:hAnsi="Arial"/>
          <w:color w:val="888888"/>
          <w:sz w:val="20"/>
          <w:szCs w:val="20"/>
        </w:rPr>
        <w:t xml:space="preserve">Compiled 2026</w:t>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A3A5C"/>
          <w:sz w:val="32"/>
          <w:szCs w:val="32"/>
        </w:rPr>
        <w:t xml:space="preserve">1. The Core Historical Question</w:t>
      </w:r>
    </w:p>
    <w:p>
      <w:pPr>
        <w:spacing w:before="80" w:after="80"/>
      </w:pPr>
      <w:r>
        <w:rPr>
          <w:rFonts w:ascii="Arial" w:cs="Arial" w:eastAsia="Arial" w:hAnsi="Arial"/>
          <w:sz w:val="22"/>
          <w:szCs w:val="22"/>
        </w:rPr>
        <w:t xml:space="preserve">This report examines three interconnected claims that are supported by mainstream academic scholarship:</w:t>
      </w:r>
    </w:p>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Buddhist monumental structures are archaeologically older than Hindu temples</w:t>
      </w:r>
    </w:p>
    <w:p>
      <w:pPr>
        <w:pStyle w:val="ListParagraph"/>
        <w:numPr>
          <w:ilvl w:val="0"/>
          <w:numId w:val="2"/>
        </w:numPr>
        <w:spacing w:before="40" w:after="40"/>
      </w:pPr>
      <w:r>
        <w:rPr>
          <w:rFonts w:ascii="Arial" w:cs="Arial" w:eastAsia="Arial" w:hAnsi="Arial"/>
          <w:b w:val="false"/>
          <w:bCs w:val="false"/>
          <w:sz w:val="22"/>
          <w:szCs w:val="22"/>
        </w:rPr>
        <w:t xml:space="preserve">The Buddha was never mentioned in the Vedas as an avatar of Vishnu</w:t>
      </w:r>
    </w:p>
    <w:p>
      <w:pPr>
        <w:pStyle w:val="ListParagraph"/>
        <w:numPr>
          <w:ilvl w:val="0"/>
          <w:numId w:val="2"/>
        </w:numPr>
        <w:spacing w:before="40" w:after="40"/>
      </w:pPr>
      <w:r>
        <w:rPr>
          <w:rFonts w:ascii="Arial" w:cs="Arial" w:eastAsia="Arial" w:hAnsi="Arial"/>
          <w:b w:val="false"/>
          <w:bCs w:val="false"/>
          <w:sz w:val="22"/>
          <w:szCs w:val="22"/>
        </w:rPr>
        <w:t xml:space="preserve">The Buddha-as-avatar theory was a late Puranic construction, appearing 900+ years after the Buddha died</w:t>
      </w:r>
    </w:p>
    <w:p>
      <w:pPr>
        <w:spacing w:before="80" w:after="80"/>
      </w:pPr>
      <w:r>
        <w:t xml:space="preserve"/>
      </w:r>
    </w:p>
    <w:p>
      <w:pPr>
        <w:spacing w:before="80" w:after="80"/>
      </w:pPr>
      <w:r>
        <w:rPr>
          <w:rFonts w:ascii="Arial" w:cs="Arial" w:eastAsia="Arial" w:hAnsi="Arial"/>
          <w:sz w:val="22"/>
          <w:szCs w:val="22"/>
        </w:rPr>
        <w:t xml:space="preserve">These are not fringe theories. They are the findings of major Indologists including Wendy Doniger (University of Chicago), Romila Thapar (JNU), Richard Gombrich (Oxford), Johannes Bronkhorst (Lausanne), and Helmuth von Glasenapp.</w:t>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A3A5C"/>
          <w:sz w:val="32"/>
          <w:szCs w:val="32"/>
        </w:rPr>
        <w:t xml:space="preserve">2. What Buddha Actually Taught</w:t>
      </w:r>
    </w:p>
    <w:p>
      <w:pPr>
        <w:spacing w:before="80" w:after="80"/>
      </w:pPr>
      <w:r>
        <w:rPr>
          <w:rFonts w:ascii="Arial" w:cs="Arial" w:eastAsia="Arial" w:hAnsi="Arial"/>
          <w:sz w:val="22"/>
          <w:szCs w:val="22"/>
        </w:rPr>
        <w:t xml:space="preserve">The Pali Canon — the oldest Buddhist texts, preserved in Pali language — documents Buddha's teachings in precise detail. Buddha explicitly rejected the foundations of Brahminical authority:</w:t>
      </w:r>
    </w:p>
    <w:p>
      <w:pPr>
        <w:spacing w:before="80" w:after="80"/>
      </w:pPr>
      <w:r>
        <w:t xml:space="preserve"/>
      </w:r>
    </w:p>
    <w:p>
      <w:pPr>
        <w:spacing w:before="200" w:after="80"/>
      </w:pPr>
      <w:r>
        <w:rPr>
          <w:rFonts w:ascii="Arial" w:cs="Arial" w:eastAsia="Arial" w:hAnsi="Arial"/>
          <w:b/>
          <w:bCs/>
          <w:color w:val="3A7BBF"/>
          <w:sz w:val="22"/>
          <w:szCs w:val="22"/>
        </w:rPr>
        <w:t xml:space="preserve">2.1 Rejection of a Supreme Creator God</w:t>
      </w:r>
    </w:p>
    <w:p>
      <w:pPr>
        <w:spacing w:before="80" w:after="80"/>
      </w:pPr>
      <w:r>
        <w:rPr>
          <w:rFonts w:ascii="Arial" w:cs="Arial" w:eastAsia="Arial" w:hAnsi="Arial"/>
          <w:sz w:val="22"/>
          <w:szCs w:val="22"/>
        </w:rPr>
        <w:t xml:space="preserve">In the Tevijja Sutta (Digha Nikaya), Buddha debates Brahmins about the path to Brahma. His argument: no Brahmin has ever seen Brahma face-to-face — not their teachers, nor their teachers' teachers, going back seven generations. He concluded they were teaching what they had no direct knowledge of.</w:t>
      </w:r>
    </w:p>
    <w:p>
      <w:pPr>
        <w:spacing w:before="80" w:after="80"/>
      </w:pPr>
      <w:r>
        <w:t xml:space="preserve"/>
      </w:r>
    </w:p>
    <w:p>
      <w:pPr>
        <w:spacing w:before="80" w:after="80"/>
      </w:pPr>
      <w:r>
        <w:rPr>
          <w:rFonts w:ascii="Arial" w:cs="Arial" w:eastAsia="Arial" w:hAnsi="Arial"/>
          <w:sz w:val="22"/>
          <w:szCs w:val="22"/>
        </w:rPr>
        <w:t xml:space="preserve">Buddha was non-theistic — he did not affirm or deny God, but rejected the concept of an eternal creator deity (Ishvara) as irrelevant to the path of liberation. This was a direct challenge to the Brahminical worldview.</w:t>
      </w:r>
    </w:p>
    <w:p>
      <w:pPr>
        <w:spacing w:before="80" w:after="80"/>
      </w:pPr>
      <w:r>
        <w:t xml:space="preserve"/>
      </w:r>
    </w:p>
    <w:p>
      <w:pPr>
        <w:spacing w:before="200" w:after="80"/>
      </w:pPr>
      <w:r>
        <w:rPr>
          <w:rFonts w:ascii="Arial" w:cs="Arial" w:eastAsia="Arial" w:hAnsi="Arial"/>
          <w:b/>
          <w:bCs/>
          <w:color w:val="3A7BBF"/>
          <w:sz w:val="22"/>
          <w:szCs w:val="22"/>
        </w:rPr>
        <w:t xml:space="preserve">2.2 Rejection of the Vedas and Brahmin Authority</w:t>
      </w:r>
    </w:p>
    <w:p>
      <w:pPr>
        <w:spacing w:before="80" w:after="80"/>
      </w:pPr>
      <w:r>
        <w:rPr>
          <w:rFonts w:ascii="Arial" w:cs="Arial" w:eastAsia="Arial" w:hAnsi="Arial"/>
          <w:sz w:val="22"/>
          <w:szCs w:val="22"/>
        </w:rPr>
        <w:t xml:space="preserve">Buddha rejected Vedic sacrificial rituals, rejected caste hierarchy as spiritually meaningful, and rejected the idea that birth into a Brahmin family conveyed spiritual superiority. Multiple suttas document direct debates with Brahmins.</w:t>
      </w:r>
    </w:p>
    <w:p>
      <w:pPr>
        <w:spacing w:before="80" w:after="80"/>
      </w:pPr>
      <w:r>
        <w:t xml:space="preserve"/>
      </w:r>
    </w:p>
    <w:p>
      <w:pPr>
        <w:spacing w:before="200" w:after="80"/>
      </w:pPr>
      <w:r>
        <w:rPr>
          <w:rFonts w:ascii="Arial" w:cs="Arial" w:eastAsia="Arial" w:hAnsi="Arial"/>
          <w:b/>
          <w:bCs/>
          <w:color w:val="3A7BBF"/>
          <w:sz w:val="22"/>
          <w:szCs w:val="22"/>
        </w:rPr>
        <w:t xml:space="preserve">2.3 The Anatman (No-Soul) Doctrine</w:t>
      </w:r>
    </w:p>
    <w:p>
      <w:pPr>
        <w:spacing w:before="80" w:after="80"/>
      </w:pPr>
      <w:r>
        <w:rPr>
          <w:rFonts w:ascii="Arial" w:cs="Arial" w:eastAsia="Arial" w:hAnsi="Arial"/>
          <w:sz w:val="22"/>
          <w:szCs w:val="22"/>
        </w:rPr>
        <w:t xml:space="preserve">Crucially, Buddha rejected the Atman — the eternal, unchanging soul that is central to Upanishadic and later Hindu metaphysics. This placed Buddhism in direct philosophical opposition to the Vedantic tradition. Where the Upanishads say 'Atman is Brahman' (the individual soul is identical with the universal soul), Buddhism says there is no permanent self at all.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Buddha Rejected</w:t>
            </w:r>
          </w:p>
        </w:tc>
        <w:tc>
          <w:tcPr>
            <w:tcW w:type="dxa" w:w="468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Why It Threatened Brahminism</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Vedic authority</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Removed the textual basis for Brahmin power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Caste hierarchy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Undermined the social order Brahmins sat atop</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Animal sacrifice</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Eliminated the rituals requiring Brahmin priests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Creator God (Ishvara)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Removed theological justification for Vedic worship</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Eternal Soul (Atman)</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Contradicted core Upanishadic metaphysics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Brahmin superiority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Opened the spiritual path to all castes and outcasts</w:t>
            </w:r>
          </w:p>
        </w:tc>
      </w:tr>
    </w:tbl>
    <w:p>
      <w:pPr>
        <w:spacing w:before="80" w:after="8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A3A5C"/>
          <w:sz w:val="32"/>
          <w:szCs w:val="32"/>
        </w:rPr>
        <w:t xml:space="preserve">3. The Archaeological Timeline</w:t>
      </w:r>
    </w:p>
    <w:p>
      <w:pPr>
        <w:spacing w:before="80" w:after="80"/>
      </w:pPr>
      <w:r>
        <w:rPr>
          <w:rFonts w:ascii="Arial" w:cs="Arial" w:eastAsia="Arial" w:hAnsi="Arial"/>
          <w:sz w:val="22"/>
          <w:szCs w:val="22"/>
        </w:rPr>
        <w:t xml:space="preserve">Buddhist monumental architecture precedes Hindu temple architecture by centuries. The reason is architectural, not religious seniority: Vedic worship was conducted through open-air fire sacrifices (yajnas) that required no permanent buildings. Buddhism, with its monastic communities and relic cults, invested in durable architecture from its earliest days.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16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4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Lumbini timber shrine, Nepal</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~550 BCE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Buddhist</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Confirmed — Durham Univ / Antiquity 2013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Sanchi Great Stupa, India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3rd century BCE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Buddhist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 Archaeological Survey of India</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Bharhut Stupa, India</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2nd century BCE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Buddhist</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Confirmed — ASI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Ashoka's pillars and edicts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268-232 BCE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Buddhist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 30+ sites across Asia</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Mundeshwari Temple, Bihar</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108 CE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Hindu</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Oldest confirmed Hindu stone temple — ASI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Gupta-period temples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4th-6th century 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Hindu</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Classic Hindu temple form emerges</w:t>
            </w:r>
          </w:p>
        </w:tc>
      </w:tr>
    </w:tbl>
    <w:p>
      <w:pPr>
        <w:spacing w:before="80" w:after="80"/>
      </w:pPr>
      <w:r>
        <w:t xml:space="preserve"/>
      </w:r>
    </w:p>
    <w:p>
      <w:pPr>
        <w:spacing w:before="80" w:after="80"/>
      </w:pPr>
      <w:r>
        <w:rPr>
          <w:rFonts w:ascii="Arial" w:cs="Arial" w:eastAsia="Arial" w:hAnsi="Arial"/>
          <w:sz w:val="22"/>
          <w:szCs w:val="22"/>
        </w:rPr>
        <w:t xml:space="preserve">The gap between the Lumbini shrine (~550 BCE) and the oldest confirmed Hindu stone temple (~108 CE) is approximately 658 years. This gap is real and archaeologically verified.</w:t>
      </w:r>
    </w:p>
    <w:p>
      <w:pPr>
        <w:spacing w:before="80" w:after="80"/>
      </w:pPr>
      <w:r>
        <w:t xml:space="preserve"/>
      </w:r>
    </w:p>
    <w:p>
      <w:pPr>
        <w:spacing w:before="200" w:after="80"/>
      </w:pPr>
      <w:r>
        <w:rPr>
          <w:rFonts w:ascii="Arial" w:cs="Arial" w:eastAsia="Arial" w:hAnsi="Arial"/>
          <w:b/>
          <w:bCs/>
          <w:color w:val="3A7BBF"/>
          <w:sz w:val="22"/>
          <w:szCs w:val="22"/>
        </w:rPr>
        <w:t xml:space="preserve">3.1 Global Spread of Buddhism</w:t>
      </w:r>
    </w:p>
    <w:p>
      <w:pPr>
        <w:spacing w:before="80" w:after="80"/>
      </w:pPr>
      <w:r>
        <w:rPr>
          <w:rFonts w:ascii="Arial" w:cs="Arial" w:eastAsia="Arial" w:hAnsi="Arial"/>
          <w:sz w:val="22"/>
          <w:szCs w:val="22"/>
        </w:rPr>
        <w:t xml:space="preserve">Ashoka's missionary activity in the 3rd century BCE sent Buddhism to Sri Lanka, Afghanistan, Central Asia, Egypt, and eventually China, Japan, Korea, and Southeast Asia — all centuries before Hinduism established comparable international networks.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2600"/>
      </w:tblGrid>
      <w:tr>
        <w:trPr>
          <w:tblHeader/>
        </w:trPr>
        <w:tc>
          <w:tcPr>
            <w:tcW w:type="dxa" w:w="28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9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26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Sri Lanka</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Ashoka sends his son Mahendra</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3rd century BCE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Afghanistan (Gandhara)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Buddha statues, rock edicts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3rd century BCE – 1st century CE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Egypt (Berenike)</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Buddha statue found at Isis temple</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2nd century 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Sweden (Helgo)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Buddha figure found in Viking settlement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6th century CE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China</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Buddhism via Silk Road</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1st-2nd century 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Japan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Buddhism officially adopted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6th century CE</w:t>
            </w:r>
          </w:p>
        </w:tc>
      </w:tr>
    </w:tbl>
    <w:p>
      <w:pPr>
        <w:spacing w:before="80" w:after="8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A3A5C"/>
          <w:sz w:val="32"/>
          <w:szCs w:val="32"/>
        </w:rPr>
        <w:t xml:space="preserve">4. The Vedas — Complete Silence on Buddha</w:t>
      </w:r>
    </w:p>
    <w:p>
      <w:pPr>
        <w:spacing w:before="80" w:after="80"/>
      </w:pPr>
      <w:r>
        <w:rPr>
          <w:rFonts w:ascii="Arial" w:cs="Arial" w:eastAsia="Arial" w:hAnsi="Arial"/>
          <w:sz w:val="22"/>
          <w:szCs w:val="22"/>
        </w:rPr>
        <w:t xml:space="preserve">This is the most textually decisive argument. The Vedas are the most sacred scriptures of the Hindu tradition. If Buddha were truly an eternal avatar of Vishnu — a theological truth existing before creation — it would logically appear in these texts. It does not appear in any of them.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60"/>
        <w:gridCol w:w="3800"/>
      </w:tblGrid>
      <w:tr>
        <w:trPr>
          <w:tblHeader/>
        </w:trPr>
        <w:tc>
          <w:tcPr>
            <w:tcW w:type="dxa" w:w="22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Text</w:t>
            </w:r>
          </w:p>
        </w:tc>
        <w:tc>
          <w:tcPr>
            <w:tcW w:type="dxa" w:w="16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7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Buddha as Avatar?</w:t>
            </w:r>
          </w:p>
        </w:tc>
        <w:tc>
          <w:tcPr>
            <w:tcW w:type="dxa" w:w="38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Rigveda</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1500-1200 BCE</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Predates Buddha by 1,000 years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Samaveda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1200-1000 BCE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mention of Buddha or avatar</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Yajurveda</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1200-1000 BCE</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 mention of Buddha or avatar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Atharvaveda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1000-800 BCE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mention of Buddha or avatar</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Early Upanishads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800-500 BCE</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Written during or before Buddha's lifetime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Bhagavad Gita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BCE – 200 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Krishna lists avatars — Buddha absent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Mahabharata (original layers)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400 BCE – 400 CE</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Original text does not include Buddha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Vishnu Purana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400-500 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as Mayamoha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appearance, 900+ years after Buddha</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Bhagavata Purana</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9th-10th century CE</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 — 9th avatar</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1,400+ years after Buddha</w:t>
            </w:r>
          </w:p>
        </w:tc>
      </w:tr>
    </w:tbl>
    <w:p>
      <w:pPr>
        <w:spacing w:before="80" w:after="80"/>
      </w:pPr>
      <w:r>
        <w:t xml:space="preserve"/>
      </w:r>
    </w:p>
    <w:p>
      <w:pPr>
        <w:spacing w:before="80" w:after="80"/>
      </w:pPr>
      <w:r>
        <w:rPr>
          <w:rFonts w:ascii="Arial" w:cs="Arial" w:eastAsia="Arial" w:hAnsi="Arial"/>
          <w:sz w:val="22"/>
          <w:szCs w:val="22"/>
        </w:rPr>
        <w:t xml:space="preserve">The logical implication is direct: if the avatar theory were an eternal theological truth, the most sacred Hindu texts written during and after Buddha's lifetime would contain it. The complete silence across all Vedic and epic literature — followed by sudden appearance in Puranic texts written during Buddhism's decline — points to late invention, not eternal truth.</w:t>
      </w:r>
    </w:p>
    <w:p>
      <w:pPr>
        <w:spacing w:before="80" w:after="8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A3A5C"/>
          <w:sz w:val="32"/>
          <w:szCs w:val="32"/>
        </w:rPr>
        <w:t xml:space="preserve">5. What the Puranas Actually Say</w:t>
      </w:r>
    </w:p>
    <w:p>
      <w:pPr>
        <w:spacing w:before="80" w:after="80"/>
      </w:pPr>
      <w:r>
        <w:rPr>
          <w:rFonts w:ascii="Arial" w:cs="Arial" w:eastAsia="Arial" w:hAnsi="Arial"/>
          <w:sz w:val="22"/>
          <w:szCs w:val="22"/>
        </w:rPr>
        <w:t xml:space="preserve">When Buddha does appear in the Puranas, the framing is revealing. He is not celebrated as a teacher of liberation. He is presented as a divine trick.</w:t>
      </w:r>
    </w:p>
    <w:p>
      <w:pPr>
        <w:spacing w:before="80" w:after="80"/>
      </w:pPr>
      <w:r>
        <w:t xml:space="preserve"/>
      </w:r>
    </w:p>
    <w:p>
      <w:pPr>
        <w:spacing w:before="200" w:after="80"/>
      </w:pPr>
      <w:r>
        <w:rPr>
          <w:rFonts w:ascii="Arial" w:cs="Arial" w:eastAsia="Arial" w:hAnsi="Arial"/>
          <w:b/>
          <w:bCs/>
          <w:color w:val="3A7BBF"/>
          <w:sz w:val="22"/>
          <w:szCs w:val="22"/>
        </w:rPr>
        <w:t xml:space="preserve">Vishnu Purana, Book 3 Chapter 18 (400-500 CE)</w:t>
      </w:r>
    </w:p>
    <w:p>
      <w:pPr>
        <w:spacing w:before="80" w:after="80"/>
      </w:pPr>
      <w:r>
        <w:rPr>
          <w:rFonts w:ascii="Arial" w:cs="Arial" w:eastAsia="Arial" w:hAnsi="Arial"/>
          <w:sz w:val="22"/>
          <w:szCs w:val="22"/>
        </w:rPr>
        <w:t xml:space="preserve">Vishnu takes the form of Buddha — called Mayamoha (great delusion) — to deceive the Asuras (demons) and lead them away from the Vedas, thereby weakening them. Buddha's teachings are framed as false doctrines designed to mislead the unworthy.</w:t>
      </w:r>
    </w:p>
    <w:p>
      <w:pPr>
        <w:spacing w:before="80" w:after="80"/>
      </w:pPr>
      <w:r>
        <w:t xml:space="preserve"/>
      </w:r>
    </w:p>
    <w:p>
      <w:pPr>
        <w:spacing w:before="200" w:after="80"/>
      </w:pPr>
      <w:r>
        <w:rPr>
          <w:rFonts w:ascii="Arial" w:cs="Arial" w:eastAsia="Arial" w:hAnsi="Arial"/>
          <w:b/>
          <w:bCs/>
          <w:color w:val="3A7BBF"/>
          <w:sz w:val="22"/>
          <w:szCs w:val="22"/>
        </w:rPr>
        <w:t xml:space="preserve">Agni Purana</w:t>
      </w:r>
    </w:p>
    <w:p>
      <w:pPr>
        <w:spacing w:before="80" w:after="80"/>
      </w:pPr>
      <w:r>
        <w:rPr>
          <w:rFonts w:ascii="Arial" w:cs="Arial" w:eastAsia="Arial" w:hAnsi="Arial"/>
          <w:sz w:val="22"/>
          <w:szCs w:val="22"/>
        </w:rPr>
        <w:t xml:space="preserve">Vishnu became Buddha to delude the Asuras with his teachings. They converted to Buddhism, abandoning Vedic practices, and thus lost divine protection.</w:t>
      </w:r>
    </w:p>
    <w:p>
      <w:pPr>
        <w:spacing w:before="80" w:after="80"/>
      </w:pPr>
      <w:r>
        <w:t xml:space="preserve"/>
      </w:r>
    </w:p>
    <w:p>
      <w:pPr>
        <w:spacing w:before="200" w:after="80"/>
      </w:pPr>
      <w:r>
        <w:rPr>
          <w:rFonts w:ascii="Arial" w:cs="Arial" w:eastAsia="Arial" w:hAnsi="Arial"/>
          <w:b/>
          <w:bCs/>
          <w:color w:val="3A7BBF"/>
          <w:sz w:val="22"/>
          <w:szCs w:val="22"/>
        </w:rPr>
        <w:t xml:space="preserve">Skanda Purana, Chapter 151</w:t>
      </w:r>
    </w:p>
    <w:p>
      <w:pPr>
        <w:spacing w:before="80" w:after="80"/>
      </w:pPr>
      <w:r>
        <w:rPr>
          <w:rFonts w:ascii="Arial" w:cs="Arial" w:eastAsia="Arial" w:hAnsi="Arial"/>
          <w:sz w:val="22"/>
          <w:szCs w:val="22"/>
        </w:rPr>
        <w:t xml:space="preserve">Direct quote: 'By becoming Buddha, I shall delude by the use of fallacious reasoning and deceit the Asuras who adopting Vedic practices will harass the three worlds.'</w:t>
      </w:r>
    </w:p>
    <w:p>
      <w:pPr>
        <w:spacing w:before="80" w:after="80"/>
      </w:pPr>
      <w:r>
        <w:t xml:space="preserve"/>
      </w:r>
    </w:p>
    <w:p>
      <w:pPr>
        <w:spacing w:before="200" w:after="80"/>
      </w:pPr>
      <w:r>
        <w:rPr>
          <w:rFonts w:ascii="Arial" w:cs="Arial" w:eastAsia="Arial" w:hAnsi="Arial"/>
          <w:b/>
          <w:bCs/>
          <w:color w:val="3A7BBF"/>
          <w:sz w:val="22"/>
          <w:szCs w:val="22"/>
        </w:rPr>
        <w:t xml:space="preserve">Bhagavata Purana 1.3.24</w:t>
      </w:r>
    </w:p>
    <w:p>
      <w:pPr>
        <w:spacing w:before="80" w:after="80"/>
      </w:pPr>
      <w:r>
        <w:rPr>
          <w:rFonts w:ascii="Arial" w:cs="Arial" w:eastAsia="Arial" w:hAnsi="Arial"/>
          <w:sz w:val="22"/>
          <w:szCs w:val="22"/>
        </w:rPr>
        <w:t xml:space="preserve">Buddha appeared 'for the purpose of deluding those who are envious of the faithful theist.'</w:t>
      </w:r>
    </w:p>
    <w:p>
      <w:pPr>
        <w:spacing w:before="80" w:after="80"/>
      </w:pPr>
      <w:r>
        <w:t xml:space="preserve"/>
      </w:r>
    </w:p>
    <w:p>
      <w:pPr>
        <w:spacing w:before="80" w:after="80"/>
      </w:pPr>
      <w:r>
        <w:rPr>
          <w:rFonts w:ascii="Arial" w:cs="Arial" w:eastAsia="Arial" w:hAnsi="Arial"/>
          <w:sz w:val="22"/>
          <w:szCs w:val="22"/>
        </w:rPr>
        <w:t xml:space="preserve">The pattern is consistent across all Puranic texts: Buddha's teachings are presented as divinely-sanctioned deception, not genuine liberation. This serves a precise purpose — it explains Buddhism's existence while simultaneously labeling it as spiritually dangerous for those who follow it.</w:t>
      </w:r>
    </w:p>
    <w:p>
      <w:pPr>
        <w:spacing w:before="80" w:after="8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A3A5C"/>
          <w:sz w:val="32"/>
          <w:szCs w:val="32"/>
        </w:rPr>
        <w:t xml:space="preserve">6. The Absorption Strategy — Scholar Consensus</w:t>
      </w:r>
    </w:p>
    <w:p>
      <w:pPr>
        <w:spacing w:before="80" w:after="80"/>
      </w:pPr>
      <w:r>
        <w:rPr>
          <w:rFonts w:ascii="Arial" w:cs="Arial" w:eastAsia="Arial" w:hAnsi="Arial"/>
          <w:sz w:val="22"/>
          <w:szCs w:val="22"/>
        </w:rPr>
        <w:t xml:space="preserve">Academic scholars are in agreement about why the Buddha-as-avatar theory was developed. The following positions are documented in published academic works: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360"/>
        <w:gridCol w:w="2200"/>
      </w:tblGrid>
      <w:tr>
        <w:trPr>
          <w:tblHeader/>
        </w:trPr>
        <w:tc>
          <w:tcPr>
            <w:tcW w:type="dxa" w:w="18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Scholar</w:t>
            </w:r>
          </w:p>
        </w:tc>
        <w:tc>
          <w:tcPr>
            <w:tcW w:type="dxa" w:w="20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Institution</w:t>
            </w:r>
          </w:p>
        </w:tc>
        <w:tc>
          <w:tcPr>
            <w:tcW w:type="dxa" w:w="33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22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Wendy Doniger</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University of Chicago</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Buddha avatar was absorption strategy to win Buddhists to Vaishnavism during Buddhism's decline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Hindus: An Alternative History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Helmuth von Glasenapp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German scholar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Hindu desire to absorb Buddhism peacefully and account for why such a significant heresy could exist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Cited in Doniger's scholarship</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Romila Thapar</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Jawaharlal Nehru University</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Brahmanical traditions appropriated Buddhist ideas and sites during Puranic revival</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Early India: From Origins to AD 1300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Richard Gombrich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Oxford University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Buddhism and Brahmanism developed in competitive dialogue; Hinduism absorbed Buddhist concepts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the Buddha Thought</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Johannes Bronkhorst</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University of Lausanne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Greater Magadha hypothesis — Hinduism absorbed Buddhist and Jain ideas over centuries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Greater Magadha (Brill, 2007)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 Ambedkar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India's constitution drafter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do not believe Buddha was incarnation of Vishnu. I believe this to be sheer madness and false propaganda.'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 Conversion Vows, 1956</w:t>
            </w:r>
          </w:p>
        </w:tc>
      </w:tr>
    </w:tbl>
    <w:p>
      <w:pPr>
        <w:spacing w:before="80" w:after="80"/>
      </w:pPr>
      <w:r>
        <w:t xml:space="preserve"/>
      </w:r>
    </w:p>
    <w:p>
      <w:pPr>
        <w:spacing w:before="200" w:after="80"/>
      </w:pPr>
      <w:r>
        <w:rPr>
          <w:rFonts w:ascii="Arial" w:cs="Arial" w:eastAsia="Arial" w:hAnsi="Arial"/>
          <w:b/>
          <w:bCs/>
          <w:color w:val="3A7BBF"/>
          <w:sz w:val="22"/>
          <w:szCs w:val="22"/>
        </w:rPr>
        <w:t xml:space="preserve">6.1 The Four-Step Absorption Process</w:t>
      </w:r>
    </w:p>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Step 1 (500-200 BCE): Buddhism threatens Brahminical order — rejects Vedas, caste, sacrifice. Ashoka's conversion gives Buddhism imperial patronage.</w:t>
      </w:r>
    </w:p>
    <w:p>
      <w:pPr>
        <w:pStyle w:val="ListParagraph"/>
        <w:numPr>
          <w:ilvl w:val="0"/>
          <w:numId w:val="2"/>
        </w:numPr>
        <w:spacing w:before="40" w:after="40"/>
      </w:pPr>
      <w:r>
        <w:rPr>
          <w:rFonts w:ascii="Arial" w:cs="Arial" w:eastAsia="Arial" w:hAnsi="Arial"/>
          <w:b w:val="false"/>
          <w:bCs w:val="false"/>
          <w:sz w:val="22"/>
          <w:szCs w:val="22"/>
        </w:rPr>
        <w:t xml:space="preserve">Step 2 (320-550 CE): Gupta Empire revives Brahminical Hinduism. Puranas begin to be composed. Temple-building expands to compete with Buddhist monasteries.</w:t>
      </w:r>
    </w:p>
    <w:p>
      <w:pPr>
        <w:pStyle w:val="ListParagraph"/>
        <w:numPr>
          <w:ilvl w:val="0"/>
          <w:numId w:val="2"/>
        </w:numPr>
        <w:spacing w:before="40" w:after="40"/>
      </w:pPr>
      <w:r>
        <w:rPr>
          <w:rFonts w:ascii="Arial" w:cs="Arial" w:eastAsia="Arial" w:hAnsi="Arial"/>
          <w:b w:val="false"/>
          <w:bCs w:val="false"/>
          <w:sz w:val="22"/>
          <w:szCs w:val="22"/>
        </w:rPr>
        <w:t xml:space="preserve">Step 3 (400-500 CE): Vishnu Purana incorporates Buddha as Mayamoha avatar — subordinating Buddhism within the Hindu framework rather than confronting it directly.</w:t>
      </w:r>
    </w:p>
    <w:p>
      <w:pPr>
        <w:pStyle w:val="ListParagraph"/>
        <w:numPr>
          <w:ilvl w:val="0"/>
          <w:numId w:val="2"/>
        </w:numPr>
        <w:spacing w:before="40" w:after="40"/>
      </w:pPr>
      <w:r>
        <w:rPr>
          <w:rFonts w:ascii="Arial" w:cs="Arial" w:eastAsia="Arial" w:hAnsi="Arial"/>
          <w:b w:val="false"/>
          <w:bCs w:val="false"/>
          <w:sz w:val="22"/>
          <w:szCs w:val="22"/>
        </w:rPr>
        <w:t xml:space="preserve">Step 4 (800-1200 CE): Adi Shankaracharya's philosophical revival further marginalizes Buddhism. Nalanda destroyed 1193 CE. Buddhism nearly vanishes from India.</w:t>
      </w:r>
    </w:p>
    <w:p>
      <w:pPr>
        <w:spacing w:before="80" w:after="8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A3A5C"/>
          <w:sz w:val="32"/>
          <w:szCs w:val="32"/>
        </w:rPr>
        <w:t xml:space="preserve">7. Documented Buddhist-to-Hindu Site Conversions</w:t>
      </w:r>
    </w:p>
    <w:p>
      <w:pPr>
        <w:spacing w:before="80" w:after="80"/>
      </w:pPr>
      <w:r>
        <w:rPr>
          <w:rFonts w:ascii="Arial" w:cs="Arial" w:eastAsia="Arial" w:hAnsi="Arial"/>
          <w:sz w:val="22"/>
          <w:szCs w:val="22"/>
        </w:rPr>
        <w:t xml:space="preserve">Physical archaeological evidence confirms that some Buddhist sacred sites were converted to Hindu use. These are documented cases, not speculation: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4160"/>
      </w:tblGrid>
      <w:tr>
        <w:trPr>
          <w:tblHeader/>
        </w:trPr>
        <w:tc>
          <w:tcPr>
            <w:tcW w:type="dxa" w:w="18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Site</w:t>
            </w:r>
          </w:p>
        </w:tc>
        <w:tc>
          <w:tcPr>
            <w:tcW w:type="dxa" w:w="18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6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41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Itakura Dhibi</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Dinajpur, Bangladesh</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8th-11th century CE</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Hindu temple built directly over Buddhist shrine with 30-40cm metal separation layer. Excavated by Jahangirnagar University.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Badrinath Temple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Uttarakhand, India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8th century 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Textual sources describe Adi Shankaracharya converting a Buddhist shrine to Hindu use.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Kashmir Monasteries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Kashmir</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7th-9th century CE</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Rajatarangini (Kalhana's Sanskrit chronicle) documents King Harsha's iconoclasm affecting both Hindu and Buddhist sites.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Gokul Medh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Mahasthangarh, Bangladesh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Medieval period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Stupas converted into Hindu temples — documented by Archaeological Survey.</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Siddheshwar Temple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Bahularis, West Bengal</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Medieval period</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Shiva temple built on a Buddhist votive stupa.</w:t>
            </w:r>
          </w:p>
        </w:tc>
      </w:tr>
    </w:tbl>
    <w:p>
      <w:pPr>
        <w:spacing w:before="80" w:after="80"/>
      </w:pPr>
      <w:r>
        <w:t xml:space="preserve"/>
      </w:r>
    </w:p>
    <w:p>
      <w:pPr>
        <w:spacing w:before="80" w:after="80"/>
      </w:pPr>
      <w:r>
        <w:rPr>
          <w:rFonts w:ascii="Arial" w:cs="Arial" w:eastAsia="Arial" w:hAnsi="Arial"/>
          <w:sz w:val="22"/>
          <w:szCs w:val="22"/>
        </w:rPr>
        <w:t xml:space="preserve">Important qualification: not all Hindu temples were built on Buddhist sites. Many Hindu temples have no Buddhist archaeological layer. The cases above are documented exceptions, not universal pattern. The Shunga dynasty, often accused of anti-Buddhist policy, actually preserved and expanded the Sanchi Stupa with stone casing and decorative gates.</w:t>
      </w:r>
    </w:p>
    <w:p>
      <w:pPr>
        <w:spacing w:before="80" w:after="8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A3A5C"/>
          <w:sz w:val="32"/>
          <w:szCs w:val="32"/>
        </w:rPr>
        <w:t xml:space="preserve">8. What Buddhist Texts Say</w:t>
      </w:r>
    </w:p>
    <w:p>
      <w:pPr>
        <w:spacing w:before="80" w:after="80"/>
      </w:pPr>
      <w:r>
        <w:rPr>
          <w:rFonts w:ascii="Arial" w:cs="Arial" w:eastAsia="Arial" w:hAnsi="Arial"/>
          <w:sz w:val="22"/>
          <w:szCs w:val="22"/>
        </w:rPr>
        <w:t xml:space="preserve">Not a single Buddhist canonical text acknowledges the avatar theory. The Pali Canon, the Tripitaka, and the Mahayana sutras contain zero mention of Vishnu and zero mention of Buddha as any deity's avatar.</w:t>
      </w:r>
    </w:p>
    <w:p>
      <w:pPr>
        <w:spacing w:before="80" w:after="80"/>
      </w:pPr>
      <w:r>
        <w:t xml:space="preserve"/>
      </w:r>
    </w:p>
    <w:p>
      <w:pPr>
        <w:spacing w:before="80" w:after="80"/>
      </w:pPr>
      <w:r>
        <w:rPr>
          <w:rFonts w:ascii="Arial" w:cs="Arial" w:eastAsia="Arial" w:hAnsi="Arial"/>
          <w:sz w:val="22"/>
          <w:szCs w:val="22"/>
        </w:rPr>
        <w:t xml:space="preserve">In the Dona Sutta, Buddha is asked directly: 'Are you a god?' He replies: No. 'Are you a human?' He replies: I am none of these things. I am awake (Buddha simply means 'the awakened one'). Buddha consistently described himself as an awakened human being, not a divine incarnation.</w:t>
      </w:r>
    </w:p>
    <w:p>
      <w:pPr>
        <w:spacing w:before="80" w:after="80"/>
      </w:pPr>
      <w:r>
        <w:t xml:space="preserve"/>
      </w:r>
    </w:p>
    <w:p>
      <w:pPr>
        <w:spacing w:before="80" w:after="80"/>
      </w:pPr>
      <w:r>
        <w:rPr>
          <w:rFonts w:ascii="Arial" w:cs="Arial" w:eastAsia="Arial" w:hAnsi="Arial"/>
          <w:sz w:val="22"/>
          <w:szCs w:val="22"/>
        </w:rPr>
        <w:t xml:space="preserve">Furthermore, even within Hinduism, the avatar theory is not universally accepted:</w:t>
      </w:r>
    </w:p>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Sri Vaishnavism (Ramanuja's lineage) does not accept Buddha as a Vishnu avatar</w:t>
      </w:r>
    </w:p>
    <w:p>
      <w:pPr>
        <w:pStyle w:val="ListParagraph"/>
        <w:numPr>
          <w:ilvl w:val="0"/>
          <w:numId w:val="2"/>
        </w:numPr>
        <w:spacing w:before="40" w:after="40"/>
      </w:pPr>
      <w:r>
        <w:rPr>
          <w:rFonts w:ascii="Arial" w:cs="Arial" w:eastAsia="Arial" w:hAnsi="Arial"/>
          <w:b w:val="false"/>
          <w:bCs w:val="false"/>
          <w:sz w:val="22"/>
          <w:szCs w:val="22"/>
        </w:rPr>
        <w:t xml:space="preserve">The Shankaracharya of Kanchi issued a joint statement in 1999 declaring the belief 'should not be propagated'</w:t>
      </w:r>
    </w:p>
    <w:p>
      <w:pPr>
        <w:pStyle w:val="ListParagraph"/>
        <w:numPr>
          <w:ilvl w:val="0"/>
          <w:numId w:val="2"/>
        </w:numPr>
        <w:spacing w:before="40" w:after="40"/>
      </w:pPr>
      <w:r>
        <w:rPr>
          <w:rFonts w:ascii="Arial" w:cs="Arial" w:eastAsia="Arial" w:hAnsi="Arial"/>
          <w:b w:val="false"/>
          <w:bCs w:val="false"/>
          <w:sz w:val="22"/>
          <w:szCs w:val="22"/>
        </w:rPr>
        <w:t xml:space="preserve">Gaudiya Vaishnava theologians argue the Buddha in the Puranas refers to a different figure entirely — born to Anjana, not Maya</w:t>
      </w:r>
    </w:p>
    <w:p>
      <w:pPr>
        <w:spacing w:before="80" w:after="8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A3A5C"/>
          <w:sz w:val="32"/>
          <w:szCs w:val="32"/>
        </w:rPr>
        <w:t xml:space="preserve">9. The Honest, Nuanced Picture</w:t>
      </w:r>
    </w:p>
    <w:p>
      <w:pPr>
        <w:spacing w:before="80" w:after="80"/>
      </w:pPr>
      <w:r>
        <w:rPr>
          <w:rFonts w:ascii="Arial" w:cs="Arial" w:eastAsia="Arial" w:hAnsi="Arial"/>
          <w:sz w:val="22"/>
          <w:szCs w:val="22"/>
        </w:rPr>
        <w:t xml:space="preserve">Scholarship does not support simple narratives. The full picture is more complex: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16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45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Buddhist structures predate Hindu temples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TRUE</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Lumbini (550 BCE) vs Mundeshwari (108 CE) — 658 year gap confirmed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Vedic tradition is older than Buddhism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Rigveda 1500-1200 BCE; Buddha 5th century BCE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Modern Hinduism developed after Buddhism</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TRUE</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Temple-based Puranic Hinduism emerged largely 400-1000 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Buddha rejected Vedic authority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Documented throughout the Pali Canon</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Buddha avatar not in the Vedas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TRUE</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Complete absence from all four Vedas confirmed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Avatar theory is late Puranic invention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appears ~400-500 CE, 900+ years after Buddha died</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Absorption was strategic</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TRUE — scholarly interpretation</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Doniger, Thapar, von Glasenapp agree on this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 Buddhist sites converted to Hindu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 specific cases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Dinajpur, Badrinath, Kashmir documented</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All Hindu kings destroyed Buddhist sites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FALSE — overstated</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Shunga dynasty preserved Sanchi; cooperation also existed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Buddhism was older than ALL Hindu traditions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 oversimplified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Vedic tradition predates Buddhism by ~1,000 years</w:t>
            </w:r>
          </w:p>
        </w:tc>
      </w:tr>
    </w:tbl>
    <w:p>
      <w:pPr>
        <w:spacing w:before="80" w:after="8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A3A5C"/>
          <w:sz w:val="32"/>
          <w:szCs w:val="32"/>
        </w:rPr>
        <w:t xml:space="preserve">10. Why This Matters Today</w:t>
      </w:r>
    </w:p>
    <w:p>
      <w:pPr>
        <w:spacing w:before="80" w:after="80"/>
      </w:pPr>
      <w:r>
        <w:rPr>
          <w:rFonts w:ascii="Arial" w:cs="Arial" w:eastAsia="Arial" w:hAnsi="Arial"/>
          <w:sz w:val="22"/>
          <w:szCs w:val="22"/>
        </w:rPr>
        <w:t xml:space="preserve">The consequences of this history are visible in the present:</w:t>
      </w:r>
    </w:p>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Buddhism nearly disappeared from India — the land of its birth — by 1200 CE, while surviving and flourishing in Sri Lanka, Thailand, Japan, Tibet, and China.</w:t>
      </w:r>
    </w:p>
    <w:p>
      <w:pPr>
        <w:pStyle w:val="ListParagraph"/>
        <w:numPr>
          <w:ilvl w:val="0"/>
          <w:numId w:val="2"/>
        </w:numPr>
        <w:spacing w:before="40" w:after="40"/>
      </w:pPr>
      <w:r>
        <w:rPr>
          <w:rFonts w:ascii="Arial" w:cs="Arial" w:eastAsia="Arial" w:hAnsi="Arial"/>
          <w:b w:val="false"/>
          <w:bCs w:val="false"/>
          <w:sz w:val="22"/>
          <w:szCs w:val="22"/>
        </w:rPr>
        <w:t xml:space="preserve">B.R. Ambedkar's mass conversion of 600,000 Dalits to Buddhism in 1956 was a direct political statement against caste hierarchy — a conscious return to a tradition that had historically rejected it.</w:t>
      </w:r>
    </w:p>
    <w:p>
      <w:pPr>
        <w:pStyle w:val="ListParagraph"/>
        <w:numPr>
          <w:ilvl w:val="0"/>
          <w:numId w:val="2"/>
        </w:numPr>
        <w:spacing w:before="40" w:after="40"/>
      </w:pPr>
      <w:r>
        <w:rPr>
          <w:rFonts w:ascii="Arial" w:cs="Arial" w:eastAsia="Arial" w:hAnsi="Arial"/>
          <w:b w:val="false"/>
          <w:bCs w:val="false"/>
          <w:sz w:val="22"/>
          <w:szCs w:val="22"/>
        </w:rPr>
        <w:t xml:space="preserve">Modern Hinduism's emphasis on ahimsa (non-violence), vegetarianism, and compassion are in significant part Buddhist contributions that were absorbed and rebranded over centuries — as scholars like Richard Gombrich have documented.</w:t>
      </w:r>
    </w:p>
    <w:p>
      <w:pPr>
        <w:pStyle w:val="ListParagraph"/>
        <w:numPr>
          <w:ilvl w:val="0"/>
          <w:numId w:val="2"/>
        </w:numPr>
        <w:spacing w:before="40" w:after="40"/>
      </w:pPr>
      <w:r>
        <w:rPr>
          <w:rFonts w:ascii="Arial" w:cs="Arial" w:eastAsia="Arial" w:hAnsi="Arial"/>
          <w:b w:val="false"/>
          <w:bCs w:val="false"/>
          <w:sz w:val="22"/>
          <w:szCs w:val="22"/>
        </w:rPr>
        <w:t xml:space="preserve">The Nalanda destruction in 1193 CE by Bakhtiyar Khilji — while caused by an Islamic invasion, not Brahminical action — eliminated the last major institutional center of Buddhist scholarship in India, completing its disappearance.</w:t>
      </w:r>
    </w:p>
    <w:p>
      <w:pPr>
        <w:spacing w:before="80" w:after="80"/>
      </w:pPr>
      <w:r>
        <w:t xml:space="preserve"/>
      </w:r>
    </w:p>
    <w:p>
      <w:pPr>
        <w:spacing w:before="80" w:after="80"/>
      </w:pPr>
      <w:r>
        <w:rPr>
          <w:rFonts w:ascii="Arial" w:cs="Arial" w:eastAsia="Arial" w:hAnsi="Arial"/>
          <w:sz w:val="22"/>
          <w:szCs w:val="22"/>
        </w:rPr>
        <w:t xml:space="preserve">The relationship between Buddhism and Hinduism over 1,500 years was neither purely harmonious nor purely adversarial. It was a complex, dynamic competition that shaped both traditions — and the Hinduism practiced by over a billion people today carries visible Buddhist fingerprints inside it.</w:t>
      </w:r>
    </w:p>
    <w:p>
      <w:pPr>
        <w:spacing w:before="80" w:after="8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color w:val="1A3A5C"/>
          <w:sz w:val="32"/>
          <w:szCs w:val="32"/>
        </w:rPr>
        <w:t xml:space="preserve">11. Verifiable Academic Sources</w:t>
      </w:r>
    </w:p>
    <w:p>
      <w:pPr>
        <w:spacing w:before="80" w:after="80"/>
      </w:pPr>
      <w:r>
        <w:rPr>
          <w:rFonts w:ascii="Arial" w:cs="Arial" w:eastAsia="Arial" w:hAnsi="Arial"/>
          <w:sz w:val="22"/>
          <w:szCs w:val="22"/>
        </w:rPr>
        <w:t xml:space="preserve">The following are real, published academic works you can access: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2360"/>
      </w:tblGrid>
      <w:tr>
        <w:trPr>
          <w:tblHeader/>
        </w:trPr>
        <w:tc>
          <w:tcPr>
            <w:tcW w:type="dxa" w:w="18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0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2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Publisher</w:t>
            </w:r>
          </w:p>
        </w:tc>
        <w:tc>
          <w:tcPr>
            <w:tcW w:type="dxa" w:w="23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Wendy Doniger</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Hindus: An Alternative History</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Penguin Press, 2009</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Buddha avatar strategy, Hindu-Buddhist relations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Romila Thapar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India: From Origins to AD 1300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Penguin/University of California Press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Brahmanical-Buddhist competition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Richard Gombrich</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What the Buddha Thought</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Equinox Publishing, 2009</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Buddha's actual teachings vs. Brahmanism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Johannes Bronkhorst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Greater Magadha: Studies in the Culture of Early India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Brill Academic, 2007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Buddhist influence on later Hinduism</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David Lorenzen</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Who Invented Hinduism?</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Yoda Press, 2006 / CSSH Journal</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Hindu identity formation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Robin Coningham et 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Earliest Buddhist Shrine: Excavating the Birthplace of the Buddha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Antiquity Journal, 2013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Lumbini 550 BCE dating</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Upinder Singh</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Political Violence in Ancient India</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Harvard University Press, 2017</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Religious violence in ancient India</w:t>
            </w:r>
          </w:p>
        </w:tc>
      </w:tr>
    </w:tbl>
    <w:p>
      <w:pPr>
        <w:spacing w:before="80" w:after="80"/>
      </w:pPr>
      <w:r>
        <w:t xml:space="preserve"/>
      </w:r>
    </w:p>
    <w:p>
      <w:pPr>
        <w:spacing w:before="80" w:after="80"/>
      </w:pPr>
      <w:r>
        <w:rPr>
          <w:rFonts w:ascii="Arial" w:cs="Arial" w:eastAsia="Arial" w:hAnsi="Arial"/>
          <w:sz w:val="22"/>
          <w:szCs w:val="22"/>
        </w:rPr>
        <w:t xml:space="preserve">To verify claims independently, search Google Scholar for: 'Buddha avatar Vishnu Purana Doniger', 'Lumbini archaeology Antiquity 2013', 'Shunga dynasty Sanchi archaeology', 'Dinajpur Buddhist Hindu temple Bangladesh'.</w:t>
      </w:r>
    </w:p>
    <w:p>
      <w:pPr>
        <w:spacing w:before="80" w:after="80"/>
      </w:pPr>
      <w:r>
        <w:t xml:space="preserve"/>
      </w:r>
    </w:p>
    <w:p>
      <w:pPr>
        <w:pBdr>
          <w:bottom w:val="single" w:color="CCCCCC" w:sz="4" w:space="1"/>
        </w:pBdr>
        <w:spacing w:before="160" w:after="160"/>
      </w:pPr>
      <w:r>
        <w:t xml:space="preserve"/>
      </w:r>
    </w:p>
    <w:p>
      <w:pPr>
        <w:spacing w:before="200" w:after="80"/>
        <w:jc w:val="center"/>
      </w:pPr>
      <w:r>
        <w:rPr>
          <w:rFonts w:ascii="Arial" w:cs="Arial" w:eastAsia="Arial" w:hAnsi="Arial"/>
          <w:i/>
          <w:iCs/>
          <w:color w:val="888888"/>
          <w:sz w:val="20"/>
          <w:szCs w:val="20"/>
        </w:rPr>
        <w:t xml:space="preserve">End of Report</w:t>
      </w:r>
    </w:p>
    <w:p>
      <w:pPr>
        <w:jc w:val="center"/>
      </w:pPr>
      <w:r>
        <w:rPr>
          <w:rFonts w:ascii="Arial" w:cs="Arial" w:eastAsia="Arial" w:hAnsi="Arial"/>
          <w:i/>
          <w:iCs/>
          <w:color w:val="AAAAAA"/>
          <w:sz w:val="18"/>
          <w:szCs w:val="18"/>
        </w:rPr>
        <w:t xml:space="preserve">Compiled through cross-referenced academic scholarship. All major claims are verifiable through the sources listed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2026-03-30T18:46:42.135Z</dcterms:created>
  <dcterms:modified xsi:type="dcterms:W3CDTF">2026-03-30T18:46:42.136Z</dcterms:modified>
</cp:coreProperties>
</file>

<file path=docProps/custom.xml><?xml version="1.0" encoding="utf-8"?>
<Properties xmlns="http://schemas.openxmlformats.org/officeDocument/2006/custom-properties" xmlns:vt="http://schemas.openxmlformats.org/officeDocument/2006/docPropsVTypes"/>
</file>