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Techniki agentowe – Teoria gier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1.Wstęp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  <w:rtl w:val="0"/>
        </w:rPr>
        <w:t xml:space="preserve">Teorię gier można scharakteryzować jako naukę o strategicznym działaniu w warunkach konfliktu i kooperacji.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Obszarem zainteresowania teorii gier są problemy związane z decyzjami w układach z wieloma uczestnikami (graczami), z których każdy ma pewne swoje preferencje, określające jego sposób działania (w ramach ustalonych reguł), od których zależy jego wypłata. Wypłatami nazywamy wielkość korzyści jaką gracz wyniesie, jeśli otrzyma określony wynik w grze. Zakłada się, że wszyscy uczestnicy zachowują się racjonalnie, co w języku teorii gier oznacza, że każdy z uczestników stara się zmaksymalizować swoją własną wypłatę, niezależnie od tego, co robią inni uczestnicy. Zatem każdy gracz podejmuje decyzje o ruchach, które są zgodne z zasadami gry i które maksymalizują jego wypłatę.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  <w:rtl w:val="0"/>
        </w:rPr>
        <w:t xml:space="preserve">Interakcja jest to sytuacja (strategiczna sytuacja) w której rezultat decyzji każdego gracza zależy od decyzji (akcji) co najmniej jednego innego gracza (wpp. mielibyśmy zbiór niezależnych problemów decyzyjnych).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Teoria gier zajmuje się analizą stanów równowagi (zwanych, od nazwiska twórcy tej teorii, stanami równowagi Nasha). Stan równowagi to taka sytuacja, gdy żadnemu z graczy nie opłaca się zmienić strategii. Dlaczego analizujemy właśnie stany równowagi? Spróbujmy odpowiedzieć na pytanie: jaka sytuacja w grze (czyli np. na rynku) jest stabilna i nie będzie zmieniać się w czasie? Otóż taka, w której zmiana strategii nie pomoże (nie zwiększy dochodu) żadnemu z graczy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Dylemat więźnia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Groźni przestępcy: Marek i Weronika zostali zatrzymani przez policję. Trzymani są w oddzielnych celach. Każdemu z nich złożono propozycję współpracy (czyli zeznawania przeciw drugiemu).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Jeżeli żaden z nich nie zdecyduje się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współpracować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z policją, to z braku dowodów obydwaj zostaną skazani tylko na rok więzienia. Jeżeli tylko jeden z nich zdecyduje się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na współpracę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to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w nagrodę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zostanie on ułaskawiony. Natomiast drugi zostanie skazany na cztery lata więzienia. Wreszcie, jeżeli obydwaj będą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współpracować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to obydwaj zostaną skazani na 3 lata więzienia.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Zbiór graczy –Marek i Weronika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Zbiór strategii – każdy z graczy może współpracować z policją, lub nie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Zbiór zasad: Istnieją pewne zasady, które gracze muszą respektować w trakcie gry. Każdy z graczy może bezpiecznie założyć, że inni stosują się do tych reguł. Są to zasady jakie akcje mogą podjąć gracze oraz w jakiej sytuacji otrzymają jaką wygraną. Te zasady stanowią zbiór R reguł gry</w:t>
      </w:r>
    </w:p>
    <w:p w:rsidR="00000000" w:rsidDel="00000000" w:rsidP="00000000" w:rsidRDefault="00000000" w:rsidRPr="00000000">
      <w:pPr>
        <w:ind w:hanging="36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70"/>
        <w:gridCol w:w="2970"/>
        <w:tblGridChange w:id="0">
          <w:tblGrid>
            <w:gridCol w:w="2955"/>
            <w:gridCol w:w="2970"/>
            <w:gridCol w:w="2970"/>
          </w:tblGrid>
        </w:tblGridChange>
      </w:tblGrid>
      <w:tr>
        <w:tc>
          <w:tcPr>
            <w:tcBorders>
              <w:bottom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Więzien1 nie współpracuje</w:t>
            </w:r>
          </w:p>
        </w:tc>
        <w:tc>
          <w:tcPr>
            <w:tcBorders>
              <w:bottom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Więzień1 współpracuje</w:t>
            </w:r>
          </w:p>
        </w:tc>
      </w:tr>
      <w:tr>
        <w:tc>
          <w:tcPr>
            <w:tcBorders>
              <w:right w:color="7f7f7f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2f2f2" w:val="clear"/>
                <w:rtl w:val="0"/>
              </w:rPr>
              <w:t xml:space="preserve">Więzień2 nie współpracuje</w:t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2f2f2" w:val="clear"/>
                <w:rtl w:val="0"/>
              </w:rPr>
              <w:t xml:space="preserve">Po rok więzienia dla każdego z graczy. Obu opłaca się zmienić strategię</w:t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2f2f2" w:val="clear"/>
                <w:rtl w:val="0"/>
              </w:rPr>
              <w:t xml:space="preserve">Weronika zostaje ułaskawiona. Więzień2 dostaje 4 lata więzienia, dlatego opłaca mu się zmienić strategię</w:t>
            </w:r>
          </w:p>
        </w:tc>
      </w:tr>
      <w:tr>
        <w:tc>
          <w:tcPr>
            <w:tcBorders>
              <w:right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Więzień2 współpracuje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Jan zostaje ułaskawiony. Więzień2 dostaje 4 lata więzienia, opłaca jej się zmienić strategię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Obydwoje graczy dostaje 3 lata więzienia. Żadnemu z nich jednak nie opłaca się zmieniać strategii.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Stan równowagi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mojej mamie wczoraj w nocy dużo zrobiliście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Karol + Kuba + Kacper = KKK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Gry mogą być klasyfikowane według kilku kryteriów. Często spotyka się następujące klasyfikacje: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Według liczby graczy: 1, 2 lub więcej graczy. W przypadku co najmniej dwóch graczy należy wziąć pod uwagę możliwość powstania koalicji, czyli współpracy. Wówczas dokonujemy podziału na gry ze współpracą (kooperacyjne) i gry bez współpracy (niekooperacyjne).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Według sumy wypłat: Ważnym podziałem gier jest podział na gry o sumie stałej gdzie mamy do czynienia z konfliktem, gdyż wypłata jednego gracza może się zwiększyć jedynie kosztem wypłaty innych graczy, oraz gry o sumie niezerowej, w przypadku których wypłaty dla graczy niekoniecznie muszą mieć różne znaki, zaś gra nie musi być konfliktem (każdy gracz może zyskać w tej grze).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Według dostępnej informacji: Są to omawiane wyżej gry w których gracze dysponują pełną (kompletną) lub niepełną (niekompletną) informacją.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 o sumie zerowej - gra, w której suma wypłat wszystkich uczestników każdego wyniku w grze wynosi 0. To gra, w której zysk jednego oznacza stratę drugiego gracza.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Przykładami takich gier sa: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warcaby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szachy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kamień, papier, nożyce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500"/>
        <w:gridCol w:w="1530"/>
        <w:gridCol w:w="1170"/>
        <w:tblGridChange w:id="0">
          <w:tblGrid>
            <w:gridCol w:w="1170"/>
            <w:gridCol w:w="1500"/>
            <w:gridCol w:w="153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A\B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papier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kamien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nozyce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papier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(0,0)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(1,-1)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(-1,1)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kamien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(-1,1)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(0,0)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(1,-1)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nożyce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(1,-1)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(-1,1)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(0,0)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Szachy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 grze tej uczestniczy dwóch graczy, z których jeden gra Białymi figurami, a drugi Czarnymi. Ta gra ma trzy możliwe wyniki W = {Czarne wygrywają, Białe wygrywają, Remis}. Zdefiniujmy teraz wypłaty następująco: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14750" cy="10096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Dla każdego z wyników, suma wypłat wszystkich graczy jest stała (i wynosi 1), więc jest to gra o stałej sumie. Jeśli Białe zwiększyłyby swoją wypłatę otrzymywaną w wyniku zwycięstwa, to Czarne straciłyby część wypłaty i vice versa.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użyciu funkcjonuje takie pojęcie jak </w:t>
      </w:r>
      <w:r w:rsidDel="00000000" w:rsidR="00000000" w:rsidRPr="00000000">
        <w:rPr>
          <w:b w:val="1"/>
          <w:rtl w:val="0"/>
        </w:rPr>
        <w:t xml:space="preserve">szachy komputerowe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popularna nazwa dziedziny badań w zakresie sz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tucznej </w:t>
      </w:r>
      <w:r w:rsidDel="00000000" w:rsidR="00000000" w:rsidRPr="00000000">
        <w:rPr>
          <w:rtl w:val="0"/>
        </w:rPr>
        <w:t xml:space="preserve">inteligencji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polegająca na tworzeniu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oprogramowania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 specjalizowanych komputerów do gry w szachy.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Historia maszyn do gry w szachy jest starsza niż historia komputerów. Najstarszą maszynę, która faktycznie potrafiła w ograniczonym stopniu grać w szachy, stworzył Leonardo Torres (y Quevedo) około 1890 r. Potrafiła ona w pełni poprawnie rozwiązywać problemy szachowe typu król-wieża-król, dla którego istnieje relatywnie prosty algorytm.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Teoria komputerowej gry w szachy opiera się na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algorytmie min-max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gdyż liczba możliwych partii szachowych jest na tyle duża, że żaden współczesny komputer nie jest na tyle szybki aby można było zastosować algorytm typu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brute force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działający na tyle szybko, aby komputer zmieścił się w regulaminowym czasie rozgrywania partii szachowych.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Ważnym elementem algorytmów szachowych jest system oceny pozycji. Nie ma praktycznej możliwości absolutnie dokładnej oceny pozycji, gdyż wiązałoby się to z koniecznością analizy miliardów sekwencji ruchów od aktualnej sytuacji na szachownicy aż do zakończenia partii.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użyciu znajduje się wiele programów będących silnikami do gry w szachy. Przykładem może być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Houdini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którego pierwsza wersja została opracowana w 2010 roku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 inspirowany był on open-source’owymi silnikami takimi jak Stockfish czy Crafty. obok Houdiniego najbardziej cenionymi silnikami szachowymi są Stockfish i Komodo.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Podobnie jak w przypadku szachów istnieje pojecie komputerowe go, ktore jest dziedzina badan w zakresie sztucznej inteligencji polegajacej na tworzeniu programow, ktore specjalizuja się gre w 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teorii gier go jest gra dla dwoch graczy, o zerowej sumie oraz z pelna informacja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jest gra strategiczna, w ktorej staramy sie zajac jak najwieksza czesc planszy za pomoca kamyczkow i okrazyc przeciwnika. Od szachow rózni sie tym ze po kazdej rundzie mamy okolo 20 mozliwosci wykonania nastepnego ruchu a w go jest juz 200. Dodatkowo szachy to gra logiczna, natomiast go jest oparte bardziej na intuicji i ryzyku.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marcu 2016 odbyl sie mecz pomiędzy jednym z najlepszych zawodowych graczy a programem AlphaGo stworzonym przez Google DeepMind. Mecz zakonczył sie rezultatem 4-1 na korzysc sztucznej inteligencji.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Algorytm stojacy za programem stanowi kombinacje technik sieci neuronowych, uczenia maszynowego oraz wyszukiwania Monte Carlo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Teoria gier jest to matematyczna teoria rozwiązywania sytuacji konfliktowych bądź współpracy, w których wynik uzyskany przez jedną osobę zależy także od decyzji podejmowanych przez inne. Teoria gier nie bada przyczyn ani genezy konfliktów - interesują ją tylko optymalne ich rozwiązania.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Głwone zastosowanie terori gier obecnie znajduje sie w ekonomii, biologii, socjologii i informatyce.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Mimo tak szerokiego obszaru zastosowań, teoria gier nie jest i nigdy nie będzie uniwersalnym narzędziem do rozwiązywania wszelkiego typu konfliktów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