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90F39" w14:textId="4294FD7E" w:rsidR="00BD1C4A" w:rsidRDefault="00BD1C4A" w:rsidP="00BD1C4A">
      <w:pPr>
        <w:jc w:val="center"/>
        <w:rPr>
          <w:b/>
          <w:bCs/>
          <w:sz w:val="44"/>
          <w:szCs w:val="44"/>
          <w:lang w:val="en-MX"/>
        </w:rPr>
      </w:pPr>
      <w:r w:rsidRPr="00DB0AD1">
        <w:rPr>
          <w:b/>
          <w:bCs/>
          <w:sz w:val="44"/>
          <w:szCs w:val="44"/>
          <w:lang w:val="en-MX"/>
        </w:rPr>
        <w:t>INDICE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4"/>
          <w:szCs w:val="24"/>
          <w:lang w:val="es-MX"/>
        </w:rPr>
        <w:t xml:space="preserve"/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I. INTRODUCCIÓN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1.1 Antecedentes de la problemática</w:t>
        <w:tab/>
        <w:t>06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1.2 Justificación del estudio</w:t>
        <w:tab/>
        <w:t>08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1.3 Planteamiento de la problemática</w:t>
        <w:tab/>
        <w:t>10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1.3.1 Proliferación de animales domésticos en situación de calle</w:t>
        <w:tab/>
        <w:t>11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1.3.2 Insuficiencia de infraestructura para bienestar animal</w:t>
        <w:tab/>
        <w:t>12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1.3.3 Carencia de modelos híbridos arquitectónicos autosustentables</w:t>
        <w:tab/>
        <w:t>13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1.4 Objetivos de la investigación</w:t>
        <w:tab/>
        <w:t>15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II. MARCO GENERAL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2.1 Marco histórico</w:t>
        <w:tab/>
        <w:t>17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2.1.1 Abandono y protección animal en México y América Latina</w:t>
        <w:tab/>
        <w:t>17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2.1.2 Evolución de los refugios en la zona metropolitana de Monterrey</w:t>
        <w:tab/>
        <w:t>18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2.1.3 Arquitectura híbrida: antecedentes y desarrollo internacional</w:t>
        <w:tab/>
        <w:t>20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2.2 Marco social</w:t>
        <w:tab/>
        <w:t>21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2.2.1 Situación actual del bienestar animal en N.L.</w:t>
        <w:tab/>
        <w:t>21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2.2.2 Cultura pet-friendly y participación ciudadana</w:t>
        <w:tab/>
        <w:t>22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2.2.3 Educación y voluntariado en proyectos de convivencia humano–animal</w:t>
        <w:tab/>
        <w:t>22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2.3 Marco económico</w:t>
        <w:tab/>
        <w:t>23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2.3.1 Modelos de financiamiento para refugios híbridos</w:t>
        <w:tab/>
        <w:t>26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2.3.2 Estrategias de autosustentabilidad y turismo responsable</w:t>
        <w:tab/>
        <w:t>28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2.3.3 Impacto económico del turismo cultural y educativo</w:t>
        <w:tab/>
        <w:t>28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2.4 Marco físico-urbano</w:t>
        <w:tab/>
        <w:t>31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2.4.1 Características urbanas del municipio de Guadalupe, N.L.</w:t>
        <w:tab/>
        <w:t>31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2.4.2 Selección y análisis comparativo de sitios (matriz de localización)</w:t>
        <w:tab/>
        <w:t>32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2.4.3 Normativa urbana y lineamientos de construcción aplicables</w:t>
        <w:tab/>
        <w:t>39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III. METODOLOGÍA DEL DISEÑO ARQUITECTÓNICO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3.1 El contexto</w:t>
        <w:tab/>
        <w:t>44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3.1.1 Contexto físico</w:t>
        <w:tab/>
        <w:t>44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3.1.1.1 Análisis bioclimático</w:t>
        <w:tab/>
        <w:t>44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3.1.1.2 Estructura climática</w:t>
        <w:tab/>
        <w:t>48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3.1.1.3 Estructura geográfica</w:t>
        <w:tab/>
        <w:t>54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3.1.1.4 Estructura ecológica</w:t>
        <w:tab/>
        <w:t>61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3.1.2 Contexto urbano</w:t>
        <w:tab/>
        <w:t>65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3.1.2.1 Antecedentes del sitio</w:t>
        <w:tab/>
        <w:t>65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3.1.2.2 Infraestructura</w:t>
        <w:tab/>
        <w:t>68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3.1.2.3 Equipamiento</w:t>
        <w:tab/>
        <w:t>72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3.1.2.4 Imagen urbana</w:t>
        <w:tab/>
        <w:t>73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3.1.2.5 Uso de suelo</w:t>
        <w:tab/>
        <w:t>74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3.1.3 Contexto social</w:t>
        <w:tab/>
        <w:t>75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3.1.3.1 Estructura socioeconómica</w:t>
        <w:tab/>
        <w:t>77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3.1.3.2 Estructura sociológica</w:t>
        <w:tab/>
        <w:t>77</w:t>
      </w:r>
    </w:p>
    <w:p>
      <w:pPr>
        <w:tabs>
          <w:tab w:val="right" w:pos="8810"/>
        </w:tabs>
        <w:spacing w:before="0" w:after="0" w:line="360" w:lineRule="auto"/>
        <w:ind w:left="568"/>
        <w:jc w:val="left"/>
      </w:pPr>
      <w:r>
        <w:rPr>
          <w:rFonts w:ascii="Arial" w:hAnsi="Arial" w:cs="Arial"/>
          <w:color w:val="7F7F7F"/>
          <w:sz w:val="20"/>
          <w:szCs w:val="20"/>
          <w:lang w:val="es-MX"/>
        </w:rPr>
        <w:t xml:space="preserve">3.1.3.3 Estructura sociocultural</w:t>
        <w:tab/>
        <w:t>78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3.2 Diagnóstico integral del sitio</w:t>
        <w:tab/>
        <w:t>79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3.2.1 Análisis ambiental y urbano</w:t>
        <w:tab/>
        <w:t>79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3.2.2 Potencial de intervención arquitectónica</w:t>
        <w:tab/>
        <w:t>81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3.2.3 Problemáticas detectadas y oportunidades de diseño</w:t>
        <w:tab/>
        <w:t>82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IV. MARCO TEÓRICO Y CONCEPTUAL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4.1 Marco teórico</w:t>
        <w:tab/>
        <w:t>83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4.1.1 Teoría del Diseño Biofílico – Stephen R. Kellert (2008)</w:t>
        <w:tab/>
        <w:t>83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4.1.2 Teoría del Bienestar Animal – Donald M. Broom (1986)</w:t>
        <w:tab/>
        <w:t>84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4.1.3 Teoría del Apego Humano–Animal – Boris M. Levinson (1962)</w:t>
        <w:tab/>
        <w:t>86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4.1.4 Teoría de las Cinco Libertades del Bienestar Animal – F.A.W.C. (1979)</w:t>
        <w:tab/>
        <w:t>87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4.2 Marco conceptual</w:t>
        <w:tab/>
        <w:t>90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4.2.1 Bienestar animal y su relación con la arquitectura</w:t>
        <w:tab/>
        <w:t>90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4.2.2 Arquitectura híbrida: principios, tipologías y flexibilidad de uso</w:t>
        <w:tab/>
        <w:t>91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4.2.3 Turismo cultural, educación ambiental y experiencias pet-friendly</w:t>
        <w:tab/>
        <w:t>93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4.2.4 Sustentabilidad aplicada a proyectos de bienestar</w:t>
        <w:tab/>
        <w:t>95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4.2.5 Modelos análogos generales</w:t>
        <w:tab/>
        <w:t>97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V. DESARROLLO DEL PROYECTO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5.1 Delimitación de la problemática arquitectónica</w:t>
        <w:tab/>
        <w:t>99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5.2 Variables de estudio y análisis programático</w:t>
        <w:tab/>
        <w:t>100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5.3 Estrategia metodológica del diseño</w:t>
        <w:tab/>
        <w:t>101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5.4 Casos análogos y matriz de referentes</w:t>
        <w:tab/>
        <w:t>104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5.4.1 Pako Street Animal Social Life Campus</w:t>
        <w:tab/>
        <w:t>104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5.4.2 Animal Shelter and Pet Crematorium, Lommel</w:t>
        <w:tab/>
        <w:t>106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5.4.3 Michigan Animal Rescue League (MARL)</w:t>
        <w:tab/>
        <w:t>108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5.4.4 Reflexiones y consideraciones a seguir</w:t>
        <w:tab/>
        <w:t>110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VI. CONSIDERACIONES DE DISEÑO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6.1 Criterios funcionales</w:t>
        <w:tab/>
        <w:t>113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6.1.1 Programa arquitectónico general</w:t>
        <w:tab/>
        <w:t>114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6.1.2 Flujo de usuarios, visitantes y personal</w:t>
        <w:tab/>
        <w:t>119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6.2 Criterios estéticos y conceptuales</w:t>
        <w:tab/>
        <w:t>126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6.2.1 Concepto formal y expresivo</w:t>
        <w:tab/>
        <w:t>126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6.2.2 Anatomía topográfica, senderos y concepto ambiental</w:t>
        <w:tab/>
        <w:t>127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6.2.3 Experiencia sensorial y emocional – Modelo sketch</w:t>
        <w:tab/>
        <w:t>129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6.2.4 Análisis de áreas en medidas aproximadas</w:t>
        <w:tab/>
        <w:t>130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6.3 Criterios tecnológicos y sustentables</w:t>
        <w:tab/>
        <w:t>140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6.3.1 Sistemas constructivos aplicados</w:t>
        <w:tab/>
        <w:t>140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6.3.2 Estrategias de eficiencia energética y de agua</w:t>
        <w:tab/>
        <w:t>141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6.3.3 Innovación tecnológica en el diseño híbrido en centros de bienestar</w:t>
        <w:tab/>
        <w:t>142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VII. PROPUESTA ARQUITECTÓNICA (ANTEPROYECTO)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7.1 Concepto y partido arquitectónico</w:t>
        <w:tab/>
        <w:t>145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7.1.1 Idea rectora</w:t>
        <w:tab/>
        <w:t>145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7.1.2 Zonificación general del conjunto</w:t>
        <w:tab/>
        <w:t>145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7.2 Planta de conjunto</w:t>
        <w:tab/>
        <w:t>148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7.2.1 Accesos y recorridos</w:t>
        <w:tab/>
        <w:t>150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7.2.2 Áreas verdes, senderos y franja de protección del río</w:t>
        <w:tab/>
        <w:t>152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7.3 Plantas arquitectónicas por área</w:t>
        <w:tab/>
        <w:t>153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7.3.1 Área de bienestar animal</w:t>
        <w:tab/>
        <w:t>153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7.3.2 Área cultural y educativa</w:t>
        <w:tab/>
        <w:t>156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7.3.3 Área de visitantes generales</w:t>
        <w:tab/>
        <w:t>157</w:t>
      </w:r>
    </w:p>
    <w:p>
      <w:pPr>
        <w:tabs>
          <w:tab w:val="right" w:pos="8810"/>
        </w:tabs>
        <w:spacing w:before="0" w:after="0" w:line="360" w:lineRule="auto"/>
        <w:ind w:left="284"/>
        <w:jc w:val="left"/>
      </w:pPr>
      <w:r>
        <w:rPr>
          <w:rFonts w:ascii="Arial" w:hAnsi="Arial" w:cs="Arial"/>
          <w:color w:val="7F7F7F"/>
          <w:sz w:val="21"/>
          <w:szCs w:val="21"/>
          <w:lang w:val="es-MX"/>
        </w:rPr>
        <w:t xml:space="preserve">7.3.4 Área administrativa y de servicio</w:t>
        <w:tab/>
        <w:t>158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7.4 Cortes y fachadas</w:t>
        <w:tab/>
        <w:t>161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7.5 Criterio estructural y de instalaciones</w:t>
        <w:tab/>
        <w:t>164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7.6 Volumetría y perspectivas</w:t>
        <w:tab/>
        <w:t>166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VIII. CONCLUSIONES Y APORTES ESPERADOS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8.1 Impacto social, ambiental y cultural del proyecto</w:t>
        <w:tab/>
        <w:t>170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8.2 Aportes arquitectónicos y académicos</w:t>
        <w:tab/>
        <w:t>171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8.3 Recomendaciones para futuras investigaciones</w:t>
        <w:tab/>
        <w:t>172</w:t>
      </w:r>
    </w:p>
    <w:p>
      <w:pPr>
        <w:tabs>
          <w:tab w:val="right" w:pos="8810"/>
        </w:tabs>
        <w:spacing w:before="360" w:after="0" w:line="360" w:lineRule="auto"/>
        <w:jc w:val="left"/>
      </w:pPr>
      <w:r>
        <w:rPr>
          <w:rFonts w:ascii="Arial" w:hAnsi="Arial" w:cs="Arial"/>
          <w:b/>
          <w:bCs/>
          <w:sz w:val="24"/>
          <w:szCs w:val="24"/>
          <w:lang w:val="es-MX"/>
        </w:rPr>
        <w:t xml:space="preserve">IX. BIBLIOGRAFÍA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9.1 Fuentes académicas, institucionales y oficiales</w:t>
        <w:tab/>
        <w:t>173</w:t>
      </w:r>
    </w:p>
    <w:p>
      <w:pPr>
        <w:tabs>
          <w:tab w:val="right" w:pos="8810"/>
        </w:tabs>
        <w:spacing w:before="0" w:after="0" w:line="360" w:lineRule="auto"/>
        <w:jc w:val="left"/>
      </w:pPr>
      <w:r>
        <w:rPr>
          <w:rFonts w:ascii="Arial" w:hAnsi="Arial" w:cs="Arial"/>
          <w:sz w:val="22"/>
          <w:szCs w:val="22"/>
          <w:lang w:val="es-MX"/>
        </w:rPr>
        <w:t xml:space="preserve">9.2 Repositorios y bases de datos consultados</w:t>
        <w:tab/>
        <w:t>180</w:t>
      </w:r>
    </w:p>
    <w:sectPr w:rsidR="004E401F" w:rsidRPr="00BE6E51" w:rsidSect="00E1290E">
      <w:headerReference w:type="default" r:id="rId13"/>
      <w:footerReference w:type="even" r:id="rId14"/>
      <w:footerReference w:type="default" r:id="rId15"/>
      <w:pgSz w:w="12240" w:h="15840"/>
      <w:pgMar w:top="1440" w:right="1440" w:bottom="1440" w:left="1990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0415" w14:textId="77777777" w:rsidR="005F6512" w:rsidRDefault="005F6512" w:rsidP="00D803D5">
      <w:r>
        <w:separator/>
      </w:r>
    </w:p>
  </w:endnote>
  <w:endnote w:type="continuationSeparator" w:id="0">
    <w:p w14:paraId="775AD494" w14:textId="77777777" w:rsidR="005F6512" w:rsidRDefault="005F6512" w:rsidP="00D80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47389182"/>
      <w:docPartObj>
        <w:docPartGallery w:val="Page Numbers (Bottom of Page)"/>
        <w:docPartUnique/>
      </w:docPartObj>
    </w:sdtPr>
    <w:sdtContent>
      <w:p w14:paraId="1EF35FAC" w14:textId="0A6E2EA1" w:rsidR="00E1290E" w:rsidRDefault="00E1290E" w:rsidP="00B5049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43911589"/>
      <w:docPartObj>
        <w:docPartGallery w:val="Page Numbers (Bottom of Page)"/>
        <w:docPartUnique/>
      </w:docPartObj>
    </w:sdtPr>
    <w:sdtContent>
      <w:p w14:paraId="233AC02F" w14:textId="2AF21B69" w:rsidR="00E1290E" w:rsidRDefault="00E1290E" w:rsidP="00B5049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D0809B8" w14:textId="77777777" w:rsidR="00E1290E" w:rsidRDefault="00E1290E" w:rsidP="00E129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i/>
        <w:iCs/>
        <w:sz w:val="24"/>
        <w:szCs w:val="24"/>
      </w:rPr>
      <w:id w:val="-1282805413"/>
      <w:docPartObj>
        <w:docPartGallery w:val="Page Numbers (Bottom of Page)"/>
        <w:docPartUnique/>
      </w:docPartObj>
    </w:sdtPr>
    <w:sdtContent>
      <w:p w14:paraId="26E12AF2" w14:textId="45CFF3EB" w:rsidR="00E1290E" w:rsidRPr="00E1290E" w:rsidRDefault="00E1290E" w:rsidP="00E1290E">
        <w:pPr>
          <w:pStyle w:val="Footer"/>
          <w:framePr w:wrap="none" w:vAnchor="text" w:hAnchor="margin" w:xAlign="center" w:y="1"/>
          <w:jc w:val="center"/>
          <w:rPr>
            <w:rStyle w:val="PageNumber"/>
            <w:rFonts w:ascii="Times New Roman" w:hAnsi="Times New Roman" w:cs="Times New Roman"/>
            <w:i/>
            <w:iCs/>
            <w:sz w:val="24"/>
            <w:szCs w:val="24"/>
          </w:rPr>
        </w:pP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begin"/>
        </w: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instrText xml:space="preserve"> PAGE </w:instrText>
        </w: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separate"/>
        </w:r>
        <w:r w:rsidRPr="00E1290E">
          <w:rPr>
            <w:rStyle w:val="PageNumber"/>
            <w:rFonts w:ascii="Times New Roman" w:hAnsi="Times New Roman" w:cs="Times New Roman"/>
            <w:i/>
            <w:iCs/>
            <w:noProof/>
            <w:sz w:val="32"/>
            <w:szCs w:val="32"/>
          </w:rPr>
          <w:t>2</w:t>
        </w:r>
        <w:r w:rsidRPr="00E1290E">
          <w:rPr>
            <w:rStyle w:val="PageNumber"/>
            <w:rFonts w:ascii="Times New Roman" w:hAnsi="Times New Roman" w:cs="Times New Roman"/>
            <w:i/>
            <w:iCs/>
            <w:sz w:val="32"/>
            <w:szCs w:val="32"/>
          </w:rPr>
          <w:fldChar w:fldCharType="end"/>
        </w:r>
      </w:p>
    </w:sdtContent>
  </w:sdt>
  <w:p w14:paraId="362678D9" w14:textId="77777777" w:rsidR="00E1290E" w:rsidRDefault="00E1290E" w:rsidP="00E1290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482F2" w14:textId="77777777" w:rsidR="005F6512" w:rsidRDefault="005F6512" w:rsidP="00D803D5">
      <w:r>
        <w:separator/>
      </w:r>
    </w:p>
  </w:footnote>
  <w:footnote w:type="continuationSeparator" w:id="0">
    <w:p w14:paraId="744A3CCB" w14:textId="77777777" w:rsidR="005F6512" w:rsidRDefault="005F6512" w:rsidP="00D80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D44B4" w14:textId="6E1645B1" w:rsidR="00D803D5" w:rsidRDefault="00D803D5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677C7CD4" wp14:editId="27B19DED">
          <wp:simplePos x="0" y="0"/>
          <wp:positionH relativeFrom="column">
            <wp:posOffset>4769160</wp:posOffset>
          </wp:positionH>
          <wp:positionV relativeFrom="paragraph">
            <wp:posOffset>6985</wp:posOffset>
          </wp:positionV>
          <wp:extent cx="1285240" cy="363906"/>
          <wp:effectExtent l="0" t="0" r="0" b="0"/>
          <wp:wrapNone/>
          <wp:docPr id="1433461284" name="Imagen 12" descr="A black and grey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12" descr="A black and grey logo&#10;&#10;Description automatically generate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9982"/>
                  <a:stretch/>
                </pic:blipFill>
                <pic:spPr bwMode="auto">
                  <a:xfrm>
                    <a:off x="0" y="0"/>
                    <a:ext cx="1317359" cy="37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723C"/>
    <w:multiLevelType w:val="multilevel"/>
    <w:tmpl w:val="5A7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E46"/>
    <w:multiLevelType w:val="hybridMultilevel"/>
    <w:tmpl w:val="0E2AD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25CCE"/>
    <w:multiLevelType w:val="hybridMultilevel"/>
    <w:tmpl w:val="3AC4C5F6"/>
    <w:lvl w:ilvl="0" w:tplc="476E9DA8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27200"/>
    <w:multiLevelType w:val="hybridMultilevel"/>
    <w:tmpl w:val="84B82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BA53A7"/>
    <w:multiLevelType w:val="hybridMultilevel"/>
    <w:tmpl w:val="E55E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4756D"/>
    <w:multiLevelType w:val="multilevel"/>
    <w:tmpl w:val="2AD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95C"/>
    <w:multiLevelType w:val="hybridMultilevel"/>
    <w:tmpl w:val="785A7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D67F4"/>
    <w:multiLevelType w:val="hybridMultilevel"/>
    <w:tmpl w:val="8D66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9F7E46"/>
    <w:multiLevelType w:val="hybridMultilevel"/>
    <w:tmpl w:val="1EBA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0361D7"/>
    <w:multiLevelType w:val="hybridMultilevel"/>
    <w:tmpl w:val="AABC75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4E1CA4"/>
    <w:multiLevelType w:val="hybridMultilevel"/>
    <w:tmpl w:val="DE3650E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74131"/>
    <w:multiLevelType w:val="hybridMultilevel"/>
    <w:tmpl w:val="A66AA4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D2788B"/>
    <w:multiLevelType w:val="hybridMultilevel"/>
    <w:tmpl w:val="9FD2DC6C"/>
    <w:lvl w:ilvl="0" w:tplc="4D2ACF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911AAB"/>
    <w:multiLevelType w:val="multilevel"/>
    <w:tmpl w:val="76CE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A02B6"/>
    <w:multiLevelType w:val="hybridMultilevel"/>
    <w:tmpl w:val="635C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97F58"/>
    <w:multiLevelType w:val="multilevel"/>
    <w:tmpl w:val="5320895E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00" w:hanging="4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14C3164"/>
    <w:multiLevelType w:val="hybridMultilevel"/>
    <w:tmpl w:val="7FC64BA0"/>
    <w:lvl w:ilvl="0" w:tplc="FD88D7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BE3045"/>
    <w:multiLevelType w:val="hybridMultilevel"/>
    <w:tmpl w:val="AA8E948A"/>
    <w:lvl w:ilvl="0" w:tplc="476E9DA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6B347D"/>
    <w:multiLevelType w:val="hybridMultilevel"/>
    <w:tmpl w:val="A7D07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876217"/>
    <w:multiLevelType w:val="hybridMultilevel"/>
    <w:tmpl w:val="9FD2D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/>
        <w:i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253695">
    <w:abstractNumId w:val="12"/>
  </w:num>
  <w:num w:numId="2" w16cid:durableId="703556415">
    <w:abstractNumId w:val="0"/>
  </w:num>
  <w:num w:numId="3" w16cid:durableId="1942716173">
    <w:abstractNumId w:val="13"/>
  </w:num>
  <w:num w:numId="4" w16cid:durableId="1707026596">
    <w:abstractNumId w:val="11"/>
  </w:num>
  <w:num w:numId="5" w16cid:durableId="373581466">
    <w:abstractNumId w:val="18"/>
  </w:num>
  <w:num w:numId="6" w16cid:durableId="1035422665">
    <w:abstractNumId w:val="17"/>
  </w:num>
  <w:num w:numId="7" w16cid:durableId="2085833879">
    <w:abstractNumId w:val="2"/>
  </w:num>
  <w:num w:numId="8" w16cid:durableId="1764767304">
    <w:abstractNumId w:val="19"/>
  </w:num>
  <w:num w:numId="9" w16cid:durableId="1870144838">
    <w:abstractNumId w:val="5"/>
  </w:num>
  <w:num w:numId="10" w16cid:durableId="227687801">
    <w:abstractNumId w:val="16"/>
  </w:num>
  <w:num w:numId="11" w16cid:durableId="1440949797">
    <w:abstractNumId w:val="1"/>
  </w:num>
  <w:num w:numId="12" w16cid:durableId="582759198">
    <w:abstractNumId w:val="8"/>
  </w:num>
  <w:num w:numId="13" w16cid:durableId="2094087839">
    <w:abstractNumId w:val="6"/>
  </w:num>
  <w:num w:numId="14" w16cid:durableId="525992496">
    <w:abstractNumId w:val="15"/>
  </w:num>
  <w:num w:numId="15" w16cid:durableId="264273532">
    <w:abstractNumId w:val="4"/>
  </w:num>
  <w:num w:numId="16" w16cid:durableId="1059667727">
    <w:abstractNumId w:val="9"/>
  </w:num>
  <w:num w:numId="17" w16cid:durableId="1208028225">
    <w:abstractNumId w:val="7"/>
  </w:num>
  <w:num w:numId="18" w16cid:durableId="1371492419">
    <w:abstractNumId w:val="14"/>
  </w:num>
  <w:num w:numId="19" w16cid:durableId="366876605">
    <w:abstractNumId w:val="10"/>
  </w:num>
  <w:num w:numId="20" w16cid:durableId="15810604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7B5"/>
    <w:rsid w:val="000010A9"/>
    <w:rsid w:val="00011280"/>
    <w:rsid w:val="000153FF"/>
    <w:rsid w:val="000161A9"/>
    <w:rsid w:val="0005556D"/>
    <w:rsid w:val="0006096B"/>
    <w:rsid w:val="00093CB9"/>
    <w:rsid w:val="000A612B"/>
    <w:rsid w:val="000E403D"/>
    <w:rsid w:val="00120222"/>
    <w:rsid w:val="0012375C"/>
    <w:rsid w:val="00133232"/>
    <w:rsid w:val="00135D51"/>
    <w:rsid w:val="00142ADE"/>
    <w:rsid w:val="00144E98"/>
    <w:rsid w:val="001639C6"/>
    <w:rsid w:val="00170487"/>
    <w:rsid w:val="00184B75"/>
    <w:rsid w:val="001A5646"/>
    <w:rsid w:val="001C4CB6"/>
    <w:rsid w:val="002049E4"/>
    <w:rsid w:val="00205E56"/>
    <w:rsid w:val="00211C7C"/>
    <w:rsid w:val="00254D1C"/>
    <w:rsid w:val="00283CD5"/>
    <w:rsid w:val="00283CD6"/>
    <w:rsid w:val="00284AD9"/>
    <w:rsid w:val="00286FDE"/>
    <w:rsid w:val="00290A14"/>
    <w:rsid w:val="002913AA"/>
    <w:rsid w:val="002E1E1F"/>
    <w:rsid w:val="002F4638"/>
    <w:rsid w:val="00303F58"/>
    <w:rsid w:val="00316B11"/>
    <w:rsid w:val="0032019D"/>
    <w:rsid w:val="003243FD"/>
    <w:rsid w:val="00330532"/>
    <w:rsid w:val="00345901"/>
    <w:rsid w:val="00346818"/>
    <w:rsid w:val="00350E8B"/>
    <w:rsid w:val="0035674B"/>
    <w:rsid w:val="003700A8"/>
    <w:rsid w:val="00374465"/>
    <w:rsid w:val="003755EB"/>
    <w:rsid w:val="0038033F"/>
    <w:rsid w:val="003874B6"/>
    <w:rsid w:val="00391B7F"/>
    <w:rsid w:val="003A2A71"/>
    <w:rsid w:val="003A496E"/>
    <w:rsid w:val="003B1EA4"/>
    <w:rsid w:val="003B2B08"/>
    <w:rsid w:val="003D57CC"/>
    <w:rsid w:val="003F0741"/>
    <w:rsid w:val="00405A77"/>
    <w:rsid w:val="004340FD"/>
    <w:rsid w:val="0045002B"/>
    <w:rsid w:val="004556AC"/>
    <w:rsid w:val="00472368"/>
    <w:rsid w:val="00473D28"/>
    <w:rsid w:val="004977B5"/>
    <w:rsid w:val="004B24C9"/>
    <w:rsid w:val="004C2986"/>
    <w:rsid w:val="004E401F"/>
    <w:rsid w:val="0050457F"/>
    <w:rsid w:val="0051297B"/>
    <w:rsid w:val="00512FD4"/>
    <w:rsid w:val="00514E44"/>
    <w:rsid w:val="005207DE"/>
    <w:rsid w:val="00551C15"/>
    <w:rsid w:val="00566724"/>
    <w:rsid w:val="005A2851"/>
    <w:rsid w:val="005B779C"/>
    <w:rsid w:val="005C05F9"/>
    <w:rsid w:val="005C419D"/>
    <w:rsid w:val="005C6833"/>
    <w:rsid w:val="005F6512"/>
    <w:rsid w:val="00627E06"/>
    <w:rsid w:val="006471FD"/>
    <w:rsid w:val="00657771"/>
    <w:rsid w:val="00675D27"/>
    <w:rsid w:val="00680D3D"/>
    <w:rsid w:val="006C4A41"/>
    <w:rsid w:val="006F64DE"/>
    <w:rsid w:val="00700537"/>
    <w:rsid w:val="00702799"/>
    <w:rsid w:val="00710756"/>
    <w:rsid w:val="00741104"/>
    <w:rsid w:val="00742EB3"/>
    <w:rsid w:val="00753CFA"/>
    <w:rsid w:val="00760EF7"/>
    <w:rsid w:val="00790EBC"/>
    <w:rsid w:val="007C12B9"/>
    <w:rsid w:val="007D02B3"/>
    <w:rsid w:val="007E4483"/>
    <w:rsid w:val="007E7451"/>
    <w:rsid w:val="007F03FC"/>
    <w:rsid w:val="0080347F"/>
    <w:rsid w:val="00834401"/>
    <w:rsid w:val="00837A4D"/>
    <w:rsid w:val="008440CD"/>
    <w:rsid w:val="00860F7E"/>
    <w:rsid w:val="00870DDE"/>
    <w:rsid w:val="008951E5"/>
    <w:rsid w:val="00895902"/>
    <w:rsid w:val="00896B65"/>
    <w:rsid w:val="008B5CD5"/>
    <w:rsid w:val="008F37CE"/>
    <w:rsid w:val="008F6BD9"/>
    <w:rsid w:val="00905592"/>
    <w:rsid w:val="00905916"/>
    <w:rsid w:val="00905BD4"/>
    <w:rsid w:val="00945070"/>
    <w:rsid w:val="00947D21"/>
    <w:rsid w:val="009538D4"/>
    <w:rsid w:val="00960F93"/>
    <w:rsid w:val="0096484A"/>
    <w:rsid w:val="0096516A"/>
    <w:rsid w:val="0096605B"/>
    <w:rsid w:val="0098718D"/>
    <w:rsid w:val="009B3EDC"/>
    <w:rsid w:val="009C2DE7"/>
    <w:rsid w:val="009C5049"/>
    <w:rsid w:val="009F7D06"/>
    <w:rsid w:val="00A17A0E"/>
    <w:rsid w:val="00A30D5E"/>
    <w:rsid w:val="00A35C10"/>
    <w:rsid w:val="00A47892"/>
    <w:rsid w:val="00A50242"/>
    <w:rsid w:val="00A60740"/>
    <w:rsid w:val="00A832D0"/>
    <w:rsid w:val="00A86EEB"/>
    <w:rsid w:val="00A94AAB"/>
    <w:rsid w:val="00AA1A3B"/>
    <w:rsid w:val="00AA1F44"/>
    <w:rsid w:val="00AA55D9"/>
    <w:rsid w:val="00AD5F5E"/>
    <w:rsid w:val="00AD7539"/>
    <w:rsid w:val="00AE6C32"/>
    <w:rsid w:val="00AF472B"/>
    <w:rsid w:val="00B15193"/>
    <w:rsid w:val="00B35B7F"/>
    <w:rsid w:val="00B370EF"/>
    <w:rsid w:val="00B53C1D"/>
    <w:rsid w:val="00B826B8"/>
    <w:rsid w:val="00B86A49"/>
    <w:rsid w:val="00B929F0"/>
    <w:rsid w:val="00BA0EC3"/>
    <w:rsid w:val="00BB6219"/>
    <w:rsid w:val="00BD1C4A"/>
    <w:rsid w:val="00BE6E51"/>
    <w:rsid w:val="00C2138E"/>
    <w:rsid w:val="00C273B1"/>
    <w:rsid w:val="00C46BDE"/>
    <w:rsid w:val="00C52C95"/>
    <w:rsid w:val="00C5442C"/>
    <w:rsid w:val="00C574D0"/>
    <w:rsid w:val="00C63396"/>
    <w:rsid w:val="00C6414E"/>
    <w:rsid w:val="00C643B6"/>
    <w:rsid w:val="00C727A5"/>
    <w:rsid w:val="00C82976"/>
    <w:rsid w:val="00C914F0"/>
    <w:rsid w:val="00CD0A2C"/>
    <w:rsid w:val="00CD6F3F"/>
    <w:rsid w:val="00CE0D58"/>
    <w:rsid w:val="00CF1078"/>
    <w:rsid w:val="00D0545B"/>
    <w:rsid w:val="00D05832"/>
    <w:rsid w:val="00D26776"/>
    <w:rsid w:val="00D2785E"/>
    <w:rsid w:val="00D3141A"/>
    <w:rsid w:val="00D718D6"/>
    <w:rsid w:val="00D80212"/>
    <w:rsid w:val="00D803D5"/>
    <w:rsid w:val="00D821BC"/>
    <w:rsid w:val="00D8224C"/>
    <w:rsid w:val="00D83996"/>
    <w:rsid w:val="00DA3709"/>
    <w:rsid w:val="00DA3BA1"/>
    <w:rsid w:val="00DB0AD1"/>
    <w:rsid w:val="00DD2754"/>
    <w:rsid w:val="00DE0D75"/>
    <w:rsid w:val="00DE4C65"/>
    <w:rsid w:val="00DE63BC"/>
    <w:rsid w:val="00DF5E24"/>
    <w:rsid w:val="00E113DF"/>
    <w:rsid w:val="00E1290E"/>
    <w:rsid w:val="00E15476"/>
    <w:rsid w:val="00E26866"/>
    <w:rsid w:val="00E27A32"/>
    <w:rsid w:val="00E339BD"/>
    <w:rsid w:val="00E44090"/>
    <w:rsid w:val="00E4628F"/>
    <w:rsid w:val="00E47E6B"/>
    <w:rsid w:val="00E61D15"/>
    <w:rsid w:val="00E7474B"/>
    <w:rsid w:val="00E870A9"/>
    <w:rsid w:val="00E91CF6"/>
    <w:rsid w:val="00E92854"/>
    <w:rsid w:val="00E934B2"/>
    <w:rsid w:val="00EA21A2"/>
    <w:rsid w:val="00ED0849"/>
    <w:rsid w:val="00ED0998"/>
    <w:rsid w:val="00ED1BF3"/>
    <w:rsid w:val="00EF69DD"/>
    <w:rsid w:val="00EF7BC8"/>
    <w:rsid w:val="00F067E0"/>
    <w:rsid w:val="00F335F5"/>
    <w:rsid w:val="00F369FC"/>
    <w:rsid w:val="00F46B1E"/>
    <w:rsid w:val="00F4768F"/>
    <w:rsid w:val="00F511AE"/>
    <w:rsid w:val="00F515C6"/>
    <w:rsid w:val="00F52694"/>
    <w:rsid w:val="00F5274C"/>
    <w:rsid w:val="00F6313C"/>
    <w:rsid w:val="00F7068A"/>
    <w:rsid w:val="00F715B6"/>
    <w:rsid w:val="00F90218"/>
    <w:rsid w:val="00F9225B"/>
    <w:rsid w:val="00FA7D86"/>
    <w:rsid w:val="00FB5DB2"/>
    <w:rsid w:val="00FD4084"/>
    <w:rsid w:val="00FE11FB"/>
    <w:rsid w:val="00FE1AC7"/>
    <w:rsid w:val="3931E489"/>
    <w:rsid w:val="580DFF7A"/>
    <w:rsid w:val="7C44B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774713"/>
  <w15:chartTrackingRefBased/>
  <w15:docId w15:val="{303C93A8-B5AC-4633-AE60-91929B91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D8224C"/>
    <w:pPr>
      <w:spacing w:before="100" w:beforeAutospacing="1" w:after="100" w:afterAutospacing="1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3C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5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7B5"/>
    <w:pPr>
      <w:ind w:left="720"/>
      <w:contextualSpacing/>
    </w:pPr>
  </w:style>
  <w:style w:type="table" w:styleId="TableGrid">
    <w:name w:val="Table Grid"/>
    <w:basedOn w:val="TableNormal"/>
    <w:uiPriority w:val="39"/>
    <w:rsid w:val="00497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03D5"/>
  </w:style>
  <w:style w:type="paragraph" w:styleId="Footer">
    <w:name w:val="footer"/>
    <w:basedOn w:val="Normal"/>
    <w:link w:val="FooterChar"/>
    <w:uiPriority w:val="99"/>
    <w:unhideWhenUsed/>
    <w:rsid w:val="00D803D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03D5"/>
  </w:style>
  <w:style w:type="character" w:customStyle="1" w:styleId="apple-converted-space">
    <w:name w:val="apple-converted-space"/>
    <w:basedOn w:val="DefaultParagraphFont"/>
    <w:rsid w:val="00205E56"/>
  </w:style>
  <w:style w:type="character" w:styleId="Strong">
    <w:name w:val="Strong"/>
    <w:basedOn w:val="DefaultParagraphFont"/>
    <w:uiPriority w:val="22"/>
    <w:qFormat/>
    <w:rsid w:val="00205E56"/>
    <w:rPr>
      <w:b/>
      <w:bCs/>
    </w:rPr>
  </w:style>
  <w:style w:type="paragraph" w:styleId="NormalWeb">
    <w:name w:val="Normal (Web)"/>
    <w:basedOn w:val="Normal"/>
    <w:uiPriority w:val="99"/>
    <w:unhideWhenUsed/>
    <w:rsid w:val="00FD4084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MX"/>
    </w:rPr>
  </w:style>
  <w:style w:type="character" w:styleId="Emphasis">
    <w:name w:val="Emphasis"/>
    <w:basedOn w:val="DefaultParagraphFont"/>
    <w:uiPriority w:val="20"/>
    <w:qFormat/>
    <w:rsid w:val="00C82976"/>
    <w:rPr>
      <w:i/>
      <w:iCs/>
    </w:rPr>
  </w:style>
  <w:style w:type="character" w:styleId="Hyperlink">
    <w:name w:val="Hyperlink"/>
    <w:basedOn w:val="DefaultParagraphFont"/>
    <w:uiPriority w:val="99"/>
    <w:unhideWhenUsed/>
    <w:rsid w:val="009648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8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38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8224C"/>
    <w:rPr>
      <w:rFonts w:ascii="Times New Roman" w:eastAsia="Times New Roman" w:hAnsi="Times New Roman" w:cs="Times New Roman"/>
      <w:b/>
      <w:bCs/>
      <w:kern w:val="36"/>
      <w:sz w:val="48"/>
      <w:szCs w:val="48"/>
      <w:lang w:val="en-MX"/>
    </w:rPr>
  </w:style>
  <w:style w:type="character" w:customStyle="1" w:styleId="Heading3Char">
    <w:name w:val="Heading 3 Char"/>
    <w:basedOn w:val="DefaultParagraphFont"/>
    <w:link w:val="Heading3"/>
    <w:uiPriority w:val="9"/>
    <w:rsid w:val="00093CB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5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s-1">
    <w:name w:val="ms-1"/>
    <w:basedOn w:val="DefaultParagraphFont"/>
    <w:rsid w:val="0012375C"/>
  </w:style>
  <w:style w:type="character" w:customStyle="1" w:styleId="max-w-15ch">
    <w:name w:val="max-w-[15ch]"/>
    <w:basedOn w:val="DefaultParagraphFont"/>
    <w:rsid w:val="0012375C"/>
  </w:style>
  <w:style w:type="character" w:customStyle="1" w:styleId="-me-1">
    <w:name w:val="-me-1"/>
    <w:basedOn w:val="DefaultParagraphFont"/>
    <w:rsid w:val="0012375C"/>
  </w:style>
  <w:style w:type="character" w:styleId="PageNumber">
    <w:name w:val="page number"/>
    <w:basedOn w:val="DefaultParagraphFont"/>
    <w:uiPriority w:val="99"/>
    <w:semiHidden/>
    <w:unhideWhenUsed/>
    <w:rsid w:val="00E1290E"/>
  </w:style>
  <w:style w:type="paragraph" w:styleId="Caption">
    <w:name w:val="caption"/>
    <w:basedOn w:val="Normal"/>
    <w:next w:val="Normal"/>
    <w:uiPriority w:val="35"/>
    <w:unhideWhenUsed/>
    <w:qFormat/>
    <w:rsid w:val="00D83996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_x0020_y_x0020_hora xmlns="11db57f7-d5ba-4b16-ae4b-c02c09c3f27a" xsi:nil="true"/>
    <lcf76f155ced4ddcb4097134ff3c332f xmlns="11db57f7-d5ba-4b16-ae4b-c02c09c3f27a">
      <Terms xmlns="http://schemas.microsoft.com/office/infopath/2007/PartnerControls"/>
    </lcf76f155ced4ddcb4097134ff3c332f>
    <TaxCatchAll xmlns="64ced8be-9932-4095-a3e3-0253322bd008" xsi:nil="true"/>
    <Fecha xmlns="11db57f7-d5ba-4b16-ae4b-c02c09c3f27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4D8808B6210A459B209D85BB868FC9" ma:contentTypeVersion="20" ma:contentTypeDescription="Crear nuevo documento." ma:contentTypeScope="" ma:versionID="0916dadab38345a012017353d1ed8175">
  <xsd:schema xmlns:xsd="http://www.w3.org/2001/XMLSchema" xmlns:xs="http://www.w3.org/2001/XMLSchema" xmlns:p="http://schemas.microsoft.com/office/2006/metadata/properties" xmlns:ns2="11db57f7-d5ba-4b16-ae4b-c02c09c3f27a" xmlns:ns3="64ced8be-9932-4095-a3e3-0253322bd008" targetNamespace="http://schemas.microsoft.com/office/2006/metadata/properties" ma:root="true" ma:fieldsID="3a3d7c23e6a82f32d713ca86407a7b94" ns2:_="" ns3:_="">
    <xsd:import namespace="11db57f7-d5ba-4b16-ae4b-c02c09c3f27a"/>
    <xsd:import namespace="64ced8be-9932-4095-a3e3-0253322bd0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Fecha" minOccurs="0"/>
                <xsd:element ref="ns2:Fecha_x0020_y_x0020_hora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b57f7-d5ba-4b16-ae4b-c02c09c3f2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Fecha" ma:index="17" nillable="true" ma:displayName="Fecha" ma:format="DateOnly" ma:internalName="Fecha">
      <xsd:simpleType>
        <xsd:restriction base="dms:DateTime"/>
      </xsd:simpleType>
    </xsd:element>
    <xsd:element name="Fecha_x0020_y_x0020_hora" ma:index="18" nillable="true" ma:displayName="Fecha y hora" ma:format="DateOnly" ma:internalName="Fecha_x0020_y_x0020_hora">
      <xsd:simpleType>
        <xsd:restriction base="dms:DateTim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Etiquetas de imagen" ma:readOnly="false" ma:fieldId="{5cf76f15-5ced-4ddc-b409-7134ff3c332f}" ma:taxonomyMulti="true" ma:sspId="6be13969-dded-474a-b986-a7d0482999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ced8be-9932-4095-a3e3-0253322bd00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027aa704-01fa-4d94-a0af-46f83a86e9ac}" ma:internalName="TaxCatchAll" ma:showField="CatchAllData" ma:web="64ced8be-9932-4095-a3e3-0253322bd0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437629-C22B-47BD-A4E6-2F67AE274F82}">
  <ds:schemaRefs>
    <ds:schemaRef ds:uri="http://schemas.microsoft.com/office/2006/metadata/properties"/>
    <ds:schemaRef ds:uri="http://schemas.microsoft.com/office/infopath/2007/PartnerControls"/>
    <ds:schemaRef ds:uri="11db57f7-d5ba-4b16-ae4b-c02c09c3f27a"/>
    <ds:schemaRef ds:uri="64ced8be-9932-4095-a3e3-0253322bd008"/>
  </ds:schemaRefs>
</ds:datastoreItem>
</file>

<file path=customXml/itemProps2.xml><?xml version="1.0" encoding="utf-8"?>
<ds:datastoreItem xmlns:ds="http://schemas.openxmlformats.org/officeDocument/2006/customXml" ds:itemID="{73747BB5-074E-4E4E-A339-854D6A981D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7B694B-A94E-4F94-A043-120FFB9E8D4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db57f7-d5ba-4b16-ae4b-c02c09c3f27a"/>
    <ds:schemaRef ds:uri="64ced8be-9932-4095-a3e3-0253322bd0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57C9754-D92D-9847-91E7-E871797F7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3015</Words>
  <Characters>17190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Fernández Chirino</dc:creator>
  <cp:keywords/>
  <dc:description/>
  <cp:lastModifiedBy>Karen Lazo Martinez</cp:lastModifiedBy>
  <cp:revision>8</cp:revision>
  <cp:lastPrinted>2025-12-21T01:31:00Z</cp:lastPrinted>
  <dcterms:created xsi:type="dcterms:W3CDTF">2025-12-21T01:31:00Z</dcterms:created>
  <dcterms:modified xsi:type="dcterms:W3CDTF">2025-12-22T10:00:00Z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0x010100544D8808B6210A459B209D85BB868FC9</vt:lpwstr>
  </property>
</Properties>
</file>