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245" w14:textId="1625B910" w:rsidR="00F66EBF" w:rsidRDefault="001101D0" w:rsidP="00F66EBF">
      <w:pPr>
        <w:spacing w:line="360" w:lineRule="auto"/>
        <w:jc w:val="center"/>
        <w:rPr>
          <w:b/>
          <w:bCs/>
          <w:sz w:val="48"/>
          <w:szCs w:val="48"/>
          <w:lang w:val="en-MX"/>
        </w:rPr>
      </w:pPr>
      <w:r>
        <w:rPr>
          <w:b/>
          <w:bCs/>
          <w:sz w:val="44"/>
          <w:szCs w:val="44"/>
          <w:lang w:val="en-MX"/>
        </w:rPr>
        <w:t xml:space="preserve">CORRECCIONES DE CITAS EN EL TEXTO</w:t>
      </w:r>
    </w:p>
    <w:p w14:paraId="1373D27E" w14:textId="2F57B245" w:rsidR="001101D0" w:rsidRPr="001101D0" w:rsidRDefault="001101D0" w:rsidP="001101D0">
      <w:pPr>
        <w:spacing w:after="240" w:line="360" w:lineRule="auto"/>
        <w:jc w:val="left"/>
        <w:rPr>
          <w:rFonts w:ascii="Arial" w:hAnsi="Arial" w:cs="Arial"/>
          <w:sz w:val="24"/>
          <w:szCs w:val="24"/>
          <w:lang w:val="en-MX"/>
        </w:rPr>
      </w:pPr>
      <w:r>
        <w:rPr>
          <w:rFonts w:ascii="Arial" w:hAnsi="Arial" w:cs="Arial"/>
          <w:sz w:val="24"/>
          <w:szCs w:val="24"/>
          <w:lang w:val="en-MX"/>
        </w:rPr>
        <w:t xml:space="preserve">Estos cambios hacen que cada cita del texto coincida con una referencia de la bibliografía (capítulo IX). Se pueden hacer con Buscar y reemplazar en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7"/>
        <w:gridCol w:w="2937"/>
        <w:gridCol w:w="2937"/>
      </w:tblGrid>
      <w:tr>
        <w:tc>
          <w:tcPr>
            <w:tcW w:type="dxa" w:w="2937"/>
            <w:shd w:val="clear" w:fill="E7D9C4"/>
          </w:tcPr>
          <w:p>
            <w:pPr>
              <w:keepNext/>
              <w:jc w:val="left"/>
            </w:pPr>
            <w:r>
              <w:rPr>
                <w:rFonts w:ascii="Arial" w:hAnsi="Arial"/>
                <w:b/>
                <w:sz w:val="18"/>
              </w:rPr>
              <w:t>Dónde está</w:t>
            </w:r>
          </w:p>
        </w:tc>
        <w:tc>
          <w:tcPr>
            <w:tcW w:type="dxa" w:w="2937"/>
            <w:shd w:val="clear" w:fill="E7D9C4"/>
          </w:tcPr>
          <w:p>
            <w:pPr>
              <w:keepNext/>
              <w:jc w:val="left"/>
            </w:pPr>
            <w:r>
              <w:rPr>
                <w:rFonts w:ascii="Arial" w:hAnsi="Arial"/>
                <w:b/>
                <w:sz w:val="18"/>
              </w:rPr>
              <w:t>Dice</w:t>
            </w:r>
          </w:p>
        </w:tc>
        <w:tc>
          <w:tcPr>
            <w:tcW w:type="dxa" w:w="2937"/>
            <w:shd w:val="clear" w:fill="E7D9C4"/>
          </w:tcPr>
          <w:p>
            <w:pPr>
              <w:keepNext/>
              <w:jc w:val="left"/>
            </w:pPr>
            <w:r>
              <w:rPr>
                <w:rFonts w:ascii="Arial" w:hAnsi="Arial"/>
                <w:b/>
                <w:sz w:val="18"/>
              </w:rPr>
              <w:t>Debe decir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1, antecedentes (27 de 51 municipios)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[agregar fuente]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(Publimetro, 2025)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1, planteamiento (reforma del Congreso de N.L.)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“El 4 de febrero de 2025 el Congreso de Nuevo León aprobó una reforma que reconoce el bienestar y el cuidado animal como un derecho… (H. Congreso del Estado de N.L., 2025) [agregar fuente]”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“En mayo de 2025 el Congreso de Nuevo León aprobó reformas a la Ley de Protección y Bienestar Animal para la Sustentabilidad del Estado, que incluyen programas de educación sobre bienestar animal y espacios públicos para la convivencia con animales (H. Congreso del Estado de Nuevo León, 2025).” No se encontró ninguna reforma aprobada el 4 de febrero de 2025.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1, planteamiento (albergue de Santa Catarina)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“…fue intervenido por autoridades estatales… [agregar fuente]”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“…fue clausurado temporalmente en septiembre de 2025 por la autoridad ambiental del estado, después de que se documentaron maltrato, desnutrición y falta de atención veterinaria (El Imparcial, 2025).”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1 (perros y gatos en situación de calle)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(Publimetro, 2025)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(ABC Noticias, 2025) y cambiar “más de un millón y medio de gatos” por “alrededor de 1.6 millones de gatos”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Caps. 1–3, datos de mascotas en hogares (ENBIARE)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(INEGI, 2021)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(INEGI, 2021a)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Caps. 1–3, datos de población (Censo 2020)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(INEGI, 2021) y (INEGI, 2020)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(INEGI, 2021b)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2, fuentes de mapas (Marco Geoestadístico)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INEGI (2021)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INEGI (2021c)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3, gráficos de clima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INEGI (2022)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INEGI (2023)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Todos los capítulos, citas del PMDU Visión 2040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(Gobierno de Guadalupe, 2020), (Gobierno de Guadalupe, 2021), (Ayuntamiento de Guadalupe, 2021), “Visión 2040 (2020)” y “Visión 2040 (2021)”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(Ayuntamiento de Guadalupe, 2023) y “Visión 2040 (2023)”. El programa entró en vigor el 24 de noviembre de 2023.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2, normativa municipal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(Reglamento de Zonificación y Uso de Suelo para el Municipio de Guadalupe, 2025)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(Ayuntamiento de Guadalupe, 2025)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2, Ley de Aguas Nacionales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sin cita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agregar (DOF, 1992)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2, tiempo de traslado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(Data México, con base en el Censo 2020)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(Secretaría de Economía, s. f.)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2, figura del PMDU anterior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Programa Municipal de Desarrollo Urbano de Guadalupe 2017-2037, p. 29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Ayuntamiento de Guadalupe (2017), p. 29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diseño biofílico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Browning, Ryan y Clancy (2020)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Browning y Ryan (2020)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beneficios de convivir con animales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(American Psychological Association, 2021)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(Beetz et al., 2012)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apego humano–animal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(Serpell y McCune, 2018)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(Serpell et al., 2017)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espacios pet-friendly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(Carr et al., 2018)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(Young y Carr, 2018)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turismo con animales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Fennell (2020)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Fennell (2012)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turismo responsable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Honey (2019)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Honey (2008)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hibridación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Montaner (2017)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Montaner (2015)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4, arquitectura híbrida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Rem Koolhaas (1995)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Rem Koolhaas (Koolhaas y Mau, 1995)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Caps. 1 y 4, animal-aided design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Tüzen y Aycı (2023)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Tüzen y Aycı (2024)</w:t>
            </w:r>
          </w:p>
        </w:tc>
      </w:tr>
      <w:tr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Cap. 6, residuos RPBI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NOM-087-SEMARNAT-SSA1-2002</w:t>
            </w:r>
          </w:p>
        </w:tc>
        <w:tc>
          <w:tcPr>
            <w:tcW w:type="dxa" w:w="2937"/>
          </w:tcPr>
          <w:p>
            <w:pPr>
              <w:keepNext/>
              <w:jc w:val="left"/>
            </w:pPr>
            <w:r>
              <w:rPr>
                <w:rFonts w:ascii="Arial" w:hAnsi="Arial"/>
                <w:b w:val="0"/>
                <w:sz w:val="18"/>
              </w:rPr>
              <w:t>NOM-087-SEMARNAT-SSA1-2002 (DOF, 2003)</w:t>
            </w:r>
          </w:p>
        </w:tc>
      </w:tr>
    </w:tbl>
    <w:p w14:paraId="3769203C" w14:textId="692F8012" w:rsidR="000E383E" w:rsidRDefault="000E383E" w:rsidP="000E383E">
      <w:pPr>
        <w:pStyle w:val="Caption"/>
        <w:spacing w:after="0"/>
        <w:jc w:val="left"/>
        <w:rPr>
          <w:rFonts w:ascii="Arial" w:hAnsi="Arial" w:cs="Arial"/>
          <w:sz w:val="24"/>
          <w:szCs w:val="24"/>
          <w:lang w:val="en-MX"/>
        </w:rPr>
      </w:pPr>
      <w:r>
        <w:t xml:space="preserve">Tabla – Citas que deben actualizarse en el documento completo.</w:t>
      </w:r>
    </w:p>
    <w:sectPr w:rsidR="000B1038" w:rsidRPr="00972BAA" w:rsidSect="0004508C">
      <w:headerReference w:type="default" r:id="rId35"/>
      <w:footerReference w:type="even" r:id="rId36"/>
      <w:footerReference w:type="default" r:id="rId37"/>
      <w:type w:val="continuous"/>
      <w:pgSz w:w="12240" w:h="15840"/>
      <w:pgMar w:top="1440" w:right="1440" w:bottom="1440" w:left="1990" w:header="709" w:footer="709" w:gutter="0"/>
      <w:pgNumType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A66C" w14:textId="77777777" w:rsidR="004A7E42" w:rsidRDefault="004A7E42" w:rsidP="00D803D5">
      <w:r>
        <w:separator/>
      </w:r>
    </w:p>
  </w:endnote>
  <w:endnote w:type="continuationSeparator" w:id="0">
    <w:p w14:paraId="2F0485C7" w14:textId="77777777" w:rsidR="004A7E42" w:rsidRDefault="004A7E42" w:rsidP="00D8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9329785"/>
      <w:docPartObj>
        <w:docPartGallery w:val="Page Numbers (Bottom of Page)"/>
        <w:docPartUnique/>
      </w:docPartObj>
    </w:sdtPr>
    <w:sdtContent>
      <w:p w14:paraId="2D9B6E92" w14:textId="3D62D389" w:rsidR="0004508C" w:rsidRDefault="0004508C" w:rsidP="00F71A4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208332894"/>
      <w:docPartObj>
        <w:docPartGallery w:val="Page Numbers (Bottom of Page)"/>
        <w:docPartUnique/>
      </w:docPartObj>
    </w:sdtPr>
    <w:sdtContent>
      <w:p w14:paraId="540850D2" w14:textId="5FD3D0C8" w:rsidR="005B01A7" w:rsidRDefault="005B01A7" w:rsidP="00F71A4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1A1ED9B" w14:textId="77777777" w:rsidR="005B01A7" w:rsidRDefault="005B01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32"/>
        <w:szCs w:val="32"/>
      </w:rPr>
      <w:id w:val="349842425"/>
      <w:docPartObj>
        <w:docPartGallery w:val="Page Numbers (Bottom of Page)"/>
        <w:docPartUnique/>
      </w:docPartObj>
    </w:sdtPr>
    <w:sdtContent>
      <w:p w14:paraId="0C424CDB" w14:textId="1FCFE0DF" w:rsidR="0004508C" w:rsidRPr="0004508C" w:rsidRDefault="0004508C" w:rsidP="00F71A4F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</w:pP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11</w:t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7</w: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p w14:paraId="25428A85" w14:textId="77777777" w:rsidR="005B01A7" w:rsidRPr="0004508C" w:rsidRDefault="005B01A7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1845707"/>
      <w:docPartObj>
        <w:docPartGallery w:val="Page Numbers (Bottom of Page)"/>
        <w:docPartUnique/>
      </w:docPartObj>
    </w:sdtPr>
    <w:sdtContent>
      <w:p w14:paraId="5817BCEA" w14:textId="77777777" w:rsidR="004A4160" w:rsidRDefault="004A4160" w:rsidP="000450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37566147"/>
      <w:docPartObj>
        <w:docPartGallery w:val="Page Numbers (Bottom of Page)"/>
        <w:docPartUnique/>
      </w:docPartObj>
    </w:sdtPr>
    <w:sdtContent>
      <w:p w14:paraId="21B73C9E" w14:textId="77777777" w:rsidR="004A4160" w:rsidRDefault="004A4160" w:rsidP="00B504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9D4A8D" w14:textId="77777777" w:rsidR="004A4160" w:rsidRDefault="004A4160" w:rsidP="00E1290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32"/>
        <w:szCs w:val="32"/>
      </w:rPr>
      <w:id w:val="-177281931"/>
      <w:docPartObj>
        <w:docPartGallery w:val="Page Numbers (Bottom of Page)"/>
        <w:docPartUnique/>
      </w:docPartObj>
    </w:sdtPr>
    <w:sdtContent>
      <w:p w14:paraId="2ADE1C24" w14:textId="691CD3A0" w:rsidR="0004508C" w:rsidRPr="0004508C" w:rsidRDefault="0004508C" w:rsidP="0004508C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</w:pP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12</w:t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</w: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sdt>
    <w:sdtPr>
      <w:rPr>
        <w:rStyle w:val="PageNumber"/>
        <w:rFonts w:ascii="Times New Roman" w:hAnsi="Times New Roman" w:cs="Times New Roman"/>
        <w:i/>
        <w:iCs/>
        <w:sz w:val="24"/>
        <w:szCs w:val="24"/>
      </w:rPr>
      <w:id w:val="13891571"/>
      <w:docPartObj>
        <w:docPartGallery w:val="Page Numbers (Bottom of Page)"/>
        <w:docPartUnique/>
      </w:docPartObj>
    </w:sdtPr>
    <w:sdtContent>
      <w:p w14:paraId="478137B2" w14:textId="4846099B" w:rsidR="004A4160" w:rsidRPr="00E1290E" w:rsidRDefault="00000000" w:rsidP="00E1290E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24"/>
            <w:szCs w:val="24"/>
          </w:rPr>
        </w:pPr>
      </w:p>
    </w:sdtContent>
  </w:sdt>
  <w:p w14:paraId="43428DA4" w14:textId="77777777" w:rsidR="004A4160" w:rsidRDefault="004A4160" w:rsidP="0004508C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F853" w14:textId="77777777" w:rsidR="004A7E42" w:rsidRDefault="004A7E42" w:rsidP="00D803D5">
      <w:r>
        <w:separator/>
      </w:r>
    </w:p>
  </w:footnote>
  <w:footnote w:type="continuationSeparator" w:id="0">
    <w:p w14:paraId="7B7D31C1" w14:textId="77777777" w:rsidR="004A7E42" w:rsidRDefault="004A7E42" w:rsidP="00D80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5F8D" w14:textId="068F61D4" w:rsidR="001101D0" w:rsidRDefault="001101D0" w:rsidP="001101D0">
    <w:pPr>
      <w:pStyle w:val="Header"/>
      <w:ind w:left="708"/>
      <w:jc w:val="right"/>
    </w:pPr>
    <w:r>
      <w:rPr>
        <w:noProof/>
        <w:lang w:eastAsia="es-MX"/>
      </w:rPr>
      <w:drawing>
        <wp:anchor distT="0" distB="0" distL="114300" distR="114300" simplePos="0" relativeHeight="251665408" behindDoc="1" locked="0" layoutInCell="1" allowOverlap="1" wp14:anchorId="45A8A6F5" wp14:editId="3A92E9D0">
          <wp:simplePos x="0" y="0"/>
          <wp:positionH relativeFrom="column">
            <wp:posOffset>4800600</wp:posOffset>
          </wp:positionH>
          <wp:positionV relativeFrom="paragraph">
            <wp:posOffset>-131263</wp:posOffset>
          </wp:positionV>
          <wp:extent cx="1285240" cy="363906"/>
          <wp:effectExtent l="0" t="0" r="0" b="0"/>
          <wp:wrapNone/>
          <wp:docPr id="1433461284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285240" cy="3639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77F4" w14:textId="77777777" w:rsidR="004A4160" w:rsidRDefault="004A416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123F6305" wp14:editId="24C6736F">
          <wp:simplePos x="0" y="0"/>
          <wp:positionH relativeFrom="column">
            <wp:posOffset>4769160</wp:posOffset>
          </wp:positionH>
          <wp:positionV relativeFrom="paragraph">
            <wp:posOffset>6985</wp:posOffset>
          </wp:positionV>
          <wp:extent cx="1285240" cy="363906"/>
          <wp:effectExtent l="0" t="0" r="0" b="0"/>
          <wp:wrapNone/>
          <wp:docPr id="904700345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317359" cy="37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3C"/>
    <w:multiLevelType w:val="multilevel"/>
    <w:tmpl w:val="5A7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E46"/>
    <w:multiLevelType w:val="hybridMultilevel"/>
    <w:tmpl w:val="0E2A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CCE"/>
    <w:multiLevelType w:val="hybridMultilevel"/>
    <w:tmpl w:val="3AC4C5F6"/>
    <w:lvl w:ilvl="0" w:tplc="476E9DA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27200"/>
    <w:multiLevelType w:val="hybridMultilevel"/>
    <w:tmpl w:val="84B8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53A7"/>
    <w:multiLevelType w:val="hybridMultilevel"/>
    <w:tmpl w:val="E55E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756D"/>
    <w:multiLevelType w:val="multilevel"/>
    <w:tmpl w:val="2AD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95C"/>
    <w:multiLevelType w:val="hybridMultilevel"/>
    <w:tmpl w:val="785A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7F4"/>
    <w:multiLevelType w:val="hybridMultilevel"/>
    <w:tmpl w:val="8D66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F7E46"/>
    <w:multiLevelType w:val="hybridMultilevel"/>
    <w:tmpl w:val="1EBA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361D7"/>
    <w:multiLevelType w:val="hybridMultilevel"/>
    <w:tmpl w:val="AABC75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E1CA4"/>
    <w:multiLevelType w:val="hybridMultilevel"/>
    <w:tmpl w:val="DE3650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74131"/>
    <w:multiLevelType w:val="hybridMultilevel"/>
    <w:tmpl w:val="A66AA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2788B"/>
    <w:multiLevelType w:val="hybridMultilevel"/>
    <w:tmpl w:val="9FD2DC6C"/>
    <w:lvl w:ilvl="0" w:tplc="4D2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1AAB"/>
    <w:multiLevelType w:val="multilevel"/>
    <w:tmpl w:val="76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A02B6"/>
    <w:multiLevelType w:val="hybridMultilevel"/>
    <w:tmpl w:val="635C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97F58"/>
    <w:multiLevelType w:val="multilevel"/>
    <w:tmpl w:val="532089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14C3164"/>
    <w:multiLevelType w:val="hybridMultilevel"/>
    <w:tmpl w:val="7FC64BA0"/>
    <w:lvl w:ilvl="0" w:tplc="FD88D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E3045"/>
    <w:multiLevelType w:val="hybridMultilevel"/>
    <w:tmpl w:val="AA8E948A"/>
    <w:lvl w:ilvl="0" w:tplc="476E9D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B347D"/>
    <w:multiLevelType w:val="hybridMultilevel"/>
    <w:tmpl w:val="A7D07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76217"/>
    <w:multiLevelType w:val="hybridMultilevel"/>
    <w:tmpl w:val="9FD2D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253695">
    <w:abstractNumId w:val="12"/>
  </w:num>
  <w:num w:numId="2" w16cid:durableId="703556415">
    <w:abstractNumId w:val="0"/>
  </w:num>
  <w:num w:numId="3" w16cid:durableId="1942716173">
    <w:abstractNumId w:val="13"/>
  </w:num>
  <w:num w:numId="4" w16cid:durableId="1707026596">
    <w:abstractNumId w:val="11"/>
  </w:num>
  <w:num w:numId="5" w16cid:durableId="373581466">
    <w:abstractNumId w:val="18"/>
  </w:num>
  <w:num w:numId="6" w16cid:durableId="1035422665">
    <w:abstractNumId w:val="17"/>
  </w:num>
  <w:num w:numId="7" w16cid:durableId="2085833879">
    <w:abstractNumId w:val="2"/>
  </w:num>
  <w:num w:numId="8" w16cid:durableId="1764767304">
    <w:abstractNumId w:val="19"/>
  </w:num>
  <w:num w:numId="9" w16cid:durableId="1870144838">
    <w:abstractNumId w:val="5"/>
  </w:num>
  <w:num w:numId="10" w16cid:durableId="227687801">
    <w:abstractNumId w:val="16"/>
  </w:num>
  <w:num w:numId="11" w16cid:durableId="1440949797">
    <w:abstractNumId w:val="1"/>
  </w:num>
  <w:num w:numId="12" w16cid:durableId="582759198">
    <w:abstractNumId w:val="8"/>
  </w:num>
  <w:num w:numId="13" w16cid:durableId="2094087839">
    <w:abstractNumId w:val="6"/>
  </w:num>
  <w:num w:numId="14" w16cid:durableId="525992496">
    <w:abstractNumId w:val="15"/>
  </w:num>
  <w:num w:numId="15" w16cid:durableId="264273532">
    <w:abstractNumId w:val="4"/>
  </w:num>
  <w:num w:numId="16" w16cid:durableId="1059667727">
    <w:abstractNumId w:val="9"/>
  </w:num>
  <w:num w:numId="17" w16cid:durableId="1208028225">
    <w:abstractNumId w:val="7"/>
  </w:num>
  <w:num w:numId="18" w16cid:durableId="1371492419">
    <w:abstractNumId w:val="14"/>
  </w:num>
  <w:num w:numId="19" w16cid:durableId="366876605">
    <w:abstractNumId w:val="10"/>
  </w:num>
  <w:num w:numId="20" w16cid:durableId="1581060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B5"/>
    <w:rsid w:val="00001781"/>
    <w:rsid w:val="00010B89"/>
    <w:rsid w:val="00011280"/>
    <w:rsid w:val="000153FF"/>
    <w:rsid w:val="000161A9"/>
    <w:rsid w:val="0004508C"/>
    <w:rsid w:val="0008765B"/>
    <w:rsid w:val="00093CB9"/>
    <w:rsid w:val="000A612B"/>
    <w:rsid w:val="000B1038"/>
    <w:rsid w:val="000E403D"/>
    <w:rsid w:val="001101D0"/>
    <w:rsid w:val="00120222"/>
    <w:rsid w:val="0012375C"/>
    <w:rsid w:val="0013149B"/>
    <w:rsid w:val="00133232"/>
    <w:rsid w:val="00144E98"/>
    <w:rsid w:val="001639C6"/>
    <w:rsid w:val="00170487"/>
    <w:rsid w:val="00170F2B"/>
    <w:rsid w:val="00184B75"/>
    <w:rsid w:val="00196343"/>
    <w:rsid w:val="001A5646"/>
    <w:rsid w:val="001C4CB6"/>
    <w:rsid w:val="002049E4"/>
    <w:rsid w:val="00205E56"/>
    <w:rsid w:val="00211C7C"/>
    <w:rsid w:val="0025358F"/>
    <w:rsid w:val="002669CF"/>
    <w:rsid w:val="00283CD5"/>
    <w:rsid w:val="00283CD6"/>
    <w:rsid w:val="00290A14"/>
    <w:rsid w:val="002913AA"/>
    <w:rsid w:val="00303F58"/>
    <w:rsid w:val="003243FD"/>
    <w:rsid w:val="00330532"/>
    <w:rsid w:val="00346818"/>
    <w:rsid w:val="00350E8B"/>
    <w:rsid w:val="0035674B"/>
    <w:rsid w:val="003755EB"/>
    <w:rsid w:val="00391B7F"/>
    <w:rsid w:val="0039258C"/>
    <w:rsid w:val="003A2A71"/>
    <w:rsid w:val="003B2B08"/>
    <w:rsid w:val="003D57CC"/>
    <w:rsid w:val="003F0741"/>
    <w:rsid w:val="00426D95"/>
    <w:rsid w:val="004340FD"/>
    <w:rsid w:val="0045002B"/>
    <w:rsid w:val="004556AC"/>
    <w:rsid w:val="00472368"/>
    <w:rsid w:val="00473D28"/>
    <w:rsid w:val="004977B5"/>
    <w:rsid w:val="00497B78"/>
    <w:rsid w:val="004A4160"/>
    <w:rsid w:val="004A7E42"/>
    <w:rsid w:val="004B24C9"/>
    <w:rsid w:val="004B599D"/>
    <w:rsid w:val="004C2986"/>
    <w:rsid w:val="004E401F"/>
    <w:rsid w:val="0051297B"/>
    <w:rsid w:val="00512FD4"/>
    <w:rsid w:val="00514E44"/>
    <w:rsid w:val="005207DE"/>
    <w:rsid w:val="00551C15"/>
    <w:rsid w:val="00566724"/>
    <w:rsid w:val="00584D90"/>
    <w:rsid w:val="005A2851"/>
    <w:rsid w:val="005B01A7"/>
    <w:rsid w:val="005B779C"/>
    <w:rsid w:val="005C05F9"/>
    <w:rsid w:val="005C419D"/>
    <w:rsid w:val="005C6833"/>
    <w:rsid w:val="006241ED"/>
    <w:rsid w:val="00627E06"/>
    <w:rsid w:val="006471FD"/>
    <w:rsid w:val="00657771"/>
    <w:rsid w:val="00675D27"/>
    <w:rsid w:val="00680D3D"/>
    <w:rsid w:val="006C4A41"/>
    <w:rsid w:val="006F64DE"/>
    <w:rsid w:val="00700537"/>
    <w:rsid w:val="00702799"/>
    <w:rsid w:val="00710756"/>
    <w:rsid w:val="00742EB3"/>
    <w:rsid w:val="00753CFA"/>
    <w:rsid w:val="00754B47"/>
    <w:rsid w:val="00760EF7"/>
    <w:rsid w:val="0077462E"/>
    <w:rsid w:val="007D02B3"/>
    <w:rsid w:val="007E4483"/>
    <w:rsid w:val="007E7451"/>
    <w:rsid w:val="007F03FC"/>
    <w:rsid w:val="0080347F"/>
    <w:rsid w:val="0082429D"/>
    <w:rsid w:val="00834401"/>
    <w:rsid w:val="00837A4D"/>
    <w:rsid w:val="008440CD"/>
    <w:rsid w:val="00860F7E"/>
    <w:rsid w:val="00870DDE"/>
    <w:rsid w:val="00895902"/>
    <w:rsid w:val="00896B65"/>
    <w:rsid w:val="008A0438"/>
    <w:rsid w:val="008B5CD5"/>
    <w:rsid w:val="00905BD4"/>
    <w:rsid w:val="00947D21"/>
    <w:rsid w:val="009538D4"/>
    <w:rsid w:val="0096484A"/>
    <w:rsid w:val="0096516A"/>
    <w:rsid w:val="0096605B"/>
    <w:rsid w:val="00972BAA"/>
    <w:rsid w:val="0098718D"/>
    <w:rsid w:val="009C2DE7"/>
    <w:rsid w:val="009C5049"/>
    <w:rsid w:val="009E6960"/>
    <w:rsid w:val="009F7D06"/>
    <w:rsid w:val="00A12F74"/>
    <w:rsid w:val="00A17A0E"/>
    <w:rsid w:val="00A35C10"/>
    <w:rsid w:val="00A47892"/>
    <w:rsid w:val="00A50242"/>
    <w:rsid w:val="00A86EEB"/>
    <w:rsid w:val="00AA1F44"/>
    <w:rsid w:val="00AA55D9"/>
    <w:rsid w:val="00AD5F5E"/>
    <w:rsid w:val="00AD7539"/>
    <w:rsid w:val="00AE6C32"/>
    <w:rsid w:val="00B15193"/>
    <w:rsid w:val="00B35B7F"/>
    <w:rsid w:val="00B370EF"/>
    <w:rsid w:val="00B53C1D"/>
    <w:rsid w:val="00B826B8"/>
    <w:rsid w:val="00B86A49"/>
    <w:rsid w:val="00B929F0"/>
    <w:rsid w:val="00B9638C"/>
    <w:rsid w:val="00BB6219"/>
    <w:rsid w:val="00BD1C4A"/>
    <w:rsid w:val="00BE4EDF"/>
    <w:rsid w:val="00BE6E51"/>
    <w:rsid w:val="00BF0665"/>
    <w:rsid w:val="00C2138E"/>
    <w:rsid w:val="00C47605"/>
    <w:rsid w:val="00C47764"/>
    <w:rsid w:val="00C52C95"/>
    <w:rsid w:val="00C5442C"/>
    <w:rsid w:val="00C574D0"/>
    <w:rsid w:val="00C63396"/>
    <w:rsid w:val="00C6414E"/>
    <w:rsid w:val="00C643B6"/>
    <w:rsid w:val="00C727A5"/>
    <w:rsid w:val="00C82976"/>
    <w:rsid w:val="00CA5CAB"/>
    <w:rsid w:val="00CD0A2C"/>
    <w:rsid w:val="00CE0D58"/>
    <w:rsid w:val="00CF1078"/>
    <w:rsid w:val="00D0545B"/>
    <w:rsid w:val="00D26776"/>
    <w:rsid w:val="00D3141A"/>
    <w:rsid w:val="00D718D6"/>
    <w:rsid w:val="00D80212"/>
    <w:rsid w:val="00D803D5"/>
    <w:rsid w:val="00D8224C"/>
    <w:rsid w:val="00D83996"/>
    <w:rsid w:val="00DA3709"/>
    <w:rsid w:val="00DB0AD1"/>
    <w:rsid w:val="00DD1B21"/>
    <w:rsid w:val="00DD2754"/>
    <w:rsid w:val="00DE0D75"/>
    <w:rsid w:val="00DE4C65"/>
    <w:rsid w:val="00DE63BC"/>
    <w:rsid w:val="00DF5E24"/>
    <w:rsid w:val="00E113DF"/>
    <w:rsid w:val="00E1290E"/>
    <w:rsid w:val="00E15476"/>
    <w:rsid w:val="00E26866"/>
    <w:rsid w:val="00E27A32"/>
    <w:rsid w:val="00E339BD"/>
    <w:rsid w:val="00E44090"/>
    <w:rsid w:val="00E4628F"/>
    <w:rsid w:val="00E61D15"/>
    <w:rsid w:val="00E7474B"/>
    <w:rsid w:val="00E870A9"/>
    <w:rsid w:val="00E91CF6"/>
    <w:rsid w:val="00E934B2"/>
    <w:rsid w:val="00EA21A2"/>
    <w:rsid w:val="00EC1793"/>
    <w:rsid w:val="00ED0849"/>
    <w:rsid w:val="00ED0998"/>
    <w:rsid w:val="00ED1BF3"/>
    <w:rsid w:val="00EE6FB0"/>
    <w:rsid w:val="00EF69DD"/>
    <w:rsid w:val="00F067E0"/>
    <w:rsid w:val="00F25C58"/>
    <w:rsid w:val="00F335F5"/>
    <w:rsid w:val="00F369FC"/>
    <w:rsid w:val="00F4768F"/>
    <w:rsid w:val="00F511AE"/>
    <w:rsid w:val="00F52694"/>
    <w:rsid w:val="00F5274C"/>
    <w:rsid w:val="00F6313C"/>
    <w:rsid w:val="00F66EBF"/>
    <w:rsid w:val="00F7068A"/>
    <w:rsid w:val="00F90218"/>
    <w:rsid w:val="00FA7D86"/>
    <w:rsid w:val="00FB5DB2"/>
    <w:rsid w:val="00FD4084"/>
    <w:rsid w:val="00FE11FB"/>
    <w:rsid w:val="00FE1AC7"/>
    <w:rsid w:val="3931E489"/>
    <w:rsid w:val="580DFF7A"/>
    <w:rsid w:val="7C44B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74713"/>
  <w15:chartTrackingRefBased/>
  <w15:docId w15:val="{303C93A8-B5AC-4633-AE60-91929B91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D8224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C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7B5"/>
    <w:pPr>
      <w:ind w:left="720"/>
      <w:contextualSpacing/>
    </w:pPr>
  </w:style>
  <w:style w:type="table" w:styleId="TableGrid">
    <w:name w:val="Table Grid"/>
    <w:basedOn w:val="TableNormal"/>
    <w:uiPriority w:val="39"/>
    <w:rsid w:val="0049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3D5"/>
  </w:style>
  <w:style w:type="paragraph" w:styleId="Footer">
    <w:name w:val="footer"/>
    <w:basedOn w:val="Normal"/>
    <w:link w:val="Foot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3D5"/>
  </w:style>
  <w:style w:type="character" w:customStyle="1" w:styleId="apple-converted-space">
    <w:name w:val="apple-converted-space"/>
    <w:basedOn w:val="DefaultParagraphFont"/>
    <w:rsid w:val="00205E56"/>
  </w:style>
  <w:style w:type="character" w:styleId="Strong">
    <w:name w:val="Strong"/>
    <w:basedOn w:val="DefaultParagraphFont"/>
    <w:uiPriority w:val="22"/>
    <w:qFormat/>
    <w:rsid w:val="00205E56"/>
    <w:rPr>
      <w:b/>
      <w:bCs/>
    </w:rPr>
  </w:style>
  <w:style w:type="paragraph" w:styleId="NormalWeb">
    <w:name w:val="Normal (Web)"/>
    <w:basedOn w:val="Normal"/>
    <w:uiPriority w:val="99"/>
    <w:unhideWhenUsed/>
    <w:rsid w:val="00FD408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MX"/>
    </w:rPr>
  </w:style>
  <w:style w:type="character" w:styleId="Emphasis">
    <w:name w:val="Emphasis"/>
    <w:basedOn w:val="DefaultParagraphFont"/>
    <w:uiPriority w:val="20"/>
    <w:qFormat/>
    <w:rsid w:val="00C82976"/>
    <w:rPr>
      <w:i/>
      <w:iCs/>
    </w:rPr>
  </w:style>
  <w:style w:type="character" w:styleId="Hyperlink">
    <w:name w:val="Hyperlink"/>
    <w:basedOn w:val="DefaultParagraphFont"/>
    <w:uiPriority w:val="99"/>
    <w:unhideWhenUsed/>
    <w:rsid w:val="00964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38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224C"/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character" w:customStyle="1" w:styleId="Heading3Char">
    <w:name w:val="Heading 3 Char"/>
    <w:basedOn w:val="DefaultParagraphFont"/>
    <w:link w:val="Heading3"/>
    <w:uiPriority w:val="9"/>
    <w:rsid w:val="00093C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-1">
    <w:name w:val="ms-1"/>
    <w:basedOn w:val="DefaultParagraphFont"/>
    <w:rsid w:val="0012375C"/>
  </w:style>
  <w:style w:type="character" w:customStyle="1" w:styleId="max-w-15ch">
    <w:name w:val="max-w-[15ch]"/>
    <w:basedOn w:val="DefaultParagraphFont"/>
    <w:rsid w:val="0012375C"/>
  </w:style>
  <w:style w:type="character" w:customStyle="1" w:styleId="-me-1">
    <w:name w:val="-me-1"/>
    <w:basedOn w:val="DefaultParagraphFont"/>
    <w:rsid w:val="0012375C"/>
  </w:style>
  <w:style w:type="character" w:styleId="PageNumber">
    <w:name w:val="page number"/>
    <w:basedOn w:val="DefaultParagraphFont"/>
    <w:uiPriority w:val="99"/>
    <w:semiHidden/>
    <w:unhideWhenUsed/>
    <w:rsid w:val="00E1290E"/>
  </w:style>
  <w:style w:type="paragraph" w:styleId="Caption">
    <w:name w:val="caption"/>
    <w:basedOn w:val="Normal"/>
    <w:next w:val="Normal"/>
    <w:uiPriority w:val="35"/>
    <w:unhideWhenUsed/>
    <w:qFormat/>
    <w:rsid w:val="00D8399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9" Type="http://schemas.openxmlformats.org/officeDocument/2006/relationships/theme" Target="theme/theme1.xml"/><Relationship Id="rId7" Type="http://schemas.openxmlformats.org/officeDocument/2006/relationships/settings" Target="settings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37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20" ma:contentTypeDescription="Crear nuevo documento." ma:contentTypeScope="" ma:versionID="0916dadab38345a012017353d1ed8175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3a3d7c23e6a82f32d713ca86407a7b94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6be13969-dded-474a-b986-a7d048299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27aa704-01fa-4d94-a0af-46f83a86e9ac}" ma:internalName="TaxCatchAll" ma:showField="CatchAllData" ma:web="64ced8be-9932-4095-a3e3-0253322bd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lcf76f155ced4ddcb4097134ff3c332f xmlns="11db57f7-d5ba-4b16-ae4b-c02c09c3f27a">
      <Terms xmlns="http://schemas.microsoft.com/office/infopath/2007/PartnerControls"/>
    </lcf76f155ced4ddcb4097134ff3c332f>
    <TaxCatchAll xmlns="64ced8be-9932-4095-a3e3-0253322bd008" xsi:nil="true"/>
    <Fecha xmlns="11db57f7-d5ba-4b16-ae4b-c02c09c3f2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47BB5-074E-4E4E-A339-854D6A981D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7B694B-A94E-4F94-A043-120FFB9E8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437629-C22B-47BD-A4E6-2F67AE274F82}">
  <ds:schemaRefs>
    <ds:schemaRef ds:uri="http://schemas.microsoft.com/office/2006/metadata/properties"/>
    <ds:schemaRef ds:uri="http://schemas.microsoft.com/office/infopath/2007/PartnerControls"/>
    <ds:schemaRef ds:uri="11db57f7-d5ba-4b16-ae4b-c02c09c3f27a"/>
    <ds:schemaRef ds:uri="64ced8be-9932-4095-a3e3-0253322bd008"/>
  </ds:schemaRefs>
</ds:datastoreItem>
</file>

<file path=customXml/itemProps4.xml><?xml version="1.0" encoding="utf-8"?>
<ds:datastoreItem xmlns:ds="http://schemas.openxmlformats.org/officeDocument/2006/customXml" ds:itemID="{357C9754-D92D-9847-91E7-E871797F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Fernández Chirino</dc:creator>
  <cp:keywords/>
  <dc:description/>
  <cp:lastModifiedBy>Karen Lazo Martinez</cp:lastModifiedBy>
  <cp:revision>5</cp:revision>
  <cp:lastPrinted>2025-12-22T08:30:00Z</cp:lastPrinted>
  <dcterms:created xsi:type="dcterms:W3CDTF">2025-12-22T08:49:00Z</dcterms:created>
  <dcterms:modified xsi:type="dcterms:W3CDTF">2025-12-22T10:17:00Z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