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B8D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  <w:r w:rsidRPr="00030B7F">
        <w:rPr>
          <w:noProof/>
          <w:sz w:val="28"/>
          <w:szCs w:val="28"/>
          <w:lang w:eastAsia="ru-RU"/>
        </w:rPr>
        <w:drawing>
          <wp:inline distT="0" distB="0" distL="0" distR="0">
            <wp:extent cx="685800" cy="647700"/>
            <wp:effectExtent l="0" t="0" r="0" b="0"/>
            <wp:docPr id="48" name="Рисунок 48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ble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5B8D" w:rsidRPr="00030B7F" w:rsidRDefault="00135B8D" w:rsidP="00135B8D">
      <w:pPr>
        <w:spacing w:after="120"/>
        <w:ind w:firstLine="709"/>
        <w:jc w:val="center"/>
        <w:rPr>
          <w:sz w:val="28"/>
          <w:szCs w:val="28"/>
          <w:lang w:eastAsia="ru-RU"/>
        </w:rPr>
      </w:pP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Министерство образования и науки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  <w:r w:rsidRPr="00030B7F">
        <w:rPr>
          <w:caps/>
          <w:sz w:val="28"/>
          <w:lang w:eastAsia="ru-RU"/>
        </w:rPr>
        <w:t>донецкой народной республики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Государственное образовательное учреждение</w:t>
      </w: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высшего профессионального образования </w:t>
      </w:r>
    </w:p>
    <w:p w:rsidR="00135B8D" w:rsidRPr="00030B7F" w:rsidRDefault="00135B8D" w:rsidP="00135B8D">
      <w:pPr>
        <w:jc w:val="center"/>
        <w:rPr>
          <w:caps/>
          <w:sz w:val="28"/>
          <w:szCs w:val="32"/>
          <w:lang w:eastAsia="ru-RU"/>
        </w:rPr>
      </w:pPr>
      <w:r w:rsidRPr="00030B7F">
        <w:rPr>
          <w:caps/>
          <w:sz w:val="28"/>
          <w:szCs w:val="32"/>
          <w:lang w:eastAsia="ru-RU"/>
        </w:rPr>
        <w:t>«донецкий национальный университет»</w:t>
      </w:r>
    </w:p>
    <w:p w:rsidR="00135B8D" w:rsidRPr="00030B7F" w:rsidRDefault="00135B8D" w:rsidP="00135B8D">
      <w:pPr>
        <w:jc w:val="center"/>
        <w:rPr>
          <w:caps/>
          <w:sz w:val="28"/>
          <w:lang w:eastAsia="ru-RU"/>
        </w:rPr>
      </w:pPr>
    </w:p>
    <w:p w:rsidR="00135B8D" w:rsidRPr="00030B7F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Физико-технический факультет</w:t>
      </w:r>
    </w:p>
    <w:p w:rsidR="00135B8D" w:rsidRDefault="00135B8D" w:rsidP="00135B8D">
      <w:pPr>
        <w:jc w:val="center"/>
        <w:rPr>
          <w:sz w:val="28"/>
          <w:lang w:eastAsia="ru-RU"/>
        </w:rPr>
      </w:pPr>
      <w:r w:rsidRPr="00030B7F">
        <w:rPr>
          <w:sz w:val="28"/>
          <w:lang w:eastAsia="ru-RU"/>
        </w:rPr>
        <w:t>Кафедра компьютерных технологий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E249F9" w:rsidRDefault="00E249F9" w:rsidP="00135B8D">
      <w:pPr>
        <w:jc w:val="center"/>
        <w:rPr>
          <w:sz w:val="28"/>
          <w:lang w:eastAsia="ru-RU"/>
        </w:rPr>
      </w:pPr>
      <w:r>
        <w:rPr>
          <w:sz w:val="28"/>
          <w:lang w:eastAsia="ru-RU"/>
        </w:rPr>
        <w:t xml:space="preserve">Лабораторная работа № </w:t>
      </w:r>
      <w:r w:rsidRPr="00E249F9">
        <w:rPr>
          <w:sz w:val="28"/>
          <w:lang w:eastAsia="ru-RU"/>
        </w:rPr>
        <w:t>2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rPr>
          <w:sz w:val="28"/>
          <w:lang w:eastAsia="ru-RU"/>
        </w:rPr>
      </w:pPr>
    </w:p>
    <w:p w:rsidR="00135B8D" w:rsidRDefault="00135B8D" w:rsidP="00135B8D">
      <w:pPr>
        <w:jc w:val="right"/>
        <w:rPr>
          <w:sz w:val="28"/>
          <w:lang w:eastAsia="ru-RU"/>
        </w:rPr>
      </w:pPr>
      <w:r w:rsidRPr="00030B7F">
        <w:rPr>
          <w:sz w:val="28"/>
          <w:lang w:eastAsia="ru-RU"/>
        </w:rPr>
        <w:t xml:space="preserve">Студент: </w:t>
      </w:r>
      <w:r w:rsidR="00863AA6">
        <w:rPr>
          <w:b/>
          <w:sz w:val="28"/>
          <w:lang w:eastAsia="ru-RU"/>
        </w:rPr>
        <w:t>Коробка Никита Алексеевич</w:t>
      </w:r>
      <w:r>
        <w:rPr>
          <w:b/>
          <w:sz w:val="28"/>
          <w:lang w:eastAsia="ru-RU"/>
        </w:rPr>
        <w:t xml:space="preserve">  </w:t>
      </w:r>
    </w:p>
    <w:p w:rsidR="00135B8D" w:rsidRDefault="00135B8D" w:rsidP="00135B8D">
      <w:pPr>
        <w:jc w:val="center"/>
        <w:rPr>
          <w:sz w:val="28"/>
          <w:lang w:eastAsia="ru-RU"/>
        </w:rPr>
      </w:pPr>
    </w:p>
    <w:p w:rsidR="00135B8D" w:rsidRPr="00135B8D" w:rsidRDefault="00135B8D" w:rsidP="00135B8D">
      <w:pPr>
        <w:jc w:val="center"/>
        <w:rPr>
          <w:rFonts w:ascii="Times New Roman CYR" w:hAnsi="Times New Roman CYR"/>
          <w:sz w:val="28"/>
          <w:lang w:eastAsia="ru-RU"/>
        </w:rPr>
      </w:pPr>
      <w:r>
        <w:rPr>
          <w:sz w:val="28"/>
          <w:lang w:eastAsia="ru-RU"/>
        </w:rPr>
        <w:t>Донецк 2022</w:t>
      </w:r>
    </w:p>
    <w:p w:rsidR="00811D1D" w:rsidRPr="00135B8D" w:rsidRDefault="00B7640E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135B8D">
        <w:rPr>
          <w:b/>
        </w:rPr>
        <w:lastRenderedPageBreak/>
        <w:t>Исходные данные</w:t>
      </w:r>
      <w:r w:rsidRPr="00135B8D">
        <w:rPr>
          <w:b/>
          <w:lang w:val="en-US"/>
        </w:rPr>
        <w:t>:</w:t>
      </w:r>
    </w:p>
    <w:p w:rsidR="00947391" w:rsidRDefault="00947391" w:rsidP="00947391">
      <w:pPr>
        <w:pStyle w:val="3"/>
        <w:ind w:left="720"/>
        <w:jc w:val="both"/>
        <w:rPr>
          <w:lang w:val="uk-UA"/>
        </w:rPr>
      </w:pPr>
    </w:p>
    <w:p w:rsidR="00915A2E" w:rsidRPr="00947391" w:rsidRDefault="00947391" w:rsidP="00947391">
      <w:pPr>
        <w:pStyle w:val="3"/>
        <w:ind w:left="720"/>
        <w:jc w:val="center"/>
        <w:rPr>
          <w:lang w:val="en-US"/>
        </w:rPr>
      </w:pPr>
      <w:r w:rsidRPr="001D109C">
        <w:t>Таблица</w:t>
      </w:r>
      <w:r>
        <w:rPr>
          <w:lang w:val="uk-UA"/>
        </w:rPr>
        <w:t xml:space="preserve"> 1.1. – </w:t>
      </w:r>
      <w:r w:rsidRPr="001E7996">
        <w:t>Исходные данные</w:t>
      </w:r>
    </w:p>
    <w:p w:rsidR="00C713C8" w:rsidRPr="001E7996" w:rsidRDefault="00C713C8" w:rsidP="00C713C8">
      <w:pPr>
        <w:pStyle w:val="3"/>
        <w:ind w:left="720"/>
        <w:jc w:val="both"/>
      </w:pPr>
    </w:p>
    <w:tbl>
      <w:tblPr>
        <w:tblStyle w:val="ac"/>
        <w:tblW w:w="0" w:type="auto"/>
        <w:jc w:val="center"/>
        <w:tblLook w:val="04A0"/>
      </w:tblPr>
      <w:tblGrid>
        <w:gridCol w:w="2456"/>
        <w:gridCol w:w="1443"/>
        <w:gridCol w:w="1296"/>
        <w:gridCol w:w="1576"/>
        <w:gridCol w:w="1723"/>
        <w:gridCol w:w="1296"/>
        <w:gridCol w:w="1296"/>
        <w:gridCol w:w="1523"/>
      </w:tblGrid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Name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Total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HP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Attack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Defense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</w:t>
            </w:r>
            <w:proofErr w:type="spellEnd"/>
            <w:r w:rsidRPr="00863AA6">
              <w:t xml:space="preserve">. </w:t>
            </w:r>
            <w:proofErr w:type="spellStart"/>
            <w:r w:rsidRPr="00863AA6">
              <w:t>Atk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</w:t>
            </w:r>
            <w:proofErr w:type="spellEnd"/>
            <w:r w:rsidRPr="00863AA6">
              <w:t xml:space="preserve">. </w:t>
            </w:r>
            <w:proofErr w:type="spellStart"/>
            <w:r w:rsidRPr="00863AA6">
              <w:t>Def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Speed</w:t>
            </w:r>
            <w:proofErr w:type="spellEnd"/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Bulbasaur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Ivysaur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VenusaurMega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Venusaur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Charmander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Charmeleon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Charizard</w:t>
            </w:r>
            <w:proofErr w:type="spellEnd"/>
            <w:r w:rsidRPr="00863AA6">
              <w:t xml:space="preserve"> X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CharizardMega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Charizard</w:t>
            </w:r>
            <w:proofErr w:type="spellEnd"/>
            <w:r w:rsidRPr="00863AA6">
              <w:t xml:space="preserve"> Y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Squirtle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Wartortle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BlastoiseMega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Blastoise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Caterpie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Metapod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Butterfree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Weedle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Kakuna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BeedrillMega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Beedrill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Pidgeotto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349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PidgeotMega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lastRenderedPageBreak/>
              <w:t>Pidgeot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lastRenderedPageBreak/>
              <w:t>579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Rattata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Raticate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97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Spearow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Fearow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Ekans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54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Arbok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Pikachu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Raichu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Sandshrew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Sandslash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Nidoran♀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Nidorina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Nidoqueen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Nidoran</w:t>
            </w:r>
            <w:proofErr w:type="spellEnd"/>
            <w:r w:rsidRPr="00863AA6">
              <w:t>♂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Nidorino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Nidoking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77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Clefairy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Clefable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Vulpix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299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Ninetales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73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76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81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Jigglypuff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Wigglytuff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Zubat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Golbat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Oddish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Gloom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Vileplume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Paras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Parasect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Venonat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Venomoth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Diglett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Dugtrio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Meowth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Persian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Psyduck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Golduck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Mankey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Primeape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Growlithe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Arcanine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Poliwag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Poliwhirl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Poliwrath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Kadabra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AlakazamMega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Alakazam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Machop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Machamp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Bellsprout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Weepinbell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Victreebel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Tentacool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Tentacruel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Geodude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Graveler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Golem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Ponyta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Rapidash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Slowpoke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SlowbroMega</w:t>
            </w:r>
            <w:proofErr w:type="spellEnd"/>
            <w:r w:rsidRPr="00863AA6">
              <w:t xml:space="preserve"> </w:t>
            </w:r>
            <w:proofErr w:type="spellStart"/>
            <w:r w:rsidRPr="00863AA6">
              <w:t>Slowbro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590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130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lastRenderedPageBreak/>
              <w:t>Magnemite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Magneton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95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120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Farfetch'd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58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62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Doduo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85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75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Dodrio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110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100</w:t>
            </w:r>
          </w:p>
        </w:tc>
      </w:tr>
      <w:tr w:rsidR="00863AA6" w:rsidRPr="00863AA6" w:rsidTr="00863AA6">
        <w:trPr>
          <w:trHeight w:val="300"/>
          <w:jc w:val="center"/>
        </w:trPr>
        <w:tc>
          <w:tcPr>
            <w:tcW w:w="2451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proofErr w:type="spellStart"/>
            <w:r w:rsidRPr="00863AA6">
              <w:t>Seel</w:t>
            </w:r>
            <w:proofErr w:type="spellEnd"/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325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65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55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70</w:t>
            </w:r>
          </w:p>
        </w:tc>
        <w:tc>
          <w:tcPr>
            <w:tcW w:w="960" w:type="dxa"/>
            <w:noWrap/>
            <w:hideMark/>
          </w:tcPr>
          <w:p w:rsidR="00863AA6" w:rsidRPr="00863AA6" w:rsidRDefault="00863AA6" w:rsidP="00863AA6">
            <w:pPr>
              <w:pStyle w:val="3"/>
              <w:ind w:left="720"/>
              <w:jc w:val="both"/>
            </w:pPr>
            <w:r w:rsidRPr="00863AA6">
              <w:t>45</w:t>
            </w:r>
          </w:p>
        </w:tc>
      </w:tr>
    </w:tbl>
    <w:p w:rsidR="00C713C8" w:rsidRDefault="00C713C8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Default="00135B8D" w:rsidP="00C713C8">
      <w:pPr>
        <w:pStyle w:val="3"/>
        <w:ind w:left="720"/>
        <w:jc w:val="both"/>
      </w:pPr>
    </w:p>
    <w:p w:rsidR="00135B8D" w:rsidRPr="001E7996" w:rsidRDefault="00135B8D" w:rsidP="00C713C8">
      <w:pPr>
        <w:pStyle w:val="3"/>
        <w:ind w:left="720"/>
        <w:jc w:val="both"/>
      </w:pPr>
    </w:p>
    <w:p w:rsidR="00811D1D" w:rsidRPr="00E249F9" w:rsidRDefault="00811D1D" w:rsidP="00135B8D">
      <w:pPr>
        <w:pStyle w:val="3"/>
        <w:numPr>
          <w:ilvl w:val="0"/>
          <w:numId w:val="2"/>
        </w:numPr>
        <w:jc w:val="center"/>
        <w:rPr>
          <w:b/>
        </w:rPr>
      </w:pPr>
      <w:r w:rsidRPr="00135B8D">
        <w:rPr>
          <w:b/>
        </w:rPr>
        <w:t xml:space="preserve">Таблица </w:t>
      </w:r>
      <w:r w:rsidR="00E249F9">
        <w:rPr>
          <w:b/>
        </w:rPr>
        <w:t>частоты</w:t>
      </w:r>
      <w:r w:rsidR="00135B8D">
        <w:rPr>
          <w:b/>
        </w:rPr>
        <w:t xml:space="preserve"> (согласно п.</w:t>
      </w:r>
      <w:r w:rsidR="00E249F9">
        <w:rPr>
          <w:b/>
        </w:rPr>
        <w:t>6</w:t>
      </w:r>
      <w:r w:rsidR="00135B8D">
        <w:rPr>
          <w:b/>
        </w:rPr>
        <w:t>)</w:t>
      </w:r>
      <w:r w:rsidR="00135B8D" w:rsidRPr="00135B8D">
        <w:rPr>
          <w:b/>
        </w:rPr>
        <w:t>:</w:t>
      </w:r>
    </w:p>
    <w:p w:rsidR="00E249F9" w:rsidRDefault="00E249F9" w:rsidP="00E249F9">
      <w:pPr>
        <w:pStyle w:val="3"/>
        <w:ind w:left="5033" w:firstLine="631"/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 w:rsidRPr="00947391">
        <w:t>2</w:t>
      </w:r>
      <w:r>
        <w:rPr>
          <w:lang w:val="uk-UA"/>
        </w:rPr>
        <w:t xml:space="preserve">.1. – </w:t>
      </w:r>
      <w:r w:rsidRPr="00947391">
        <w:t xml:space="preserve"> </w:t>
      </w:r>
      <w:r>
        <w:t>Таблица частоты</w:t>
      </w:r>
    </w:p>
    <w:p w:rsidR="00E249F9" w:rsidRPr="00E249F9" w:rsidRDefault="00E249F9" w:rsidP="00E249F9">
      <w:pPr>
        <w:pStyle w:val="3"/>
        <w:tabs>
          <w:tab w:val="left" w:pos="9810"/>
        </w:tabs>
        <w:ind w:left="785"/>
        <w:rPr>
          <w:b/>
        </w:rPr>
      </w:pPr>
      <w:r>
        <w:rPr>
          <w:b/>
        </w:rPr>
        <w:tab/>
      </w:r>
    </w:p>
    <w:tbl>
      <w:tblPr>
        <w:tblStyle w:val="ac"/>
        <w:tblW w:w="0" w:type="auto"/>
        <w:jc w:val="center"/>
        <w:tblLook w:val="04A0"/>
      </w:tblPr>
      <w:tblGrid>
        <w:gridCol w:w="961"/>
        <w:gridCol w:w="794"/>
        <w:gridCol w:w="1295"/>
        <w:gridCol w:w="1051"/>
        <w:gridCol w:w="1295"/>
      </w:tblGrid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Count</w:t>
            </w:r>
            <w:proofErr w:type="spellEnd"/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Cumulative</w:t>
            </w:r>
            <w:proofErr w:type="spellEnd"/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Cumulative</w:t>
            </w:r>
            <w:proofErr w:type="spellEnd"/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Total</w:t>
            </w:r>
            <w:proofErr w:type="spellEnd"/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3,1579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5,2632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245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6,3158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7,3684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253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8,4211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262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9,4737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265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10,5263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270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11,5789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273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12,6316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275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13,6842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285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14,7368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288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15,7895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290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16,8421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299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17,8947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300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4,210526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22,1053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305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3,157895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25,2632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309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26,3158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28,4211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29,4737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30,5263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318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31,5789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320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3,157895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34,7368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323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35,7895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325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37,8947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335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38,9474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lastRenderedPageBreak/>
              <w:t>349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40,0000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350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41,0526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352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42,1053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365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44,2105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385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45,2632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390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47,3684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395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3,157895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50,5263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400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51,5789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405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6,315789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57,8947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410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58,9474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413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60,0000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435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61,0526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438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62,1053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440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63,1579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442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64,2105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450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66,3158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455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68,4211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69,4737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465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70,5263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479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71,5789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483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72,6316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485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73,6842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490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3,157895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76,8421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495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78,9474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3,157895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82,1053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505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4,210526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86,3158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510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87,3684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515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88,4211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525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89,4737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90,5263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534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91,5789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555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92,6316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579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93,6842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590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95,7895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625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96,8421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630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1,052632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97,8947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2,105263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100,0000</w:t>
            </w:r>
          </w:p>
        </w:tc>
      </w:tr>
      <w:tr w:rsidR="00E249F9" w:rsidRPr="00E249F9" w:rsidTr="00E249F9">
        <w:trPr>
          <w:jc w:val="center"/>
        </w:trPr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249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Missing</w:t>
            </w:r>
            <w:proofErr w:type="spellEnd"/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0,000000</w:t>
            </w:r>
          </w:p>
        </w:tc>
        <w:tc>
          <w:tcPr>
            <w:tcW w:w="0" w:type="auto"/>
            <w:noWrap/>
            <w:hideMark/>
          </w:tcPr>
          <w:p w:rsidR="00E249F9" w:rsidRPr="00E249F9" w:rsidRDefault="00E249F9" w:rsidP="00E249F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249F9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100,0000</w:t>
            </w:r>
          </w:p>
        </w:tc>
      </w:tr>
    </w:tbl>
    <w:p w:rsidR="00E249F9" w:rsidRDefault="00E249F9" w:rsidP="00E249F9">
      <w:pPr>
        <w:pStyle w:val="3"/>
        <w:ind w:left="785"/>
        <w:rPr>
          <w:b/>
        </w:rPr>
      </w:pPr>
    </w:p>
    <w:p w:rsidR="00E249F9" w:rsidRDefault="00E249F9" w:rsidP="00E249F9">
      <w:pPr>
        <w:pStyle w:val="3"/>
        <w:ind w:left="785"/>
        <w:rPr>
          <w:b/>
        </w:rPr>
      </w:pPr>
    </w:p>
    <w:p w:rsidR="00E249F9" w:rsidRDefault="00E249F9" w:rsidP="00E249F9">
      <w:pPr>
        <w:pStyle w:val="3"/>
        <w:ind w:left="785"/>
        <w:rPr>
          <w:b/>
        </w:rPr>
      </w:pPr>
    </w:p>
    <w:p w:rsidR="00E249F9" w:rsidRPr="00135B8D" w:rsidRDefault="00E249F9" w:rsidP="00E249F9">
      <w:pPr>
        <w:pStyle w:val="3"/>
        <w:ind w:left="785"/>
        <w:rPr>
          <w:b/>
        </w:rPr>
      </w:pPr>
    </w:p>
    <w:p w:rsidR="00E249F9" w:rsidRDefault="00E249F9" w:rsidP="00E249F9">
      <w:pPr>
        <w:pStyle w:val="3"/>
        <w:numPr>
          <w:ilvl w:val="0"/>
          <w:numId w:val="2"/>
        </w:numPr>
        <w:jc w:val="center"/>
        <w:rPr>
          <w:b/>
        </w:rPr>
      </w:pPr>
      <w:r>
        <w:rPr>
          <w:b/>
        </w:rPr>
        <w:lastRenderedPageBreak/>
        <w:t>Гистограмма частоты (согласно п.7)</w:t>
      </w:r>
      <w:r w:rsidRPr="00135B8D">
        <w:rPr>
          <w:b/>
        </w:rPr>
        <w:t>:</w:t>
      </w:r>
    </w:p>
    <w:p w:rsidR="00E249F9" w:rsidRDefault="00E249F9" w:rsidP="00E249F9">
      <w:pPr>
        <w:pStyle w:val="3"/>
        <w:jc w:val="center"/>
        <w:rPr>
          <w:b/>
        </w:rPr>
      </w:pPr>
    </w:p>
    <w:p w:rsidR="00E249F9" w:rsidRDefault="00E249F9" w:rsidP="00E249F9">
      <w:pPr>
        <w:pStyle w:val="3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6600825" cy="497205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0825" cy="497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49F9" w:rsidRDefault="00E249F9" w:rsidP="00E249F9">
      <w:pPr>
        <w:pStyle w:val="3"/>
        <w:jc w:val="center"/>
        <w:rPr>
          <w:b/>
        </w:rPr>
      </w:pPr>
    </w:p>
    <w:p w:rsidR="00E249F9" w:rsidRDefault="00E249F9" w:rsidP="00E249F9">
      <w:pPr>
        <w:pStyle w:val="3"/>
        <w:jc w:val="center"/>
        <w:rPr>
          <w:b/>
        </w:rPr>
      </w:pPr>
    </w:p>
    <w:p w:rsidR="00E249F9" w:rsidRPr="00E249F9" w:rsidRDefault="00E249F9" w:rsidP="00E249F9">
      <w:pPr>
        <w:pStyle w:val="3"/>
        <w:ind w:firstLine="567"/>
        <w:jc w:val="center"/>
      </w:pPr>
      <w:r w:rsidRPr="001A3F1F">
        <w:t xml:space="preserve">Рисунок </w:t>
      </w:r>
      <w:r>
        <w:t>3.</w:t>
      </w:r>
      <w:r w:rsidRPr="00947391">
        <w:t>1</w:t>
      </w:r>
      <w:r w:rsidRPr="001A3F1F">
        <w:t xml:space="preserve"> – </w:t>
      </w:r>
      <w:r w:rsidRPr="00CA4C52">
        <w:t>Г</w:t>
      </w:r>
      <w:r>
        <w:t>истограмма частоты</w:t>
      </w:r>
    </w:p>
    <w:p w:rsidR="00E249F9" w:rsidRDefault="00E249F9" w:rsidP="00E249F9">
      <w:pPr>
        <w:pStyle w:val="3"/>
        <w:jc w:val="center"/>
        <w:rPr>
          <w:b/>
        </w:rPr>
      </w:pPr>
    </w:p>
    <w:p w:rsidR="00E249F9" w:rsidRDefault="00E249F9" w:rsidP="00E249F9">
      <w:pPr>
        <w:pStyle w:val="3"/>
        <w:jc w:val="center"/>
        <w:rPr>
          <w:b/>
        </w:rPr>
      </w:pPr>
    </w:p>
    <w:p w:rsidR="00E249F9" w:rsidRDefault="00E249F9" w:rsidP="00E249F9">
      <w:pPr>
        <w:pStyle w:val="3"/>
        <w:jc w:val="both"/>
        <w:rPr>
          <w:b/>
        </w:rPr>
      </w:pPr>
    </w:p>
    <w:p w:rsidR="00E249F9" w:rsidRDefault="00E249F9" w:rsidP="00E249F9">
      <w:pPr>
        <w:pStyle w:val="3"/>
        <w:jc w:val="both"/>
        <w:rPr>
          <w:b/>
        </w:rPr>
      </w:pPr>
    </w:p>
    <w:p w:rsidR="00E249F9" w:rsidRDefault="00E249F9" w:rsidP="00E249F9">
      <w:pPr>
        <w:pStyle w:val="3"/>
        <w:numPr>
          <w:ilvl w:val="0"/>
          <w:numId w:val="2"/>
        </w:numPr>
        <w:jc w:val="center"/>
        <w:rPr>
          <w:b/>
        </w:rPr>
      </w:pPr>
      <w:r w:rsidRPr="00E249F9">
        <w:rPr>
          <w:b/>
        </w:rPr>
        <w:lastRenderedPageBreak/>
        <w:t>Файл данных для оценки нормальности по</w:t>
      </w:r>
      <w:r>
        <w:rPr>
          <w:b/>
        </w:rPr>
        <w:t xml:space="preserve"> первому методу (согласно п. 8):</w:t>
      </w:r>
    </w:p>
    <w:p w:rsidR="00E249F9" w:rsidRDefault="00E249F9" w:rsidP="00E249F9">
      <w:pPr>
        <w:pStyle w:val="3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Default="0083399E" w:rsidP="00006147">
      <w:pPr>
        <w:pStyle w:val="3"/>
        <w:ind w:left="720"/>
        <w:jc w:val="both"/>
      </w:pPr>
    </w:p>
    <w:p w:rsidR="0083399E" w:rsidRPr="001E7996" w:rsidRDefault="0083399E" w:rsidP="00006147">
      <w:pPr>
        <w:pStyle w:val="3"/>
        <w:ind w:left="720"/>
        <w:jc w:val="both"/>
      </w:pPr>
    </w:p>
    <w:bookmarkStart w:id="0" w:name="_GoBack"/>
    <w:bookmarkEnd w:id="0"/>
    <w:p w:rsidR="00422A5E" w:rsidRPr="00422A5E" w:rsidRDefault="00422A5E" w:rsidP="00422A5E">
      <w:pPr>
        <w:pStyle w:val="3"/>
        <w:ind w:firstLine="567"/>
        <w:jc w:val="center"/>
      </w:pPr>
      <w:r>
        <w:object w:dxaOrig="1539" w:dyaOrig="9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9" o:title=""/>
          </v:shape>
          <o:OLEObject Type="Embed" ProgID="Excel.Sheet.8" ShapeID="_x0000_i1025" DrawAspect="Icon" ObjectID="_1728759875" r:id="rId10"/>
        </w:object>
      </w:r>
      <w:r w:rsidRPr="00422A5E">
        <w:t xml:space="preserve"> </w:t>
      </w:r>
    </w:p>
    <w:p w:rsidR="00422A5E" w:rsidRPr="00422A5E" w:rsidRDefault="00422A5E" w:rsidP="00422A5E">
      <w:pPr>
        <w:pStyle w:val="3"/>
        <w:ind w:firstLine="567"/>
        <w:jc w:val="center"/>
      </w:pPr>
      <w:r w:rsidRPr="00422A5E">
        <w:t xml:space="preserve">Файл 4.1 – </w:t>
      </w:r>
      <w:r>
        <w:t>Д</w:t>
      </w:r>
      <w:r w:rsidRPr="00422A5E">
        <w:t>анных для оценки нормальности по первому методу</w:t>
      </w:r>
    </w:p>
    <w:p w:rsidR="00A16C0D" w:rsidRDefault="00A16C0D" w:rsidP="00422A5E">
      <w:pPr>
        <w:jc w:val="center"/>
        <w:rPr>
          <w:rFonts w:ascii="Times New Roman" w:hAnsi="Times New Roman" w:cs="Times New Roman"/>
        </w:rPr>
      </w:pPr>
    </w:p>
    <w:p w:rsidR="00422A5E" w:rsidRPr="00422A5E" w:rsidRDefault="00422A5E" w:rsidP="00422A5E">
      <w:pPr>
        <w:pStyle w:val="3"/>
        <w:numPr>
          <w:ilvl w:val="0"/>
          <w:numId w:val="2"/>
        </w:numPr>
        <w:jc w:val="center"/>
        <w:rPr>
          <w:b/>
        </w:rPr>
      </w:pPr>
      <w:r w:rsidRPr="00422A5E">
        <w:rPr>
          <w:b/>
        </w:rPr>
        <w:t xml:space="preserve">Таблица со значениями </w:t>
      </w:r>
      <w:proofErr w:type="spellStart"/>
      <w:r w:rsidRPr="00422A5E">
        <w:rPr>
          <w:b/>
        </w:rPr>
        <w:t>ассимет</w:t>
      </w:r>
      <w:r>
        <w:rPr>
          <w:b/>
        </w:rPr>
        <w:t>рии</w:t>
      </w:r>
      <w:proofErr w:type="spellEnd"/>
      <w:r>
        <w:rPr>
          <w:b/>
        </w:rPr>
        <w:t xml:space="preserve"> и эксцесса (согласно п. 13):</w:t>
      </w:r>
    </w:p>
    <w:p w:rsidR="00422A5E" w:rsidRDefault="00422A5E" w:rsidP="00422A5E">
      <w:pPr>
        <w:pStyle w:val="3"/>
        <w:jc w:val="center"/>
        <w:rPr>
          <w:b/>
          <w:lang w:val="en-US"/>
        </w:rPr>
      </w:pPr>
    </w:p>
    <w:tbl>
      <w:tblPr>
        <w:tblStyle w:val="ac"/>
        <w:tblW w:w="0" w:type="auto"/>
        <w:jc w:val="center"/>
        <w:tblLook w:val="04A0"/>
      </w:tblPr>
      <w:tblGrid>
        <w:gridCol w:w="650"/>
        <w:gridCol w:w="1094"/>
        <w:gridCol w:w="1139"/>
        <w:gridCol w:w="1184"/>
        <w:gridCol w:w="1051"/>
        <w:gridCol w:w="1028"/>
        <w:gridCol w:w="1051"/>
      </w:tblGrid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Minimum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Maximum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Skewness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Kurtosis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Std.Err</w:t>
            </w:r>
            <w:proofErr w:type="spellEnd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Var1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101,0000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195,0000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-0,032687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0,012637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-1,25090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0,025274</w:t>
            </w:r>
          </w:p>
        </w:tc>
      </w:tr>
    </w:tbl>
    <w:p w:rsidR="00422A5E" w:rsidRDefault="00422A5E" w:rsidP="00422A5E">
      <w:pPr>
        <w:pStyle w:val="3"/>
        <w:jc w:val="center"/>
        <w:rPr>
          <w:b/>
          <w:lang w:val="en-US"/>
        </w:rPr>
      </w:pPr>
    </w:p>
    <w:p w:rsidR="00422A5E" w:rsidRPr="00DC07B2" w:rsidRDefault="00422A5E" w:rsidP="00422A5E">
      <w:pPr>
        <w:pStyle w:val="3"/>
        <w:ind w:left="360"/>
        <w:jc w:val="center"/>
        <w:rPr>
          <w:sz w:val="10"/>
          <w:szCs w:val="10"/>
        </w:rPr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 w:rsidRPr="00422A5E">
        <w:t>5</w:t>
      </w:r>
      <w:r>
        <w:rPr>
          <w:lang w:val="uk-UA"/>
        </w:rPr>
        <w:t xml:space="preserve">.1. – </w:t>
      </w:r>
      <w:r w:rsidRPr="00947391">
        <w:t xml:space="preserve"> </w:t>
      </w:r>
      <w:r>
        <w:t xml:space="preserve">Таблица результатов расчета в окне </w:t>
      </w:r>
      <w:r>
        <w:rPr>
          <w:i/>
          <w:iCs/>
        </w:rPr>
        <w:t>Описательные статистики</w:t>
      </w:r>
    </w:p>
    <w:p w:rsidR="00422A5E" w:rsidRDefault="00422A5E" w:rsidP="00422A5E">
      <w:pPr>
        <w:pStyle w:val="3"/>
        <w:ind w:left="5033" w:firstLine="631"/>
        <w:rPr>
          <w:lang w:val="en-US"/>
        </w:rPr>
      </w:pPr>
    </w:p>
    <w:p w:rsidR="00422A5E" w:rsidRDefault="00422A5E" w:rsidP="00422A5E">
      <w:pPr>
        <w:pStyle w:val="3"/>
        <w:numPr>
          <w:ilvl w:val="0"/>
          <w:numId w:val="2"/>
        </w:numPr>
        <w:jc w:val="center"/>
        <w:rPr>
          <w:b/>
        </w:rPr>
      </w:pPr>
      <w:r w:rsidRPr="00422A5E">
        <w:rPr>
          <w:b/>
        </w:rPr>
        <w:t xml:space="preserve">Выводы о нормальности по </w:t>
      </w:r>
      <w:r>
        <w:rPr>
          <w:b/>
        </w:rPr>
        <w:t>первому методу (согласно п. 13):</w:t>
      </w:r>
    </w:p>
    <w:p w:rsidR="00422A5E" w:rsidRDefault="00422A5E" w:rsidP="00422A5E">
      <w:pPr>
        <w:pStyle w:val="3"/>
        <w:jc w:val="center"/>
        <w:rPr>
          <w:b/>
        </w:rPr>
      </w:pPr>
    </w:p>
    <w:p w:rsidR="00422A5E" w:rsidRDefault="00422A5E" w:rsidP="00422A5E">
      <w:pPr>
        <w:pStyle w:val="3"/>
        <w:jc w:val="center"/>
        <w:rPr>
          <w:lang w:val="en-US"/>
        </w:rPr>
      </w:pPr>
      <w:proofErr w:type="spellStart"/>
      <w:r w:rsidRPr="00422A5E">
        <w:t>Ассиметрия</w:t>
      </w:r>
      <w:proofErr w:type="spellEnd"/>
      <w:r w:rsidRPr="00422A5E">
        <w:t xml:space="preserve"> или эксцесс сильно отличаются от нуля, данные не согласованы с гипотезой.</w:t>
      </w:r>
    </w:p>
    <w:p w:rsidR="00422A5E" w:rsidRPr="00422A5E" w:rsidRDefault="00422A5E" w:rsidP="00422A5E">
      <w:pPr>
        <w:pStyle w:val="3"/>
        <w:jc w:val="center"/>
        <w:rPr>
          <w:lang w:val="en-US"/>
        </w:rPr>
      </w:pPr>
    </w:p>
    <w:p w:rsidR="00422A5E" w:rsidRPr="00422A5E" w:rsidRDefault="00422A5E" w:rsidP="00422A5E">
      <w:pPr>
        <w:pStyle w:val="3"/>
        <w:numPr>
          <w:ilvl w:val="0"/>
          <w:numId w:val="2"/>
        </w:numPr>
        <w:jc w:val="center"/>
        <w:rPr>
          <w:b/>
        </w:rPr>
      </w:pPr>
      <w:r w:rsidRPr="00422A5E">
        <w:rPr>
          <w:b/>
        </w:rPr>
        <w:t xml:space="preserve">Выводы о нормальности по </w:t>
      </w:r>
      <w:r>
        <w:rPr>
          <w:b/>
        </w:rPr>
        <w:t>второму методу (согласно п. 18):</w:t>
      </w:r>
    </w:p>
    <w:p w:rsidR="00422A5E" w:rsidRPr="00422A5E" w:rsidRDefault="00422A5E" w:rsidP="00422A5E">
      <w:pPr>
        <w:pStyle w:val="3"/>
        <w:ind w:left="5033" w:firstLine="631"/>
      </w:pPr>
    </w:p>
    <w:p w:rsidR="00422A5E" w:rsidRDefault="00422A5E" w:rsidP="00422A5E">
      <w:pPr>
        <w:pStyle w:val="3"/>
        <w:jc w:val="center"/>
      </w:pPr>
      <w:r>
        <w:t xml:space="preserve">На уровне значимости </w:t>
      </w:r>
      <w:r w:rsidRPr="00422A5E">
        <w:t>гипотезу о нормальном распределении отвергаем</w:t>
      </w:r>
      <w:r>
        <w:t>.</w:t>
      </w: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jc w:val="center"/>
      </w:pPr>
    </w:p>
    <w:p w:rsidR="00422A5E" w:rsidRPr="00422A5E" w:rsidRDefault="00422A5E" w:rsidP="00422A5E">
      <w:pPr>
        <w:pStyle w:val="3"/>
        <w:numPr>
          <w:ilvl w:val="0"/>
          <w:numId w:val="2"/>
        </w:numPr>
        <w:jc w:val="center"/>
      </w:pPr>
      <w:r w:rsidRPr="00422A5E">
        <w:rPr>
          <w:b/>
        </w:rPr>
        <w:lastRenderedPageBreak/>
        <w:t>Вывод о характере эмпирического вида распределения для полученных данных (согласно п. 20-21).</w:t>
      </w:r>
    </w:p>
    <w:p w:rsidR="00422A5E" w:rsidRDefault="00422A5E" w:rsidP="00422A5E">
      <w:pPr>
        <w:pStyle w:val="3"/>
        <w:jc w:val="center"/>
      </w:pPr>
      <w:r>
        <w:tab/>
      </w:r>
    </w:p>
    <w:p w:rsidR="00422A5E" w:rsidRDefault="00422A5E" w:rsidP="00422A5E">
      <w:pPr>
        <w:pStyle w:val="3"/>
        <w:ind w:left="785"/>
      </w:pPr>
    </w:p>
    <w:tbl>
      <w:tblPr>
        <w:tblStyle w:val="ac"/>
        <w:tblW w:w="0" w:type="auto"/>
        <w:jc w:val="center"/>
        <w:tblLook w:val="04A0"/>
      </w:tblPr>
      <w:tblGrid>
        <w:gridCol w:w="1451"/>
        <w:gridCol w:w="1139"/>
        <w:gridCol w:w="1295"/>
        <w:gridCol w:w="1051"/>
        <w:gridCol w:w="1128"/>
        <w:gridCol w:w="1106"/>
        <w:gridCol w:w="1295"/>
        <w:gridCol w:w="1051"/>
        <w:gridCol w:w="1128"/>
        <w:gridCol w:w="1206"/>
      </w:tblGrid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Observed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Cumulative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Cumul</w:t>
            </w:r>
            <w:proofErr w:type="spellEnd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 %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Expected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Cumulative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Percent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Cumul</w:t>
            </w:r>
            <w:proofErr w:type="spellEnd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. %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Observed</w:t>
            </w:r>
            <w:proofErr w:type="spellEnd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-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&lt;= 100,00000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1530,534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1530,53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4,07404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4,0740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-1530,53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110,00000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4490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4490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11,95166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11,9517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1604,673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3135,21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4,27138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8,3454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2885,33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120,00000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3469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7959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9,23392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21,1856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2625,106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5760,31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6,98761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15,3330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843,89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130,00000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3811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11770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10,14427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31,3299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3777,782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9538,10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10,05585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25,3889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33,22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140,00000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3776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15546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10,05111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41,3810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4782,550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14320,65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12,73038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38,1193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-1006,55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150,00000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3840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19386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10,22147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51,6024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5326,187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19646,83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14,17746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52,2967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-1486,19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160,00000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3730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23116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9,92866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61,5311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5218,054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24864,89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13,88962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66,1863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-1488,05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170,00000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3990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27106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10,62074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72,1518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4497,133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29362,02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11,97065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78,1570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-507,13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180,00000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4220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31326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11,23296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83,3848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3409,548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32771,57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9,07567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87,2327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810,45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190,00000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4330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35656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11,52577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94,9106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2273,995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35045,56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6,05301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93,2857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2056,00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200,00000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1912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37568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5,08944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1334,169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36379,73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3,55134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96,8370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577,83</w:t>
            </w:r>
          </w:p>
        </w:tc>
      </w:tr>
      <w:tr w:rsidR="00422A5E" w:rsidRPr="00422A5E" w:rsidTr="00422A5E">
        <w:trPr>
          <w:jc w:val="center"/>
        </w:trPr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 xml:space="preserve">&lt; </w:t>
            </w:r>
            <w:proofErr w:type="spellStart"/>
            <w:r w:rsidRPr="00422A5E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ru-RU"/>
              </w:rPr>
              <w:t>Infinity</w:t>
            </w:r>
            <w:proofErr w:type="spellEnd"/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37568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0,00000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1188,268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37568,00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3,16298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100,0000</w:t>
            </w:r>
          </w:p>
        </w:tc>
        <w:tc>
          <w:tcPr>
            <w:tcW w:w="0" w:type="auto"/>
            <w:noWrap/>
            <w:hideMark/>
          </w:tcPr>
          <w:p w:rsidR="00422A5E" w:rsidRPr="00422A5E" w:rsidRDefault="00422A5E" w:rsidP="00422A5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422A5E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-1188,27</w:t>
            </w:r>
          </w:p>
        </w:tc>
      </w:tr>
    </w:tbl>
    <w:p w:rsidR="00422A5E" w:rsidRDefault="00422A5E" w:rsidP="00422A5E">
      <w:pPr>
        <w:pStyle w:val="3"/>
        <w:ind w:left="785"/>
      </w:pPr>
    </w:p>
    <w:p w:rsidR="00422A5E" w:rsidRDefault="00422A5E" w:rsidP="00422A5E">
      <w:pPr>
        <w:pStyle w:val="3"/>
        <w:ind w:left="5033" w:firstLine="631"/>
      </w:pPr>
      <w:proofErr w:type="spellStart"/>
      <w:r>
        <w:rPr>
          <w:lang w:val="uk-UA"/>
        </w:rPr>
        <w:t>Таблица</w:t>
      </w:r>
      <w:proofErr w:type="spellEnd"/>
      <w:r>
        <w:rPr>
          <w:lang w:val="uk-UA"/>
        </w:rPr>
        <w:t xml:space="preserve"> </w:t>
      </w:r>
      <w:r>
        <w:t>8</w:t>
      </w:r>
      <w:r>
        <w:rPr>
          <w:lang w:val="uk-UA"/>
        </w:rPr>
        <w:t xml:space="preserve">.1. – </w:t>
      </w:r>
      <w:r w:rsidRPr="00947391">
        <w:t xml:space="preserve"> </w:t>
      </w:r>
      <w:r>
        <w:t>Таблица расчетных данных.</w:t>
      </w:r>
    </w:p>
    <w:p w:rsidR="00422A5E" w:rsidRDefault="00422A5E" w:rsidP="00422A5E">
      <w:pPr>
        <w:pStyle w:val="3"/>
        <w:ind w:left="5033" w:firstLine="631"/>
      </w:pPr>
    </w:p>
    <w:p w:rsidR="00422A5E" w:rsidRDefault="00422A5E" w:rsidP="00422A5E">
      <w:pPr>
        <w:pStyle w:val="3"/>
        <w:ind w:left="5033" w:firstLine="631"/>
      </w:pPr>
    </w:p>
    <w:p w:rsidR="00422A5E" w:rsidRDefault="00422A5E" w:rsidP="00422A5E">
      <w:pPr>
        <w:pStyle w:val="3"/>
        <w:jc w:val="center"/>
      </w:pPr>
      <w:r>
        <w:rPr>
          <w:noProof/>
        </w:rPr>
        <w:drawing>
          <wp:inline distT="0" distB="0" distL="0" distR="0">
            <wp:extent cx="4504479" cy="337185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479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2A5E" w:rsidRDefault="00422A5E" w:rsidP="00422A5E">
      <w:pPr>
        <w:pStyle w:val="3"/>
        <w:ind w:left="5033" w:firstLine="631"/>
      </w:pPr>
      <w:r w:rsidRPr="001A3F1F">
        <w:lastRenderedPageBreak/>
        <w:t xml:space="preserve">Рисунок </w:t>
      </w:r>
      <w:r>
        <w:t>8.</w:t>
      </w:r>
      <w:r w:rsidRPr="00947391">
        <w:t>1</w:t>
      </w:r>
      <w:r w:rsidRPr="001A3F1F">
        <w:t xml:space="preserve"> – </w:t>
      </w:r>
      <w:r w:rsidRPr="00CA4C52">
        <w:t>Г</w:t>
      </w:r>
      <w:r>
        <w:t>истограмма расчетных данных.</w:t>
      </w:r>
    </w:p>
    <w:p w:rsidR="00422A5E" w:rsidRDefault="00422A5E" w:rsidP="00422A5E">
      <w:pPr>
        <w:pStyle w:val="3"/>
        <w:ind w:firstLine="567"/>
        <w:jc w:val="center"/>
      </w:pPr>
    </w:p>
    <w:p w:rsidR="00422A5E" w:rsidRDefault="00422A5E" w:rsidP="00422A5E">
      <w:pPr>
        <w:pStyle w:val="3"/>
        <w:ind w:firstLine="567"/>
        <w:jc w:val="center"/>
      </w:pPr>
    </w:p>
    <w:p w:rsidR="00422A5E" w:rsidRPr="00422A5E" w:rsidRDefault="00422A5E" w:rsidP="00422A5E">
      <w:pPr>
        <w:pStyle w:val="3"/>
        <w:ind w:firstLine="567"/>
      </w:pPr>
      <w:r>
        <w:t>Выводы: п</w:t>
      </w:r>
      <w:r w:rsidRPr="00422A5E">
        <w:t xml:space="preserve">олученная величина эмпирического значения </w:t>
      </w:r>
      <w:proofErr w:type="spellStart"/>
      <w:r w:rsidRPr="00422A5E">
        <w:t>хи-квадрат</w:t>
      </w:r>
      <w:proofErr w:type="spellEnd"/>
      <w:r w:rsidRPr="00422A5E">
        <w:t xml:space="preserve"> попала в зону </w:t>
      </w:r>
      <w:proofErr w:type="spellStart"/>
      <w:r w:rsidRPr="00422A5E">
        <w:t>незначимости</w:t>
      </w:r>
      <w:proofErr w:type="spellEnd"/>
      <w:r w:rsidRPr="00422A5E">
        <w:t>, поэтому необходимо принять гипотезу Н</w:t>
      </w:r>
      <w:proofErr w:type="gramStart"/>
      <w:r w:rsidRPr="00422A5E">
        <w:t>0</w:t>
      </w:r>
      <w:proofErr w:type="gramEnd"/>
      <w:r w:rsidRPr="00422A5E">
        <w:t xml:space="preserve"> об отсутствии различий. Следовательно, существуют все основания утверждать, что наше эмпирическое распределение близко к </w:t>
      </w:r>
      <w:proofErr w:type="gramStart"/>
      <w:r w:rsidRPr="00422A5E">
        <w:t>нормальному</w:t>
      </w:r>
      <w:proofErr w:type="gramEnd"/>
      <w:r w:rsidRPr="00422A5E">
        <w:t>. В заключение подчеркнем, что, несмотря на некоторую «громоздкость» вычислительных процедур, этот способ расчета дает наиболее точную оценку совпадения эмпирического и нормального распределений.</w:t>
      </w:r>
    </w:p>
    <w:p w:rsidR="00422A5E" w:rsidRDefault="00422A5E" w:rsidP="00422A5E">
      <w:pPr>
        <w:pStyle w:val="3"/>
        <w:jc w:val="center"/>
      </w:pPr>
    </w:p>
    <w:p w:rsidR="00422A5E" w:rsidRDefault="00422A5E" w:rsidP="00422A5E">
      <w:pPr>
        <w:pStyle w:val="3"/>
        <w:ind w:left="5033" w:firstLine="631"/>
        <w:jc w:val="center"/>
      </w:pPr>
    </w:p>
    <w:p w:rsidR="00422A5E" w:rsidRPr="00ED7004" w:rsidRDefault="00422A5E" w:rsidP="00422A5E">
      <w:pPr>
        <w:pStyle w:val="3"/>
        <w:ind w:left="785"/>
      </w:pPr>
    </w:p>
    <w:sectPr w:rsidR="00422A5E" w:rsidRPr="00ED7004" w:rsidSect="00135B8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F93" w:rsidRDefault="005B3F93" w:rsidP="007177EA">
      <w:pPr>
        <w:spacing w:after="0" w:line="240" w:lineRule="auto"/>
      </w:pPr>
      <w:r>
        <w:separator/>
      </w:r>
    </w:p>
  </w:endnote>
  <w:endnote w:type="continuationSeparator" w:id="0">
    <w:p w:rsidR="005B3F93" w:rsidRDefault="005B3F93" w:rsidP="007177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F93" w:rsidRDefault="005B3F93" w:rsidP="007177EA">
      <w:pPr>
        <w:spacing w:after="0" w:line="240" w:lineRule="auto"/>
      </w:pPr>
      <w:r>
        <w:separator/>
      </w:r>
    </w:p>
  </w:footnote>
  <w:footnote w:type="continuationSeparator" w:id="0">
    <w:p w:rsidR="005B3F93" w:rsidRDefault="005B3F93" w:rsidP="007177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E55A45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C97B15"/>
    <w:multiLevelType w:val="hybridMultilevel"/>
    <w:tmpl w:val="ADB6B536"/>
    <w:lvl w:ilvl="0" w:tplc="7EECA5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3F28327D"/>
    <w:multiLevelType w:val="hybridMultilevel"/>
    <w:tmpl w:val="886AE506"/>
    <w:lvl w:ilvl="0" w:tplc="4CF6E4C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5C31A51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A833FD2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DFE499A"/>
    <w:multiLevelType w:val="hybridMultilevel"/>
    <w:tmpl w:val="B888C10E"/>
    <w:lvl w:ilvl="0" w:tplc="E75C4C8E">
      <w:start w:val="1"/>
      <w:numFmt w:val="decimal"/>
      <w:lvlText w:val="%1."/>
      <w:lvlJc w:val="left"/>
      <w:pPr>
        <w:tabs>
          <w:tab w:val="num" w:pos="785"/>
        </w:tabs>
        <w:ind w:left="785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41C5C69"/>
    <w:multiLevelType w:val="hybridMultilevel"/>
    <w:tmpl w:val="60AE8E9A"/>
    <w:lvl w:ilvl="0" w:tplc="A36A8E16">
      <w:start w:val="2"/>
      <w:numFmt w:val="decimal"/>
      <w:lvlText w:val="%1.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6"/>
  </w:num>
  <w:num w:numId="6">
    <w:abstractNumId w:val="3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3073A"/>
    <w:rsid w:val="00006147"/>
    <w:rsid w:val="00100791"/>
    <w:rsid w:val="00135B8D"/>
    <w:rsid w:val="001D109C"/>
    <w:rsid w:val="001E7996"/>
    <w:rsid w:val="00200D26"/>
    <w:rsid w:val="0023073A"/>
    <w:rsid w:val="002725FA"/>
    <w:rsid w:val="00281A26"/>
    <w:rsid w:val="002B195F"/>
    <w:rsid w:val="003A1E55"/>
    <w:rsid w:val="003D19A6"/>
    <w:rsid w:val="00422A5E"/>
    <w:rsid w:val="004D15D4"/>
    <w:rsid w:val="005B3F93"/>
    <w:rsid w:val="00661450"/>
    <w:rsid w:val="006C21E1"/>
    <w:rsid w:val="006D590D"/>
    <w:rsid w:val="006F2D50"/>
    <w:rsid w:val="007177EA"/>
    <w:rsid w:val="00811D1D"/>
    <w:rsid w:val="0083399E"/>
    <w:rsid w:val="00863AA6"/>
    <w:rsid w:val="00915A2E"/>
    <w:rsid w:val="00947391"/>
    <w:rsid w:val="00A16C0D"/>
    <w:rsid w:val="00A427CB"/>
    <w:rsid w:val="00AD24CE"/>
    <w:rsid w:val="00B34C31"/>
    <w:rsid w:val="00B72779"/>
    <w:rsid w:val="00B7640E"/>
    <w:rsid w:val="00BB1B02"/>
    <w:rsid w:val="00C47F87"/>
    <w:rsid w:val="00C713C8"/>
    <w:rsid w:val="00CA4C52"/>
    <w:rsid w:val="00D454BC"/>
    <w:rsid w:val="00E249F9"/>
    <w:rsid w:val="00E75657"/>
    <w:rsid w:val="00EA3BFD"/>
    <w:rsid w:val="00ED7004"/>
    <w:rsid w:val="00F82782"/>
    <w:rsid w:val="00F960A3"/>
    <w:rsid w:val="00FF27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3B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">
    <w:name w:val="Body Text 3"/>
    <w:basedOn w:val="a"/>
    <w:link w:val="30"/>
    <w:rsid w:val="00811D1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Основной текст 3 Знак"/>
    <w:basedOn w:val="a0"/>
    <w:link w:val="3"/>
    <w:rsid w:val="00811D1D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A427CB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177EA"/>
  </w:style>
  <w:style w:type="paragraph" w:styleId="a6">
    <w:name w:val="footer"/>
    <w:basedOn w:val="a"/>
    <w:link w:val="a7"/>
    <w:uiPriority w:val="99"/>
    <w:unhideWhenUsed/>
    <w:rsid w:val="007177E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177EA"/>
  </w:style>
  <w:style w:type="paragraph" w:styleId="a8">
    <w:name w:val="Balloon Text"/>
    <w:basedOn w:val="a"/>
    <w:link w:val="a9"/>
    <w:uiPriority w:val="99"/>
    <w:semiHidden/>
    <w:unhideWhenUsed/>
    <w:rsid w:val="00863A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63AA6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863AA6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863AA6"/>
    <w:rPr>
      <w:color w:val="800080"/>
      <w:u w:val="single"/>
    </w:rPr>
  </w:style>
  <w:style w:type="table" w:styleId="ac">
    <w:name w:val="Table Grid"/>
    <w:basedOn w:val="a1"/>
    <w:uiPriority w:val="39"/>
    <w:rsid w:val="00863A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2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31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6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2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2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6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9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4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32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9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oleObject" Target="embeddings/_____Microsoft_Office_Excel_97-20031.xls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10</Pages>
  <Words>1177</Words>
  <Characters>6710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psiap</cp:lastModifiedBy>
  <cp:revision>15</cp:revision>
  <dcterms:created xsi:type="dcterms:W3CDTF">2022-09-28T15:20:00Z</dcterms:created>
  <dcterms:modified xsi:type="dcterms:W3CDTF">2022-10-31T19:18:00Z</dcterms:modified>
</cp:coreProperties>
</file>