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8D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  <w:r w:rsidRPr="00030B7F">
        <w:rPr>
          <w:noProof/>
          <w:sz w:val="28"/>
          <w:szCs w:val="28"/>
          <w:lang w:eastAsia="ru-RU"/>
        </w:rPr>
        <w:drawing>
          <wp:inline distT="0" distB="0" distL="0" distR="0">
            <wp:extent cx="685800" cy="647700"/>
            <wp:effectExtent l="0" t="0" r="0" b="0"/>
            <wp:docPr id="48" name="Рисунок 48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8D" w:rsidRPr="00030B7F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Министерство образования и науки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донецкой народной республики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Государственное образовательное учреждение</w:t>
      </w: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высшего профессионального образования </w:t>
      </w:r>
    </w:p>
    <w:p w:rsidR="00135B8D" w:rsidRPr="00030B7F" w:rsidRDefault="00135B8D" w:rsidP="00135B8D">
      <w:pPr>
        <w:jc w:val="center"/>
        <w:rPr>
          <w:caps/>
          <w:sz w:val="28"/>
          <w:szCs w:val="32"/>
          <w:lang w:eastAsia="ru-RU"/>
        </w:rPr>
      </w:pPr>
      <w:r w:rsidRPr="00030B7F">
        <w:rPr>
          <w:caps/>
          <w:sz w:val="28"/>
          <w:szCs w:val="32"/>
          <w:lang w:eastAsia="ru-RU"/>
        </w:rPr>
        <w:t>«донецкий национальный университет»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Физико-технический факультет</w:t>
      </w:r>
    </w:p>
    <w:p w:rsidR="00135B8D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Кафедра компьютерных технологий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B100E9" w:rsidRDefault="00E249F9" w:rsidP="00135B8D">
      <w:pPr>
        <w:jc w:val="center"/>
        <w:rPr>
          <w:sz w:val="28"/>
          <w:lang w:eastAsia="ru-RU"/>
        </w:rPr>
      </w:pPr>
      <w:r>
        <w:rPr>
          <w:sz w:val="28"/>
          <w:lang w:eastAsia="ru-RU"/>
        </w:rPr>
        <w:t xml:space="preserve">Лабораторная работа № </w:t>
      </w:r>
      <w:r w:rsidR="00B100E9" w:rsidRPr="00B100E9">
        <w:rPr>
          <w:sz w:val="28"/>
          <w:lang w:eastAsia="ru-RU"/>
        </w:rPr>
        <w:t>3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rPr>
          <w:sz w:val="28"/>
          <w:lang w:eastAsia="ru-RU"/>
        </w:rPr>
      </w:pPr>
    </w:p>
    <w:p w:rsidR="00135B8D" w:rsidRDefault="00135B8D" w:rsidP="00135B8D">
      <w:pPr>
        <w:jc w:val="right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Студент: </w:t>
      </w:r>
      <w:r w:rsidR="00863AA6">
        <w:rPr>
          <w:b/>
          <w:sz w:val="28"/>
          <w:lang w:eastAsia="ru-RU"/>
        </w:rPr>
        <w:t>Коробка Никита Алексеевич</w:t>
      </w:r>
      <w:r>
        <w:rPr>
          <w:b/>
          <w:sz w:val="28"/>
          <w:lang w:eastAsia="ru-RU"/>
        </w:rPr>
        <w:t xml:space="preserve">  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jc w:val="center"/>
        <w:rPr>
          <w:rFonts w:ascii="Times New Roman CYR" w:hAnsi="Times New Roman CYR"/>
          <w:sz w:val="28"/>
          <w:lang w:eastAsia="ru-RU"/>
        </w:rPr>
      </w:pPr>
      <w:r>
        <w:rPr>
          <w:sz w:val="28"/>
          <w:lang w:eastAsia="ru-RU"/>
        </w:rPr>
        <w:t>Донецк 2022</w:t>
      </w:r>
    </w:p>
    <w:p w:rsidR="00811D1D" w:rsidRPr="00135B8D" w:rsidRDefault="00B7640E" w:rsidP="00135B8D">
      <w:pPr>
        <w:pStyle w:val="3"/>
        <w:numPr>
          <w:ilvl w:val="0"/>
          <w:numId w:val="2"/>
        </w:numPr>
        <w:jc w:val="center"/>
        <w:rPr>
          <w:b/>
        </w:rPr>
      </w:pPr>
      <w:r w:rsidRPr="00135B8D">
        <w:rPr>
          <w:b/>
        </w:rPr>
        <w:lastRenderedPageBreak/>
        <w:t>Исходные данные</w:t>
      </w:r>
      <w:r w:rsidRPr="00135B8D">
        <w:rPr>
          <w:b/>
          <w:lang w:val="en-US"/>
        </w:rPr>
        <w:t>:</w:t>
      </w:r>
    </w:p>
    <w:p w:rsidR="00947391" w:rsidRDefault="00947391" w:rsidP="00947391">
      <w:pPr>
        <w:pStyle w:val="3"/>
        <w:ind w:left="720"/>
        <w:jc w:val="both"/>
        <w:rPr>
          <w:lang w:val="uk-UA"/>
        </w:rPr>
      </w:pPr>
    </w:p>
    <w:p w:rsidR="00915A2E" w:rsidRPr="00947391" w:rsidRDefault="00947391" w:rsidP="00947391">
      <w:pPr>
        <w:pStyle w:val="3"/>
        <w:ind w:left="720"/>
        <w:jc w:val="center"/>
        <w:rPr>
          <w:lang w:val="en-US"/>
        </w:rPr>
      </w:pPr>
      <w:r w:rsidRPr="001D109C">
        <w:t>Таблица</w:t>
      </w:r>
      <w:r>
        <w:rPr>
          <w:lang w:val="uk-UA"/>
        </w:rPr>
        <w:t xml:space="preserve"> 1.1. – </w:t>
      </w:r>
      <w:r w:rsidRPr="001E7996">
        <w:t>Исходные данные</w:t>
      </w:r>
    </w:p>
    <w:p w:rsidR="00C713C8" w:rsidRPr="001E7996" w:rsidRDefault="00C713C8" w:rsidP="00C713C8">
      <w:pPr>
        <w:pStyle w:val="3"/>
        <w:ind w:left="720"/>
        <w:jc w:val="both"/>
      </w:pPr>
    </w:p>
    <w:tbl>
      <w:tblPr>
        <w:tblStyle w:val="ac"/>
        <w:tblW w:w="0" w:type="auto"/>
        <w:jc w:val="center"/>
        <w:tblLook w:val="04A0"/>
      </w:tblPr>
      <w:tblGrid>
        <w:gridCol w:w="2456"/>
        <w:gridCol w:w="1443"/>
        <w:gridCol w:w="1296"/>
        <w:gridCol w:w="1576"/>
        <w:gridCol w:w="1723"/>
        <w:gridCol w:w="1296"/>
        <w:gridCol w:w="1296"/>
        <w:gridCol w:w="1523"/>
      </w:tblGrid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Total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HP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Attack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Defense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</w:t>
            </w:r>
            <w:proofErr w:type="spellEnd"/>
            <w:r w:rsidRPr="00863AA6">
              <w:t xml:space="preserve">. </w:t>
            </w:r>
            <w:proofErr w:type="spellStart"/>
            <w:r w:rsidRPr="00863AA6">
              <w:t>Atk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</w:t>
            </w:r>
            <w:proofErr w:type="spellEnd"/>
            <w:r w:rsidRPr="00863AA6">
              <w:t xml:space="preserve">. </w:t>
            </w:r>
            <w:proofErr w:type="spellStart"/>
            <w:r w:rsidRPr="00863AA6">
              <w:t>Def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Speed</w:t>
            </w:r>
            <w:proofErr w:type="spellEnd"/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Bulbasaur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Ivysaur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VenusaurMega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Charmander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Charmeleon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Charizard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CharizardMega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Charizard</w:t>
            </w:r>
            <w:proofErr w:type="spellEnd"/>
            <w:r w:rsidRPr="00863AA6">
              <w:t xml:space="preserve"> X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CharizardMega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Charizard</w:t>
            </w:r>
            <w:proofErr w:type="spellEnd"/>
            <w:r w:rsidRPr="00863AA6">
              <w:t xml:space="preserve"> Y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Squirtle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Wartortle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BlastoiseMega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Caterpie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Metapod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Butterfree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Weedle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Kakuna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BeedrillMega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Pidgeotto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PidgeotMega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lastRenderedPageBreak/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lastRenderedPageBreak/>
              <w:t>579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lastRenderedPageBreak/>
              <w:t>Rattata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72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Raticate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97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Fearow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Ekans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288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Arbok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Pikachu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Raichu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Sandshrew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Sandslash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Nidoran♀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Nidorina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Nidoqueen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Nidoran</w:t>
            </w:r>
            <w:proofErr w:type="spellEnd"/>
            <w:r w:rsidRPr="00863AA6">
              <w:t>♂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Nidorino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Nidoking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Clefairy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Clefable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Vulpix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299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Ninetales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Jigglypuff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Wigglytuff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Zubat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Golbat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Oddish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Gloom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Vileplume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Paras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Parasect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Venonat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Venomoth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Diglett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lastRenderedPageBreak/>
              <w:t>Dugtrio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Meowth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Persian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Psyduck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Golduck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Mankey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Primeape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Growlithe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Arcanine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Poliwag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Poliwhirl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Poliwrath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Kadabra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AlakazamMega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Machop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Machoke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Machamp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Bellsprout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Weepinbell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Victreebel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Tentacool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Tentacruel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Geodude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Graveler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Golem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Ponyta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Rapidash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Slowpoke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SlowbroMega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lastRenderedPageBreak/>
              <w:t>Magnemite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Magneton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Farfetch'd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Doduo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Dodrio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Seel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</w:tbl>
    <w:p w:rsidR="00C713C8" w:rsidRDefault="00C713C8" w:rsidP="00C713C8">
      <w:pPr>
        <w:pStyle w:val="3"/>
        <w:ind w:left="720"/>
        <w:jc w:val="both"/>
      </w:pPr>
    </w:p>
    <w:p w:rsidR="00135B8D" w:rsidRDefault="00135B8D" w:rsidP="00C713C8">
      <w:pPr>
        <w:pStyle w:val="3"/>
        <w:ind w:left="720"/>
        <w:jc w:val="both"/>
      </w:pPr>
    </w:p>
    <w:p w:rsidR="00135B8D" w:rsidRDefault="00135B8D" w:rsidP="00C713C8">
      <w:pPr>
        <w:pStyle w:val="3"/>
        <w:ind w:left="720"/>
        <w:jc w:val="both"/>
      </w:pPr>
    </w:p>
    <w:p w:rsidR="00135B8D" w:rsidRPr="001E7996" w:rsidRDefault="00135B8D" w:rsidP="00C713C8">
      <w:pPr>
        <w:pStyle w:val="3"/>
        <w:ind w:left="720"/>
        <w:jc w:val="both"/>
      </w:pPr>
    </w:p>
    <w:p w:rsidR="00811D1D" w:rsidRPr="00E249F9" w:rsidRDefault="00B100E9" w:rsidP="00135B8D">
      <w:pPr>
        <w:pStyle w:val="3"/>
        <w:numPr>
          <w:ilvl w:val="0"/>
          <w:numId w:val="2"/>
        </w:numPr>
        <w:jc w:val="center"/>
        <w:rPr>
          <w:b/>
        </w:rPr>
      </w:pPr>
      <w:r w:rsidRPr="00B100E9">
        <w:rPr>
          <w:b/>
        </w:rPr>
        <w:t>Корреляционная матрица для всех переменных</w:t>
      </w:r>
      <w:r>
        <w:rPr>
          <w:b/>
        </w:rPr>
        <w:t>:</w:t>
      </w:r>
    </w:p>
    <w:p w:rsidR="00E249F9" w:rsidRDefault="00E249F9" w:rsidP="00E249F9">
      <w:pPr>
        <w:pStyle w:val="3"/>
        <w:ind w:left="5033" w:firstLine="631"/>
      </w:pPr>
      <w:proofErr w:type="spellStart"/>
      <w:r>
        <w:rPr>
          <w:lang w:val="uk-UA"/>
        </w:rPr>
        <w:t>Таблица</w:t>
      </w:r>
      <w:proofErr w:type="spellEnd"/>
      <w:r>
        <w:rPr>
          <w:lang w:val="uk-UA"/>
        </w:rPr>
        <w:t xml:space="preserve"> </w:t>
      </w:r>
      <w:r w:rsidRPr="00947391">
        <w:t>2</w:t>
      </w:r>
      <w:r>
        <w:rPr>
          <w:lang w:val="uk-UA"/>
        </w:rPr>
        <w:t xml:space="preserve">.1. – </w:t>
      </w:r>
      <w:r w:rsidRPr="00947391">
        <w:t xml:space="preserve"> </w:t>
      </w:r>
      <w:r w:rsidR="00B100E9">
        <w:t>Т</w:t>
      </w:r>
      <w:r w:rsidR="00B100E9" w:rsidRPr="00B100E9">
        <w:t>аблиц</w:t>
      </w:r>
      <w:r w:rsidR="00B100E9">
        <w:t>а</w:t>
      </w:r>
      <w:r w:rsidR="00B100E9" w:rsidRPr="00B100E9">
        <w:t xml:space="preserve"> коэффициентов корреляции</w:t>
      </w:r>
    </w:p>
    <w:p w:rsidR="00E249F9" w:rsidRPr="00E249F9" w:rsidRDefault="00E249F9" w:rsidP="00E249F9">
      <w:pPr>
        <w:pStyle w:val="3"/>
        <w:tabs>
          <w:tab w:val="left" w:pos="9810"/>
        </w:tabs>
        <w:ind w:left="785"/>
        <w:rPr>
          <w:b/>
        </w:rPr>
      </w:pPr>
      <w:r>
        <w:rPr>
          <w:b/>
        </w:rPr>
        <w:tab/>
      </w:r>
    </w:p>
    <w:tbl>
      <w:tblPr>
        <w:tblStyle w:val="ac"/>
        <w:tblW w:w="0" w:type="auto"/>
        <w:jc w:val="center"/>
        <w:tblLook w:val="04A0"/>
      </w:tblPr>
      <w:tblGrid>
        <w:gridCol w:w="650"/>
        <w:gridCol w:w="672"/>
        <w:gridCol w:w="650"/>
        <w:gridCol w:w="672"/>
        <w:gridCol w:w="650"/>
        <w:gridCol w:w="672"/>
        <w:gridCol w:w="650"/>
        <w:gridCol w:w="672"/>
        <w:gridCol w:w="672"/>
      </w:tblGrid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0,76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-0,07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0,40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0,76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-0,07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</w:tr>
    </w:tbl>
    <w:p w:rsidR="00E249F9" w:rsidRDefault="00E249F9" w:rsidP="00E249F9">
      <w:pPr>
        <w:pStyle w:val="3"/>
        <w:ind w:left="785"/>
        <w:rPr>
          <w:b/>
        </w:rPr>
      </w:pPr>
    </w:p>
    <w:p w:rsidR="00B100E9" w:rsidRDefault="00B100E9" w:rsidP="00B100E9">
      <w:pPr>
        <w:pStyle w:val="3"/>
        <w:numPr>
          <w:ilvl w:val="0"/>
          <w:numId w:val="2"/>
        </w:numPr>
        <w:jc w:val="center"/>
        <w:rPr>
          <w:b/>
        </w:rPr>
      </w:pPr>
      <w:r>
        <w:rPr>
          <w:b/>
        </w:rPr>
        <w:t>К</w:t>
      </w:r>
      <w:r w:rsidRPr="00B100E9">
        <w:rPr>
          <w:b/>
        </w:rPr>
        <w:t>орреляционны</w:t>
      </w:r>
      <w:r>
        <w:rPr>
          <w:b/>
        </w:rPr>
        <w:t>е</w:t>
      </w:r>
      <w:r w:rsidRPr="00B100E9">
        <w:rPr>
          <w:b/>
        </w:rPr>
        <w:t xml:space="preserve"> матрицы для выбранных значимых переменных</w:t>
      </w:r>
      <w:proofErr w:type="gramStart"/>
      <w:r w:rsidRPr="00B100E9">
        <w:rPr>
          <w:b/>
        </w:rPr>
        <w:t>.</w:t>
      </w:r>
      <w:r>
        <w:rPr>
          <w:b/>
        </w:rPr>
        <w:t>:</w:t>
      </w:r>
      <w:proofErr w:type="gramEnd"/>
    </w:p>
    <w:p w:rsidR="00B100E9" w:rsidRPr="00E249F9" w:rsidRDefault="00B100E9" w:rsidP="00B100E9">
      <w:pPr>
        <w:pStyle w:val="3"/>
        <w:numPr>
          <w:ilvl w:val="0"/>
          <w:numId w:val="2"/>
        </w:numPr>
        <w:jc w:val="center"/>
        <w:rPr>
          <w:b/>
        </w:rPr>
      </w:pPr>
    </w:p>
    <w:tbl>
      <w:tblPr>
        <w:tblStyle w:val="ac"/>
        <w:tblW w:w="0" w:type="auto"/>
        <w:jc w:val="center"/>
        <w:tblLook w:val="04A0"/>
      </w:tblPr>
      <w:tblGrid>
        <w:gridCol w:w="650"/>
        <w:gridCol w:w="672"/>
      </w:tblGrid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</w:t>
            </w:r>
          </w:p>
        </w:tc>
      </w:tr>
    </w:tbl>
    <w:p w:rsidR="00E249F9" w:rsidRDefault="00E249F9" w:rsidP="00E249F9">
      <w:pPr>
        <w:pStyle w:val="3"/>
        <w:ind w:left="785"/>
        <w:rPr>
          <w:b/>
        </w:rPr>
      </w:pPr>
    </w:p>
    <w:p w:rsidR="00B100E9" w:rsidRDefault="00B100E9" w:rsidP="00B100E9">
      <w:pPr>
        <w:pStyle w:val="3"/>
        <w:ind w:left="5033" w:firstLine="631"/>
      </w:pPr>
      <w:proofErr w:type="spellStart"/>
      <w:r>
        <w:rPr>
          <w:lang w:val="uk-UA"/>
        </w:rPr>
        <w:t>Таблица</w:t>
      </w:r>
      <w:proofErr w:type="spellEnd"/>
      <w:r>
        <w:rPr>
          <w:lang w:val="uk-UA"/>
        </w:rPr>
        <w:t xml:space="preserve"> </w:t>
      </w:r>
      <w:r>
        <w:t>3</w:t>
      </w:r>
      <w:r>
        <w:rPr>
          <w:lang w:val="uk-UA"/>
        </w:rPr>
        <w:t xml:space="preserve">.1. – </w:t>
      </w:r>
      <w:r w:rsidRPr="00947391">
        <w:t xml:space="preserve"> </w:t>
      </w:r>
      <w:r>
        <w:t>Т</w:t>
      </w:r>
      <w:r w:rsidRPr="00B100E9">
        <w:t>аблиц</w:t>
      </w:r>
      <w:r>
        <w:t>а</w:t>
      </w:r>
      <w:r w:rsidRPr="00B100E9">
        <w:t xml:space="preserve"> коэффициентов корреляции</w:t>
      </w:r>
      <w:r>
        <w:t xml:space="preserve"> для значимых переменных.</w:t>
      </w: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tbl>
      <w:tblPr>
        <w:tblStyle w:val="ac"/>
        <w:tblW w:w="0" w:type="auto"/>
        <w:jc w:val="center"/>
        <w:tblLook w:val="04A0"/>
      </w:tblPr>
      <w:tblGrid>
        <w:gridCol w:w="650"/>
        <w:gridCol w:w="650"/>
      </w:tblGrid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0,62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0,72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0,76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</w:tr>
    </w:tbl>
    <w:p w:rsidR="00B100E9" w:rsidRDefault="00B100E9" w:rsidP="00B100E9">
      <w:pPr>
        <w:pStyle w:val="3"/>
        <w:ind w:left="5033" w:firstLine="631"/>
      </w:pPr>
      <w:proofErr w:type="spellStart"/>
      <w:r>
        <w:rPr>
          <w:lang w:val="uk-UA"/>
        </w:rPr>
        <w:t>Таблица</w:t>
      </w:r>
      <w:proofErr w:type="spellEnd"/>
      <w:r>
        <w:rPr>
          <w:lang w:val="uk-UA"/>
        </w:rPr>
        <w:t xml:space="preserve"> </w:t>
      </w:r>
      <w:r>
        <w:t>3</w:t>
      </w:r>
      <w:r>
        <w:rPr>
          <w:lang w:val="uk-UA"/>
        </w:rPr>
        <w:t xml:space="preserve">.2. – </w:t>
      </w:r>
      <w:r w:rsidRPr="00947391">
        <w:t xml:space="preserve"> </w:t>
      </w:r>
      <w:r>
        <w:t>Т</w:t>
      </w:r>
      <w:r w:rsidRPr="00B100E9">
        <w:t>аблиц</w:t>
      </w:r>
      <w:r>
        <w:t>а</w:t>
      </w:r>
      <w:r w:rsidRPr="00B100E9">
        <w:t xml:space="preserve"> коэффициентов корреляции</w:t>
      </w:r>
      <w:r>
        <w:t xml:space="preserve"> для значимых переменных.</w:t>
      </w:r>
    </w:p>
    <w:p w:rsidR="00B100E9" w:rsidRDefault="00B100E9" w:rsidP="00E249F9">
      <w:pPr>
        <w:pStyle w:val="3"/>
        <w:ind w:left="785"/>
        <w:rPr>
          <w:b/>
        </w:rPr>
      </w:pPr>
    </w:p>
    <w:tbl>
      <w:tblPr>
        <w:tblStyle w:val="ac"/>
        <w:tblW w:w="0" w:type="auto"/>
        <w:jc w:val="center"/>
        <w:tblLook w:val="04A0"/>
      </w:tblPr>
      <w:tblGrid>
        <w:gridCol w:w="650"/>
        <w:gridCol w:w="672"/>
      </w:tblGrid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Var4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0,50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0,51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0,40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</w:t>
            </w:r>
          </w:p>
        </w:tc>
      </w:tr>
      <w:tr w:rsidR="00B100E9" w:rsidRPr="00B100E9" w:rsidTr="00B100E9">
        <w:trPr>
          <w:jc w:val="center"/>
        </w:trPr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100E9" w:rsidRPr="00B100E9" w:rsidRDefault="00B100E9" w:rsidP="00B10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00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</w:t>
            </w:r>
          </w:p>
        </w:tc>
      </w:tr>
    </w:tbl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B100E9">
      <w:pPr>
        <w:pStyle w:val="3"/>
        <w:ind w:left="5033" w:firstLine="631"/>
      </w:pPr>
      <w:proofErr w:type="spellStart"/>
      <w:r>
        <w:rPr>
          <w:lang w:val="uk-UA"/>
        </w:rPr>
        <w:t>Таблица</w:t>
      </w:r>
      <w:proofErr w:type="spellEnd"/>
      <w:r>
        <w:rPr>
          <w:lang w:val="uk-UA"/>
        </w:rPr>
        <w:t xml:space="preserve"> </w:t>
      </w:r>
      <w:r>
        <w:t>3</w:t>
      </w:r>
      <w:r>
        <w:rPr>
          <w:lang w:val="uk-UA"/>
        </w:rPr>
        <w:t xml:space="preserve">.3. – </w:t>
      </w:r>
      <w:r w:rsidRPr="00947391">
        <w:t xml:space="preserve"> </w:t>
      </w:r>
      <w:r>
        <w:t>Т</w:t>
      </w:r>
      <w:r w:rsidRPr="00B100E9">
        <w:t>аблиц</w:t>
      </w:r>
      <w:r>
        <w:t>а</w:t>
      </w:r>
      <w:r w:rsidRPr="00B100E9">
        <w:t xml:space="preserve"> коэффициентов корреляции</w:t>
      </w:r>
      <w:r>
        <w:t xml:space="preserve"> для значимых переменных.</w:t>
      </w: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E249F9">
      <w:pPr>
        <w:pStyle w:val="3"/>
        <w:ind w:left="785"/>
        <w:rPr>
          <w:b/>
        </w:rPr>
      </w:pPr>
    </w:p>
    <w:p w:rsidR="00B100E9" w:rsidRDefault="00B100E9" w:rsidP="00B100E9">
      <w:pPr>
        <w:pStyle w:val="3"/>
        <w:numPr>
          <w:ilvl w:val="0"/>
          <w:numId w:val="10"/>
        </w:numPr>
        <w:jc w:val="center"/>
        <w:rPr>
          <w:b/>
        </w:rPr>
      </w:pPr>
      <w:r>
        <w:rPr>
          <w:b/>
        </w:rPr>
        <w:t>К</w:t>
      </w:r>
      <w:r w:rsidRPr="00B100E9">
        <w:rPr>
          <w:b/>
        </w:rPr>
        <w:t>орреляций для любых коэффициентов корреляции</w:t>
      </w:r>
      <w:r>
        <w:rPr>
          <w:b/>
        </w:rPr>
        <w:t>:</w:t>
      </w:r>
    </w:p>
    <w:p w:rsidR="00B100E9" w:rsidRDefault="00B100E9" w:rsidP="00B100E9">
      <w:pPr>
        <w:pStyle w:val="3"/>
        <w:tabs>
          <w:tab w:val="left" w:pos="9000"/>
        </w:tabs>
        <w:ind w:left="785"/>
        <w:rPr>
          <w:b/>
        </w:rPr>
      </w:pPr>
      <w:r>
        <w:rPr>
          <w:b/>
        </w:rPr>
        <w:tab/>
      </w:r>
    </w:p>
    <w:p w:rsidR="00B100E9" w:rsidRDefault="00B100E9" w:rsidP="00B100E9">
      <w:pPr>
        <w:pStyle w:val="3"/>
        <w:tabs>
          <w:tab w:val="left" w:pos="9000"/>
        </w:tabs>
        <w:ind w:left="785"/>
        <w:rPr>
          <w:b/>
        </w:rPr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250417" cy="3190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33" cy="319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  <w:rPr>
          <w:b/>
        </w:rPr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  <w:r w:rsidRPr="00B100E9">
        <w:t xml:space="preserve">Рисунок 4.1. – Диаграмма </w:t>
      </w:r>
      <w:proofErr w:type="spellStart"/>
      <w:r w:rsidRPr="00B100E9">
        <w:t>рессеяния</w:t>
      </w:r>
      <w:proofErr w:type="spellEnd"/>
      <w:r w:rsidRPr="00B100E9">
        <w:t xml:space="preserve"> для выбранного коэффициента корреляции</w:t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  <w:proofErr w:type="gramStart"/>
      <w:r>
        <w:t>Предназначены</w:t>
      </w:r>
      <w:proofErr w:type="gramEnd"/>
      <w:r>
        <w:t xml:space="preserve"> для оценки данные свидетельствуют о положительной линии связи с доверительной полосой 95%.</w:t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  <w:r>
        <w:rPr>
          <w:noProof/>
        </w:rPr>
        <w:lastRenderedPageBreak/>
        <w:drawing>
          <wp:inline distT="0" distB="0" distL="0" distR="0">
            <wp:extent cx="3924300" cy="293194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3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  <w:r w:rsidRPr="00B100E9">
        <w:t>Рисунок 4.</w:t>
      </w:r>
      <w:r>
        <w:t>2</w:t>
      </w:r>
      <w:r w:rsidRPr="00B100E9">
        <w:t xml:space="preserve">. – Диаграмма </w:t>
      </w:r>
      <w:proofErr w:type="spellStart"/>
      <w:r w:rsidRPr="00B100E9">
        <w:t>рессеяния</w:t>
      </w:r>
      <w:proofErr w:type="spellEnd"/>
      <w:r w:rsidRPr="00B100E9">
        <w:t xml:space="preserve"> для выбранного коэффициента корреляции</w:t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  <w:proofErr w:type="gramStart"/>
      <w:r>
        <w:t>Предназначены</w:t>
      </w:r>
      <w:proofErr w:type="gramEnd"/>
      <w:r>
        <w:t xml:space="preserve"> для оценки данные свидетельствуют о положительной линии связи с доверительной полосой 95%.</w:t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  <w:r>
        <w:rPr>
          <w:noProof/>
        </w:rPr>
        <w:lastRenderedPageBreak/>
        <w:drawing>
          <wp:inline distT="0" distB="0" distL="0" distR="0">
            <wp:extent cx="4810125" cy="361281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  <w:r w:rsidRPr="00B100E9">
        <w:t>Рисунок 4.</w:t>
      </w:r>
      <w:r>
        <w:t>3</w:t>
      </w:r>
      <w:r w:rsidRPr="00B100E9">
        <w:t xml:space="preserve">. – Диаграмма </w:t>
      </w:r>
      <w:proofErr w:type="spellStart"/>
      <w:r w:rsidRPr="00B100E9">
        <w:t>рессеяния</w:t>
      </w:r>
      <w:proofErr w:type="spellEnd"/>
      <w:r w:rsidRPr="00B100E9">
        <w:t xml:space="preserve"> для выбранного коэффициента корреляции</w:t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  <w:proofErr w:type="gramStart"/>
      <w:r>
        <w:t>Предназначены</w:t>
      </w:r>
      <w:proofErr w:type="gramEnd"/>
      <w:r>
        <w:t xml:space="preserve"> для оценки данные свидетельствуют о положительной линии связи с доверительной полосой 95%.</w:t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numPr>
          <w:ilvl w:val="0"/>
          <w:numId w:val="10"/>
        </w:numPr>
        <w:jc w:val="center"/>
        <w:rPr>
          <w:b/>
        </w:rPr>
      </w:pPr>
      <w:r>
        <w:rPr>
          <w:b/>
        </w:rPr>
        <w:t>Общие выводы:</w:t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100E9" w:rsidRDefault="00B100E9" w:rsidP="00B100E9">
      <w:pPr>
        <w:pStyle w:val="3"/>
        <w:ind w:firstLine="567"/>
        <w:jc w:val="both"/>
      </w:pPr>
      <w:r>
        <w:t>Я изучил методов анализа структуры и тесноты статистической св</w:t>
      </w:r>
      <w:r>
        <w:t>я</w:t>
      </w:r>
      <w:r>
        <w:t>зи между показателями массива исходных данных и приобретение практических навыков оценки взаимосвязей с использованием прикладного программного обеспечения.</w:t>
      </w:r>
    </w:p>
    <w:p w:rsidR="00B100E9" w:rsidRPr="00B100E9" w:rsidRDefault="00B100E9" w:rsidP="00B100E9">
      <w:pPr>
        <w:pStyle w:val="3"/>
        <w:tabs>
          <w:tab w:val="left" w:pos="9000"/>
        </w:tabs>
        <w:ind w:left="785"/>
        <w:jc w:val="center"/>
      </w:pPr>
    </w:p>
    <w:sectPr w:rsidR="00B100E9" w:rsidRPr="00B100E9" w:rsidSect="00135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681" w:rsidRDefault="00E33681" w:rsidP="007177EA">
      <w:pPr>
        <w:spacing w:after="0" w:line="240" w:lineRule="auto"/>
      </w:pPr>
      <w:r>
        <w:separator/>
      </w:r>
    </w:p>
  </w:endnote>
  <w:endnote w:type="continuationSeparator" w:id="0">
    <w:p w:rsidR="00E33681" w:rsidRDefault="00E33681" w:rsidP="0071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681" w:rsidRDefault="00E33681" w:rsidP="007177EA">
      <w:pPr>
        <w:spacing w:after="0" w:line="240" w:lineRule="auto"/>
      </w:pPr>
      <w:r>
        <w:separator/>
      </w:r>
    </w:p>
  </w:footnote>
  <w:footnote w:type="continuationSeparator" w:id="0">
    <w:p w:rsidR="00E33681" w:rsidRDefault="00E33681" w:rsidP="0071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5A45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C7DA2"/>
    <w:multiLevelType w:val="hybridMultilevel"/>
    <w:tmpl w:val="E13C6A0A"/>
    <w:lvl w:ilvl="0" w:tplc="9D5C4218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BAD0226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2C7476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C97B15"/>
    <w:multiLevelType w:val="hybridMultilevel"/>
    <w:tmpl w:val="ADB6B536"/>
    <w:lvl w:ilvl="0" w:tplc="7EECA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C31A51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833FD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FE499A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1C5C69"/>
    <w:multiLevelType w:val="hybridMultilevel"/>
    <w:tmpl w:val="60AE8E9A"/>
    <w:lvl w:ilvl="0" w:tplc="A36A8E16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73A"/>
    <w:rsid w:val="00006147"/>
    <w:rsid w:val="00100791"/>
    <w:rsid w:val="00135B8D"/>
    <w:rsid w:val="001D109C"/>
    <w:rsid w:val="001E7996"/>
    <w:rsid w:val="00200D26"/>
    <w:rsid w:val="0023073A"/>
    <w:rsid w:val="002725FA"/>
    <w:rsid w:val="00281A26"/>
    <w:rsid w:val="002B195F"/>
    <w:rsid w:val="003A1E55"/>
    <w:rsid w:val="003D19A6"/>
    <w:rsid w:val="00422A5E"/>
    <w:rsid w:val="004D15D4"/>
    <w:rsid w:val="005B3F93"/>
    <w:rsid w:val="00661450"/>
    <w:rsid w:val="006C21E1"/>
    <w:rsid w:val="006D590D"/>
    <w:rsid w:val="006F2D50"/>
    <w:rsid w:val="007177EA"/>
    <w:rsid w:val="007222BE"/>
    <w:rsid w:val="00811D1D"/>
    <w:rsid w:val="0083399E"/>
    <w:rsid w:val="00863AA6"/>
    <w:rsid w:val="00915A2E"/>
    <w:rsid w:val="00947391"/>
    <w:rsid w:val="00A16C0D"/>
    <w:rsid w:val="00A427CB"/>
    <w:rsid w:val="00AD24CE"/>
    <w:rsid w:val="00B100E9"/>
    <w:rsid w:val="00B34C31"/>
    <w:rsid w:val="00B72779"/>
    <w:rsid w:val="00B7640E"/>
    <w:rsid w:val="00BB1B02"/>
    <w:rsid w:val="00C47F87"/>
    <w:rsid w:val="00C713C8"/>
    <w:rsid w:val="00CA4C52"/>
    <w:rsid w:val="00D454BC"/>
    <w:rsid w:val="00E249F9"/>
    <w:rsid w:val="00E33681"/>
    <w:rsid w:val="00E75657"/>
    <w:rsid w:val="00EA3BFD"/>
    <w:rsid w:val="00ED7004"/>
    <w:rsid w:val="00F82782"/>
    <w:rsid w:val="00F960A3"/>
    <w:rsid w:val="00FF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811D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11D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427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7EA"/>
  </w:style>
  <w:style w:type="paragraph" w:styleId="a6">
    <w:name w:val="footer"/>
    <w:basedOn w:val="a"/>
    <w:link w:val="a7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7EA"/>
  </w:style>
  <w:style w:type="paragraph" w:styleId="a8">
    <w:name w:val="Balloon Text"/>
    <w:basedOn w:val="a"/>
    <w:link w:val="a9"/>
    <w:uiPriority w:val="99"/>
    <w:semiHidden/>
    <w:unhideWhenUsed/>
    <w:rsid w:val="0086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3AA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863AA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3AA6"/>
    <w:rPr>
      <w:color w:val="800080"/>
      <w:u w:val="single"/>
    </w:rPr>
  </w:style>
  <w:style w:type="table" w:styleId="ac">
    <w:name w:val="Table Grid"/>
    <w:basedOn w:val="a1"/>
    <w:uiPriority w:val="39"/>
    <w:rsid w:val="0086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9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psiap</cp:lastModifiedBy>
  <cp:revision>16</cp:revision>
  <dcterms:created xsi:type="dcterms:W3CDTF">2022-09-28T15:20:00Z</dcterms:created>
  <dcterms:modified xsi:type="dcterms:W3CDTF">2022-10-31T20:19:00Z</dcterms:modified>
</cp:coreProperties>
</file>