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33AD" w:rsidRPr="001E6A82" w:rsidRDefault="001E6A82" w:rsidP="001E6A8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E6A82">
        <w:rPr>
          <w:rFonts w:ascii="Times New Roman" w:hAnsi="Times New Roman" w:cs="Times New Roman"/>
          <w:b/>
          <w:bCs/>
          <w:sz w:val="28"/>
          <w:szCs w:val="28"/>
        </w:rPr>
        <w:t>Контрольные вопросы</w:t>
      </w:r>
    </w:p>
    <w:p w:rsidR="003B71D4" w:rsidRDefault="003B71D4" w:rsidP="003B71D4">
      <w:pPr>
        <w:pStyle w:val="3"/>
        <w:numPr>
          <w:ilvl w:val="0"/>
          <w:numId w:val="10"/>
        </w:numPr>
        <w:jc w:val="both"/>
        <w:rPr>
          <w:b/>
          <w:szCs w:val="24"/>
        </w:rPr>
      </w:pPr>
      <w:r w:rsidRPr="003B71D4">
        <w:rPr>
          <w:b/>
          <w:szCs w:val="24"/>
        </w:rPr>
        <w:t>Виды рядов динамики и их показатели.</w:t>
      </w:r>
    </w:p>
    <w:p w:rsidR="003B71D4" w:rsidRDefault="003B71D4" w:rsidP="003B71D4">
      <w:pPr>
        <w:pStyle w:val="3"/>
        <w:jc w:val="both"/>
        <w:rPr>
          <w:b/>
          <w:szCs w:val="24"/>
        </w:rPr>
      </w:pPr>
    </w:p>
    <w:p w:rsidR="003B71D4" w:rsidRDefault="003B71D4" w:rsidP="003B71D4">
      <w:pPr>
        <w:pStyle w:val="3"/>
        <w:ind w:firstLine="540"/>
        <w:jc w:val="both"/>
      </w:pPr>
      <w:r>
        <w:rPr>
          <w:i/>
          <w:iCs/>
        </w:rPr>
        <w:t xml:space="preserve">Ряд динамики, или временной ряд </w:t>
      </w:r>
      <w:r>
        <w:t>– последовательность упорядоченных во времени числ</w:t>
      </w:r>
      <w:r>
        <w:t>о</w:t>
      </w:r>
      <w:r>
        <w:t xml:space="preserve">вых показателей, характеризующих уровень развития изучаемого явления.  Каждое конкретное значение называется </w:t>
      </w:r>
      <w:r>
        <w:rPr>
          <w:i/>
          <w:iCs/>
        </w:rPr>
        <w:t>уровнем ряда</w:t>
      </w:r>
      <w:r>
        <w:t xml:space="preserve">. </w:t>
      </w:r>
    </w:p>
    <w:p w:rsidR="003B71D4" w:rsidRDefault="003B71D4" w:rsidP="003B71D4">
      <w:pPr>
        <w:pStyle w:val="3"/>
        <w:ind w:firstLine="540"/>
        <w:jc w:val="both"/>
      </w:pPr>
      <w:r>
        <w:rPr>
          <w:i/>
          <w:iCs/>
        </w:rPr>
        <w:t>Интервальный динамический ряд</w:t>
      </w:r>
      <w:r>
        <w:t xml:space="preserve"> характеризуется последовательностью, когда уровни ряда относятся к результату, накопленному или произведенному за определенный интервал вр</w:t>
      </w:r>
      <w:r>
        <w:t>е</w:t>
      </w:r>
      <w:r>
        <w:t>мени (ряды объемов продукции по месяцам года, объемы перевозок за недели, месяцы или кварталы, экономические показатели предприятий по о</w:t>
      </w:r>
      <w:r>
        <w:t>т</w:t>
      </w:r>
      <w:r>
        <w:t xml:space="preserve">дельным периодам и т.д.).  </w:t>
      </w:r>
    </w:p>
    <w:p w:rsidR="003B71D4" w:rsidRDefault="003B71D4" w:rsidP="003B71D4">
      <w:pPr>
        <w:pStyle w:val="3"/>
        <w:ind w:firstLine="540"/>
        <w:jc w:val="both"/>
      </w:pPr>
      <w:r>
        <w:rPr>
          <w:i/>
          <w:iCs/>
        </w:rPr>
        <w:t>Моментный динамический ряд</w:t>
      </w:r>
      <w:r>
        <w:t xml:space="preserve"> характеризуется последовательностью, когда уровни ряда п</w:t>
      </w:r>
      <w:r>
        <w:t>о</w:t>
      </w:r>
      <w:r>
        <w:t>казывают фактическое наличие изучаемого явления на конкретный момент времени (ряды чи</w:t>
      </w:r>
      <w:r>
        <w:t>с</w:t>
      </w:r>
      <w:r>
        <w:t>ленности населения на начало года, величины запасов сырья на начало периода и т.д.).</w:t>
      </w:r>
    </w:p>
    <w:p w:rsidR="003B71D4" w:rsidRDefault="003B71D4" w:rsidP="003B71D4">
      <w:pPr>
        <w:pStyle w:val="3"/>
        <w:ind w:firstLine="540"/>
        <w:jc w:val="both"/>
      </w:pPr>
      <w:r>
        <w:rPr>
          <w:i/>
          <w:iCs/>
        </w:rPr>
        <w:t xml:space="preserve">Комплексные ряды </w:t>
      </w:r>
      <w:r>
        <w:t>- отображают динамику совокупности нескольких разных показателей во врем</w:t>
      </w:r>
      <w:r>
        <w:t>е</w:t>
      </w:r>
      <w:r>
        <w:t xml:space="preserve">ни. </w:t>
      </w:r>
    </w:p>
    <w:p w:rsidR="003B71D4" w:rsidRDefault="003B71D4" w:rsidP="003B71D4">
      <w:pPr>
        <w:pStyle w:val="3"/>
        <w:ind w:firstLine="540"/>
        <w:jc w:val="both"/>
      </w:pPr>
      <w:r>
        <w:t>Цели анализа временных рядов направлены на определение природы ряда или его прогноз</w:t>
      </w:r>
      <w:r>
        <w:t>и</w:t>
      </w:r>
      <w:r>
        <w:t>рование (предсказание будущих значений временного ряда по настоящим и прошлым значен</w:t>
      </w:r>
      <w:r>
        <w:t>и</w:t>
      </w:r>
      <w:r>
        <w:t xml:space="preserve">ям). </w:t>
      </w:r>
    </w:p>
    <w:p w:rsidR="003B71D4" w:rsidRPr="003B71D4" w:rsidRDefault="003B71D4" w:rsidP="003B71D4">
      <w:pPr>
        <w:pStyle w:val="3"/>
        <w:jc w:val="both"/>
        <w:rPr>
          <w:b/>
          <w:szCs w:val="24"/>
        </w:rPr>
      </w:pPr>
    </w:p>
    <w:p w:rsidR="003B71D4" w:rsidRDefault="003B71D4" w:rsidP="003B71D4">
      <w:pPr>
        <w:pStyle w:val="3"/>
        <w:numPr>
          <w:ilvl w:val="0"/>
          <w:numId w:val="10"/>
        </w:numPr>
        <w:jc w:val="both"/>
        <w:rPr>
          <w:b/>
          <w:szCs w:val="24"/>
        </w:rPr>
      </w:pPr>
      <w:r w:rsidRPr="003B71D4">
        <w:rPr>
          <w:b/>
          <w:szCs w:val="24"/>
        </w:rPr>
        <w:t>Методы анализа тренда.</w:t>
      </w:r>
    </w:p>
    <w:p w:rsidR="003B71D4" w:rsidRDefault="003B71D4" w:rsidP="003B71D4">
      <w:pPr>
        <w:pStyle w:val="21"/>
        <w:numPr>
          <w:ilvl w:val="0"/>
          <w:numId w:val="10"/>
        </w:numPr>
        <w:spacing w:line="240" w:lineRule="auto"/>
        <w:jc w:val="both"/>
        <w:rPr>
          <w:szCs w:val="20"/>
        </w:rPr>
      </w:pPr>
      <w:r>
        <w:rPr>
          <w:szCs w:val="20"/>
        </w:rPr>
        <w:t xml:space="preserve">Первым шагом в выделении тренда является </w:t>
      </w:r>
      <w:r>
        <w:rPr>
          <w:i/>
          <w:iCs/>
          <w:szCs w:val="20"/>
        </w:rPr>
        <w:t xml:space="preserve">сглаживание </w:t>
      </w:r>
      <w:r>
        <w:rPr>
          <w:szCs w:val="20"/>
        </w:rPr>
        <w:t>(один из методов выравнивания). Сглаживание всегда включает некоторый способ локального усреднения данных, при котором н</w:t>
      </w:r>
      <w:r>
        <w:rPr>
          <w:szCs w:val="20"/>
        </w:rPr>
        <w:t>е</w:t>
      </w:r>
      <w:r>
        <w:rPr>
          <w:szCs w:val="20"/>
        </w:rPr>
        <w:t xml:space="preserve">систематические компоненты взаимно погашают друг друга. Самый общий метод сглаживания - </w:t>
      </w:r>
      <w:r>
        <w:rPr>
          <w:i/>
          <w:iCs/>
          <w:szCs w:val="20"/>
        </w:rPr>
        <w:t>скользящее среднее</w:t>
      </w:r>
      <w:r>
        <w:rPr>
          <w:szCs w:val="20"/>
        </w:rPr>
        <w:t>, в котором каждый член ряда заменяется простым или взвеше</w:t>
      </w:r>
      <w:r>
        <w:rPr>
          <w:szCs w:val="20"/>
        </w:rPr>
        <w:t>н</w:t>
      </w:r>
      <w:r>
        <w:rPr>
          <w:szCs w:val="20"/>
        </w:rPr>
        <w:t>ным средним</w:t>
      </w:r>
      <w:r w:rsidRPr="00F04BD4">
        <w:rPr>
          <w:szCs w:val="20"/>
        </w:rPr>
        <w:t xml:space="preserve"> </w:t>
      </w:r>
      <w:r w:rsidRPr="00F04BD4">
        <w:rPr>
          <w:position w:val="-6"/>
        </w:rPr>
        <w:object w:dxaOrig="20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3pt;height:13.9pt" o:ole="">
            <v:imagedata r:id="rId5" o:title=""/>
          </v:shape>
          <o:OLEObject Type="Embed" ProgID="Equation.3" ShapeID="_x0000_i1025" DrawAspect="Content" ObjectID="_1731687517" r:id="rId6"/>
        </w:object>
      </w:r>
      <w:r>
        <w:rPr>
          <w:szCs w:val="20"/>
        </w:rPr>
        <w:t xml:space="preserve"> соседних членов, где </w:t>
      </w:r>
      <w:r w:rsidRPr="00F04BD4">
        <w:rPr>
          <w:position w:val="-6"/>
        </w:rPr>
        <w:object w:dxaOrig="200" w:dyaOrig="279">
          <v:shape id="_x0000_i1026" type="#_x0000_t75" style="width:10.3pt;height:13.9pt" o:ole="">
            <v:imagedata r:id="rId5" o:title=""/>
          </v:shape>
          <o:OLEObject Type="Embed" ProgID="Equation.3" ShapeID="_x0000_i1026" DrawAspect="Content" ObjectID="_1731687518" r:id="rId7"/>
        </w:object>
      </w:r>
      <w:r>
        <w:rPr>
          <w:szCs w:val="20"/>
        </w:rPr>
        <w:t xml:space="preserve"> - ширина "окна". Вместо среднего можно использовать м</w:t>
      </w:r>
      <w:r>
        <w:rPr>
          <w:szCs w:val="20"/>
        </w:rPr>
        <w:t>е</w:t>
      </w:r>
      <w:r>
        <w:rPr>
          <w:szCs w:val="20"/>
        </w:rPr>
        <w:t xml:space="preserve">диану значений, попавших в окно. Основное преимущество </w:t>
      </w:r>
      <w:r>
        <w:rPr>
          <w:i/>
          <w:iCs/>
          <w:szCs w:val="20"/>
        </w:rPr>
        <w:t>медианного сглаживания</w:t>
      </w:r>
      <w:r>
        <w:rPr>
          <w:szCs w:val="20"/>
        </w:rPr>
        <w:t>, в сравнении со сглаживан</w:t>
      </w:r>
      <w:r>
        <w:rPr>
          <w:szCs w:val="20"/>
        </w:rPr>
        <w:t>и</w:t>
      </w:r>
      <w:r>
        <w:rPr>
          <w:szCs w:val="20"/>
        </w:rPr>
        <w:t>ем скользящим средним, состоит в том, что результаты становятся более устойч</w:t>
      </w:r>
      <w:r>
        <w:rPr>
          <w:szCs w:val="20"/>
        </w:rPr>
        <w:t>и</w:t>
      </w:r>
      <w:r>
        <w:rPr>
          <w:szCs w:val="20"/>
        </w:rPr>
        <w:t>выми к выбросам (имеющимся внутри окна). Таким образом, если в данных имеются выбросы (связанные, например, с ошибками измерений), то сглаживание медианой обычно приводит к б</w:t>
      </w:r>
      <w:r>
        <w:rPr>
          <w:szCs w:val="20"/>
        </w:rPr>
        <w:t>о</w:t>
      </w:r>
      <w:r>
        <w:rPr>
          <w:szCs w:val="20"/>
        </w:rPr>
        <w:t>лее гладким или, по крайней мере, более "надежным" кривым, по сравнению со скользящим средним с тем же самым окном. Относительно реже, когда ошибка измерения очень большая (ряд очень зашумлен), и</w:t>
      </w:r>
      <w:r>
        <w:rPr>
          <w:szCs w:val="20"/>
        </w:rPr>
        <w:t>с</w:t>
      </w:r>
      <w:r>
        <w:rPr>
          <w:szCs w:val="20"/>
        </w:rPr>
        <w:t xml:space="preserve">пользуется сглаживание </w:t>
      </w:r>
      <w:r>
        <w:rPr>
          <w:i/>
          <w:iCs/>
          <w:szCs w:val="20"/>
        </w:rPr>
        <w:t>методом наименьших квадратов</w:t>
      </w:r>
      <w:r>
        <w:rPr>
          <w:szCs w:val="20"/>
        </w:rPr>
        <w:t>, взвешенных отн</w:t>
      </w:r>
      <w:r>
        <w:rPr>
          <w:szCs w:val="20"/>
        </w:rPr>
        <w:t>о</w:t>
      </w:r>
      <w:r>
        <w:rPr>
          <w:szCs w:val="20"/>
        </w:rPr>
        <w:t xml:space="preserve">сительно расстояния, или метод </w:t>
      </w:r>
      <w:r>
        <w:rPr>
          <w:i/>
          <w:iCs/>
          <w:szCs w:val="20"/>
        </w:rPr>
        <w:t>отрицательного экспоненциально взвешенного сглаживания</w:t>
      </w:r>
      <w:r>
        <w:rPr>
          <w:szCs w:val="20"/>
        </w:rPr>
        <w:t>. Все эти методы отфильтровывают шум и прео</w:t>
      </w:r>
      <w:r>
        <w:rPr>
          <w:szCs w:val="20"/>
        </w:rPr>
        <w:t>б</w:t>
      </w:r>
      <w:r>
        <w:rPr>
          <w:szCs w:val="20"/>
        </w:rPr>
        <w:t xml:space="preserve">разуют данные в относительно гладкую кривую. </w:t>
      </w:r>
    </w:p>
    <w:p w:rsidR="003B71D4" w:rsidRDefault="003B71D4" w:rsidP="003B71D4">
      <w:pPr>
        <w:pStyle w:val="3"/>
        <w:numPr>
          <w:ilvl w:val="0"/>
          <w:numId w:val="10"/>
        </w:numPr>
      </w:pPr>
      <w:r>
        <w:t>Для выявления тренда методом скользящей средней</w:t>
      </w:r>
      <w:r w:rsidRPr="00F04BD4">
        <w:t>,</w:t>
      </w:r>
      <w:r>
        <w:t xml:space="preserve"> прежде всего</w:t>
      </w:r>
      <w:r w:rsidRPr="00F04BD4">
        <w:t>,</w:t>
      </w:r>
      <w:r>
        <w:t xml:space="preserve"> устанавливается ширина окна. Тренды бывают возрастающие, убывающие и нейтральные (горизонтальные). Простейшее скользящее среднее определяется следующим образом: берется текущая точка </w:t>
      </w:r>
      <w:r w:rsidRPr="00F04BD4">
        <w:rPr>
          <w:position w:val="-6"/>
        </w:rPr>
        <w:object w:dxaOrig="139" w:dyaOrig="260">
          <v:shape id="_x0000_i1027" type="#_x0000_t75" style="width:6.65pt;height:12.7pt" o:ole="">
            <v:imagedata r:id="rId8" o:title=""/>
          </v:shape>
          <o:OLEObject Type="Embed" ProgID="Equation.3" ShapeID="_x0000_i1027" DrawAspect="Content" ObjectID="_1731687519" r:id="rId9"/>
        </w:object>
      </w:r>
      <w:r>
        <w:rPr>
          <w:i/>
          <w:iCs/>
        </w:rPr>
        <w:t xml:space="preserve"> </w:t>
      </w:r>
      <w:r>
        <w:t>и соответству</w:t>
      </w:r>
      <w:r>
        <w:t>ю</w:t>
      </w:r>
      <w:r>
        <w:t xml:space="preserve">щее значение </w:t>
      </w:r>
      <w:r>
        <w:rPr>
          <w:position w:val="-12"/>
        </w:rPr>
        <w:object w:dxaOrig="240" w:dyaOrig="360">
          <v:shape id="_x0000_i1028" type="#_x0000_t75" style="width:12.1pt;height:18.15pt" o:ole="">
            <v:imagedata r:id="rId10" o:title=""/>
          </v:shape>
          <o:OLEObject Type="Embed" ProgID="Equation.3" ShapeID="_x0000_i1028" DrawAspect="Content" ObjectID="_1731687520" r:id="rId11"/>
        </w:object>
      </w:r>
      <w:r>
        <w:t xml:space="preserve">, предыдущее  значение </w:t>
      </w:r>
      <w:r>
        <w:rPr>
          <w:position w:val="-12"/>
        </w:rPr>
        <w:object w:dxaOrig="420" w:dyaOrig="360">
          <v:shape id="_x0000_i1029" type="#_x0000_t75" style="width:21.2pt;height:18.15pt" o:ole="">
            <v:imagedata r:id="rId12" o:title=""/>
          </v:shape>
          <o:OLEObject Type="Embed" ProgID="Equation.3" ShapeID="_x0000_i1029" DrawAspect="Content" ObjectID="_1731687521" r:id="rId13"/>
        </w:object>
      </w:r>
      <w:r>
        <w:t xml:space="preserve">, значение </w:t>
      </w:r>
      <w:r w:rsidRPr="00F04BD4">
        <w:rPr>
          <w:position w:val="-12"/>
        </w:rPr>
        <w:object w:dxaOrig="440" w:dyaOrig="360">
          <v:shape id="_x0000_i1030" type="#_x0000_t75" style="width:21.8pt;height:18.15pt" o:ole="">
            <v:imagedata r:id="rId14" o:title=""/>
          </v:shape>
          <o:OLEObject Type="Embed" ProgID="Equation.3" ShapeID="_x0000_i1030" DrawAspect="Content" ObjectID="_1731687522" r:id="rId15"/>
        </w:object>
      </w:r>
      <w:r>
        <w:t xml:space="preserve"> и т.д. до значения </w:t>
      </w:r>
      <w:r w:rsidRPr="00F04BD4">
        <w:rPr>
          <w:position w:val="-12"/>
        </w:rPr>
        <w:object w:dxaOrig="580" w:dyaOrig="360">
          <v:shape id="_x0000_i1031" type="#_x0000_t75" style="width:29.05pt;height:18.15pt" o:ole="">
            <v:imagedata r:id="rId16" o:title=""/>
          </v:shape>
          <o:OLEObject Type="Embed" ProgID="Equation.3" ShapeID="_x0000_i1031" DrawAspect="Content" ObjectID="_1731687523" r:id="rId17"/>
        </w:object>
      </w:r>
      <w:r>
        <w:t>. Строится новое усредненное зн</w:t>
      </w:r>
      <w:r>
        <w:t>а</w:t>
      </w:r>
      <w:r>
        <w:t>чение уровня ряда при размере окна</w:t>
      </w:r>
      <w:proofErr w:type="gramStart"/>
      <w:r>
        <w:t xml:space="preserve"> </w:t>
      </w:r>
      <w:r w:rsidRPr="00F04BD4">
        <w:rPr>
          <w:position w:val="-6"/>
        </w:rPr>
        <w:object w:dxaOrig="200" w:dyaOrig="279">
          <v:shape id="_x0000_i1032" type="#_x0000_t75" style="width:10.3pt;height:13.9pt" o:ole="">
            <v:imagedata r:id="rId18" o:title=""/>
          </v:shape>
          <o:OLEObject Type="Embed" ProgID="Equation.3" ShapeID="_x0000_i1032" DrawAspect="Content" ObjectID="_1731687524" r:id="rId19"/>
        </w:object>
      </w:r>
      <w:r>
        <w:t>:</w:t>
      </w:r>
      <w:proofErr w:type="gramEnd"/>
    </w:p>
    <w:p w:rsidR="003B71D4" w:rsidRDefault="003B71D4" w:rsidP="003B71D4">
      <w:pPr>
        <w:pStyle w:val="3"/>
        <w:numPr>
          <w:ilvl w:val="0"/>
          <w:numId w:val="10"/>
        </w:numPr>
        <w:jc w:val="center"/>
      </w:pPr>
      <w:r>
        <w:rPr>
          <w:position w:val="-24"/>
        </w:rPr>
        <w:object w:dxaOrig="2299" w:dyaOrig="620">
          <v:shape id="_x0000_i1033" type="#_x0000_t75" style="width:114.95pt;height:30.85pt" o:ole="">
            <v:imagedata r:id="rId20" o:title=""/>
          </v:shape>
          <o:OLEObject Type="Embed" ProgID="Equation.3" ShapeID="_x0000_i1033" DrawAspect="Content" ObjectID="_1731687525" r:id="rId21"/>
        </w:object>
      </w:r>
      <w:r>
        <w:t>.</w:t>
      </w:r>
    </w:p>
    <w:p w:rsidR="003B71D4" w:rsidRPr="003B71D4" w:rsidRDefault="003B71D4" w:rsidP="003B71D4">
      <w:pPr>
        <w:pStyle w:val="3"/>
        <w:jc w:val="both"/>
        <w:rPr>
          <w:b/>
          <w:szCs w:val="24"/>
        </w:rPr>
      </w:pPr>
    </w:p>
    <w:p w:rsidR="003B71D4" w:rsidRDefault="003B71D4" w:rsidP="003B71D4">
      <w:pPr>
        <w:pStyle w:val="3"/>
        <w:numPr>
          <w:ilvl w:val="0"/>
          <w:numId w:val="10"/>
        </w:numPr>
        <w:jc w:val="both"/>
        <w:rPr>
          <w:b/>
          <w:szCs w:val="24"/>
        </w:rPr>
      </w:pPr>
      <w:r w:rsidRPr="003B71D4">
        <w:rPr>
          <w:b/>
          <w:szCs w:val="24"/>
        </w:rPr>
        <w:t xml:space="preserve">Виды тенденций развития динамического процесса. </w:t>
      </w:r>
    </w:p>
    <w:p w:rsidR="003B71D4" w:rsidRDefault="003B71D4" w:rsidP="003B71D4">
      <w:pPr>
        <w:pStyle w:val="a3"/>
        <w:rPr>
          <w:b/>
          <w:szCs w:val="24"/>
        </w:rPr>
      </w:pPr>
    </w:p>
    <w:p w:rsidR="003B71D4" w:rsidRDefault="003B71D4" w:rsidP="003B71D4">
      <w:pPr>
        <w:pStyle w:val="3"/>
        <w:ind w:firstLine="540"/>
        <w:jc w:val="both"/>
      </w:pPr>
      <w:r>
        <w:lastRenderedPageBreak/>
        <w:t>Обычно анализ временных рядов предполагает, что данные содержат систематическую с</w:t>
      </w:r>
      <w:r>
        <w:t>о</w:t>
      </w:r>
      <w:r>
        <w:t xml:space="preserve">ставляющую, которая может состоять из нескольких регулярных компонент, и </w:t>
      </w:r>
      <w:r>
        <w:rPr>
          <w:i/>
          <w:iCs/>
        </w:rPr>
        <w:t>случайный шум</w:t>
      </w:r>
      <w:r>
        <w:t xml:space="preserve"> (ошибку), который затрудняет обнаружение регулярных компонент. Большинство регулярных соста</w:t>
      </w:r>
      <w:r>
        <w:t>в</w:t>
      </w:r>
      <w:r>
        <w:t xml:space="preserve">ляющих временных рядов принадлежит к двум классам: они являются либо </w:t>
      </w:r>
      <w:r>
        <w:rPr>
          <w:i/>
          <w:iCs/>
        </w:rPr>
        <w:t>трендом</w:t>
      </w:r>
      <w:r>
        <w:t xml:space="preserve">, либо </w:t>
      </w:r>
      <w:r>
        <w:rPr>
          <w:i/>
          <w:iCs/>
        </w:rPr>
        <w:t>сезонной составляющей</w:t>
      </w:r>
      <w:r>
        <w:t>. Тренд представляет собой общую систематическую линейную или нел</w:t>
      </w:r>
      <w:r>
        <w:t>и</w:t>
      </w:r>
      <w:r>
        <w:t>нейную компоненту, которая может изменяться во времени. Сезонная составляющая - это пери</w:t>
      </w:r>
      <w:r>
        <w:t>о</w:t>
      </w:r>
      <w:r>
        <w:t>дически повторяющаяся компонента. Оба этих вида регулярных компонент часто присутствуют в ряде одновременно. Например, продажи компании могут возрастать из года в год, но они также соде</w:t>
      </w:r>
      <w:r>
        <w:t>р</w:t>
      </w:r>
      <w:r>
        <w:t>жат сезонную составляющую (как правило, 25% годовых продаж приходится на декабрь и только 4% на а</w:t>
      </w:r>
      <w:r>
        <w:t>в</w:t>
      </w:r>
      <w:r>
        <w:t xml:space="preserve">густ). </w:t>
      </w:r>
    </w:p>
    <w:p w:rsidR="003B71D4" w:rsidRPr="003B71D4" w:rsidRDefault="003B71D4" w:rsidP="003B71D4">
      <w:pPr>
        <w:pStyle w:val="3"/>
        <w:ind w:left="720"/>
        <w:jc w:val="both"/>
        <w:rPr>
          <w:b/>
          <w:szCs w:val="24"/>
        </w:rPr>
      </w:pPr>
    </w:p>
    <w:p w:rsidR="003B71D4" w:rsidRDefault="003B71D4" w:rsidP="003B71D4">
      <w:pPr>
        <w:pStyle w:val="3"/>
        <w:numPr>
          <w:ilvl w:val="0"/>
          <w:numId w:val="10"/>
        </w:numPr>
        <w:jc w:val="both"/>
        <w:rPr>
          <w:b/>
          <w:szCs w:val="24"/>
        </w:rPr>
      </w:pPr>
      <w:r w:rsidRPr="003B71D4">
        <w:rPr>
          <w:b/>
          <w:szCs w:val="24"/>
        </w:rPr>
        <w:t>Автокорреляционная и частная автокорреляционная функции.</w:t>
      </w:r>
    </w:p>
    <w:p w:rsidR="003B71D4" w:rsidRDefault="003B71D4" w:rsidP="003B71D4">
      <w:pPr>
        <w:pStyle w:val="3"/>
        <w:ind w:left="720"/>
        <w:jc w:val="both"/>
      </w:pPr>
      <w:r>
        <w:t xml:space="preserve">Другой полезный метод исследования периодичности состоит в исследовании </w:t>
      </w:r>
      <w:r>
        <w:rPr>
          <w:i/>
          <w:iCs/>
        </w:rPr>
        <w:t>частной а</w:t>
      </w:r>
      <w:r>
        <w:rPr>
          <w:i/>
          <w:iCs/>
        </w:rPr>
        <w:t>в</w:t>
      </w:r>
      <w:r>
        <w:rPr>
          <w:i/>
          <w:iCs/>
        </w:rPr>
        <w:t>токорреляционной функции</w:t>
      </w:r>
      <w:r>
        <w:t xml:space="preserve"> (</w:t>
      </w:r>
      <w:r>
        <w:rPr>
          <w:i/>
          <w:iCs/>
        </w:rPr>
        <w:t>ЧАКФ</w:t>
      </w:r>
      <w:r>
        <w:t>), представляющей собой углубление понятия обычной авт</w:t>
      </w:r>
      <w:r>
        <w:t>о</w:t>
      </w:r>
      <w:r>
        <w:t>корреляционной функции. В ЧАКФ устраняется зависимость между промежуточными наблюд</w:t>
      </w:r>
      <w:r>
        <w:t>е</w:t>
      </w:r>
      <w:r>
        <w:t xml:space="preserve">ниями (наблюдениями </w:t>
      </w:r>
      <w:r>
        <w:rPr>
          <w:i/>
          <w:iCs/>
        </w:rPr>
        <w:t>внутри</w:t>
      </w:r>
      <w:r>
        <w:t xml:space="preserve"> лага). Другими словами, частная автокорреляция на данном лаге анал</w:t>
      </w:r>
      <w:r>
        <w:t>о</w:t>
      </w:r>
      <w:r>
        <w:t>гична обычной автокорреляции, за исключением того, что при вычислении из нее удаляется влияние автокорреляций с меньшими лагами. На лаге 1 (когда нет промежуточных элементов вну</w:t>
      </w:r>
      <w:r>
        <w:t>т</w:t>
      </w:r>
      <w:r>
        <w:t>ри лага), частная автокорреляция равна, очевидно, обычной автокорреляции. На самом деле, частная автокоррел</w:t>
      </w:r>
      <w:r>
        <w:t>я</w:t>
      </w:r>
      <w:r>
        <w:t xml:space="preserve">ция дает более "чистую" картину периодических зависимостей. </w:t>
      </w:r>
    </w:p>
    <w:p w:rsidR="003B71D4" w:rsidRPr="003B71D4" w:rsidRDefault="003B71D4" w:rsidP="003B71D4">
      <w:pPr>
        <w:pStyle w:val="3"/>
        <w:ind w:left="720"/>
        <w:jc w:val="both"/>
        <w:rPr>
          <w:b/>
          <w:szCs w:val="24"/>
        </w:rPr>
      </w:pPr>
      <w:r>
        <w:t xml:space="preserve">В качестве примера рассмотрим временной ряд, </w:t>
      </w:r>
      <w:proofErr w:type="spellStart"/>
      <w:r>
        <w:t>характеризу</w:t>
      </w:r>
      <w:proofErr w:type="spellEnd"/>
    </w:p>
    <w:p w:rsidR="003B71D4" w:rsidRDefault="003B71D4" w:rsidP="003B71D4">
      <w:pPr>
        <w:pStyle w:val="3"/>
        <w:numPr>
          <w:ilvl w:val="0"/>
          <w:numId w:val="10"/>
        </w:numPr>
        <w:jc w:val="both"/>
        <w:rPr>
          <w:b/>
          <w:szCs w:val="24"/>
        </w:rPr>
      </w:pPr>
      <w:r w:rsidRPr="003B71D4">
        <w:rPr>
          <w:b/>
          <w:szCs w:val="24"/>
        </w:rPr>
        <w:t>Анализ периодических и сезонных составляющих.</w:t>
      </w:r>
    </w:p>
    <w:p w:rsidR="003B71D4" w:rsidRDefault="003B71D4" w:rsidP="003B71D4">
      <w:pPr>
        <w:pStyle w:val="3"/>
        <w:ind w:left="720"/>
        <w:jc w:val="both"/>
      </w:pPr>
      <w:r>
        <w:t>Сезонность представляет собой другой общий тип компонент временного ряда. Часто бывает, что ряд динамики имеет повторяющуюся с</w:t>
      </w:r>
      <w:r>
        <w:t>е</w:t>
      </w:r>
      <w:r>
        <w:t>зонную или периодическую составляющую. Это означает, что каждое наблюдение также похоже на наблюдение, имевшееся в том же самом пери</w:t>
      </w:r>
      <w:r>
        <w:t>о</w:t>
      </w:r>
      <w:r>
        <w:t>де в прошлом. В общем, периодическая зависимость может быть формально определена как ко</w:t>
      </w:r>
      <w:r>
        <w:t>р</w:t>
      </w:r>
      <w:r>
        <w:t xml:space="preserve">реляционная зависимость порядка </w:t>
      </w:r>
      <w:r w:rsidRPr="00F04BD4">
        <w:rPr>
          <w:position w:val="-6"/>
        </w:rPr>
        <w:object w:dxaOrig="200" w:dyaOrig="279">
          <v:shape id="_x0000_i1034" type="#_x0000_t75" style="width:10.3pt;height:13.9pt" o:ole="">
            <v:imagedata r:id="rId5" o:title=""/>
          </v:shape>
          <o:OLEObject Type="Embed" ProgID="Equation.3" ShapeID="_x0000_i1034" DrawAspect="Content" ObjectID="_1731687526" r:id="rId22"/>
        </w:object>
      </w:r>
      <w:r>
        <w:t xml:space="preserve"> между каждым </w:t>
      </w:r>
      <w:r w:rsidRPr="00EB7480">
        <w:rPr>
          <w:position w:val="-6"/>
        </w:rPr>
        <w:object w:dxaOrig="139" w:dyaOrig="260">
          <v:shape id="_x0000_i1035" type="#_x0000_t75" style="width:6.65pt;height:12.7pt" o:ole="">
            <v:imagedata r:id="rId23" o:title=""/>
          </v:shape>
          <o:OLEObject Type="Embed" ProgID="Equation.3" ShapeID="_x0000_i1035" DrawAspect="Content" ObjectID="_1731687527" r:id="rId24"/>
        </w:object>
      </w:r>
      <w:r w:rsidRPr="00EB7480">
        <w:rPr>
          <w:iCs/>
        </w:rPr>
        <w:t>-</w:t>
      </w:r>
      <w:proofErr w:type="spellStart"/>
      <w:r w:rsidRPr="00EB7480">
        <w:rPr>
          <w:iCs/>
        </w:rPr>
        <w:t>ы</w:t>
      </w:r>
      <w:r>
        <w:t>м</w:t>
      </w:r>
      <w:proofErr w:type="spellEnd"/>
      <w:r>
        <w:t xml:space="preserve"> элементом ряда и </w:t>
      </w:r>
      <w:r w:rsidRPr="000644F5">
        <w:rPr>
          <w:position w:val="-10"/>
        </w:rPr>
        <w:object w:dxaOrig="639" w:dyaOrig="320">
          <v:shape id="_x0000_i1036" type="#_x0000_t75" style="width:32.05pt;height:15.75pt" o:ole="">
            <v:imagedata r:id="rId25" o:title=""/>
          </v:shape>
          <o:OLEObject Type="Embed" ProgID="Equation.3" ShapeID="_x0000_i1036" DrawAspect="Content" ObjectID="_1731687528" r:id="rId26"/>
        </w:object>
      </w:r>
      <w:r>
        <w:t>-</w:t>
      </w:r>
      <w:proofErr w:type="spellStart"/>
      <w:r>
        <w:t>ым</w:t>
      </w:r>
      <w:proofErr w:type="spellEnd"/>
      <w:r>
        <w:t xml:space="preserve"> элементом. Ее можно измерить с помощью </w:t>
      </w:r>
      <w:r>
        <w:rPr>
          <w:i/>
          <w:iCs/>
        </w:rPr>
        <w:t>автокорреляции</w:t>
      </w:r>
      <w:r>
        <w:t xml:space="preserve"> (т.е. корреляции между самими членами ряда); вел</w:t>
      </w:r>
      <w:r>
        <w:t>и</w:t>
      </w:r>
      <w:r>
        <w:t xml:space="preserve">чину </w:t>
      </w:r>
      <w:r w:rsidRPr="00F04BD4">
        <w:rPr>
          <w:position w:val="-6"/>
        </w:rPr>
        <w:object w:dxaOrig="200" w:dyaOrig="279">
          <v:shape id="_x0000_i1037" type="#_x0000_t75" style="width:10.3pt;height:13.9pt" o:ole="">
            <v:imagedata r:id="rId5" o:title=""/>
          </v:shape>
          <o:OLEObject Type="Embed" ProgID="Equation.3" ShapeID="_x0000_i1037" DrawAspect="Content" ObjectID="_1731687529" r:id="rId27"/>
        </w:object>
      </w:r>
      <w:r>
        <w:t xml:space="preserve"> обычно называют </w:t>
      </w:r>
      <w:r>
        <w:rPr>
          <w:i/>
          <w:iCs/>
        </w:rPr>
        <w:t>лагом</w:t>
      </w:r>
      <w:r>
        <w:t>. Если ошибка измерения (зашумленность ряда)  не слишком большая, то сезонность или периодичность можно определить визуально на графике, рассматр</w:t>
      </w:r>
      <w:r>
        <w:t>и</w:t>
      </w:r>
      <w:r>
        <w:t xml:space="preserve">вая поведение членов ряда через каждые </w:t>
      </w:r>
      <w:r w:rsidRPr="00F04BD4">
        <w:rPr>
          <w:position w:val="-6"/>
        </w:rPr>
        <w:object w:dxaOrig="200" w:dyaOrig="279">
          <v:shape id="_x0000_i1038" type="#_x0000_t75" style="width:10.3pt;height:13.9pt" o:ole="">
            <v:imagedata r:id="rId5" o:title=""/>
          </v:shape>
          <o:OLEObject Type="Embed" ProgID="Equation.3" ShapeID="_x0000_i1038" DrawAspect="Content" ObjectID="_1731687530" r:id="rId28"/>
        </w:object>
      </w:r>
      <w:r>
        <w:t xml:space="preserve"> вр</w:t>
      </w:r>
      <w:r>
        <w:t>е</w:t>
      </w:r>
      <w:r>
        <w:t xml:space="preserve">менных единиц. </w:t>
      </w:r>
    </w:p>
    <w:p w:rsidR="003B71D4" w:rsidRDefault="003B71D4" w:rsidP="003B71D4">
      <w:pPr>
        <w:pStyle w:val="3"/>
        <w:ind w:left="360"/>
        <w:jc w:val="both"/>
      </w:pPr>
      <w:r>
        <w:t xml:space="preserve">Сезонные составляющие временного ряда могут быть найдены с помощью </w:t>
      </w:r>
      <w:proofErr w:type="spellStart"/>
      <w:r>
        <w:rPr>
          <w:i/>
          <w:iCs/>
        </w:rPr>
        <w:t>коррелограммы</w:t>
      </w:r>
      <w:proofErr w:type="spellEnd"/>
      <w:r>
        <w:t xml:space="preserve">. </w:t>
      </w:r>
      <w:proofErr w:type="spellStart"/>
      <w:r>
        <w:t>Коррелограмма</w:t>
      </w:r>
      <w:proofErr w:type="spellEnd"/>
      <w:r>
        <w:t xml:space="preserve"> (автокоррелограмма) показывает чи</w:t>
      </w:r>
      <w:r>
        <w:t>с</w:t>
      </w:r>
      <w:r>
        <w:t xml:space="preserve">ленно и графически </w:t>
      </w:r>
      <w:r>
        <w:rPr>
          <w:i/>
          <w:iCs/>
        </w:rPr>
        <w:t>автокорреляционную функцию</w:t>
      </w:r>
      <w:r>
        <w:t xml:space="preserve"> (</w:t>
      </w:r>
      <w:r>
        <w:rPr>
          <w:i/>
          <w:iCs/>
        </w:rPr>
        <w:t>АКФ</w:t>
      </w:r>
      <w:r>
        <w:t>), иными словами коэффициенты автокоррел</w:t>
      </w:r>
      <w:r>
        <w:t>я</w:t>
      </w:r>
      <w:r>
        <w:t>ции (и их стандартные ошибки) для последовательности лагов из определенного диапазона (н</w:t>
      </w:r>
      <w:r>
        <w:t>а</w:t>
      </w:r>
      <w:r>
        <w:t xml:space="preserve">пример, от 1 до </w:t>
      </w:r>
      <w:r w:rsidRPr="00F04BD4">
        <w:rPr>
          <w:position w:val="-6"/>
        </w:rPr>
        <w:object w:dxaOrig="200" w:dyaOrig="279">
          <v:shape id="_x0000_i1039" type="#_x0000_t75" style="width:10.3pt;height:13.9pt" o:ole="">
            <v:imagedata r:id="rId5" o:title=""/>
          </v:shape>
          <o:OLEObject Type="Embed" ProgID="Equation.3" ShapeID="_x0000_i1039" DrawAspect="Content" ObjectID="_1731687531" r:id="rId29"/>
        </w:object>
      </w:r>
      <w:r>
        <w:t xml:space="preserve">). На </w:t>
      </w:r>
      <w:proofErr w:type="spellStart"/>
      <w:r>
        <w:t>коррелограмме</w:t>
      </w:r>
      <w:proofErr w:type="spellEnd"/>
      <w:r>
        <w:t xml:space="preserve"> обычно отмечается величина автокорреляции, потому что и</w:t>
      </w:r>
      <w:r>
        <w:t>н</w:t>
      </w:r>
      <w:r>
        <w:t xml:space="preserve">терес в основном представляют очень сильные (а, следовательно, высоко значимые) автокорреляции между членами ряда. Обычно для периодических рядов АКФ имеет выбросы корреляций на соответствующих лагах. </w:t>
      </w:r>
    </w:p>
    <w:p w:rsidR="003B71D4" w:rsidRPr="003B71D4" w:rsidRDefault="003B71D4" w:rsidP="003B71D4">
      <w:pPr>
        <w:pStyle w:val="3"/>
        <w:ind w:left="720"/>
        <w:jc w:val="both"/>
        <w:rPr>
          <w:b/>
          <w:szCs w:val="24"/>
        </w:rPr>
      </w:pPr>
    </w:p>
    <w:p w:rsidR="003B71D4" w:rsidRDefault="003B71D4" w:rsidP="003B71D4">
      <w:pPr>
        <w:pStyle w:val="3"/>
        <w:numPr>
          <w:ilvl w:val="0"/>
          <w:numId w:val="10"/>
        </w:numPr>
        <w:jc w:val="both"/>
        <w:rPr>
          <w:b/>
          <w:szCs w:val="24"/>
        </w:rPr>
      </w:pPr>
      <w:r w:rsidRPr="003B71D4">
        <w:rPr>
          <w:b/>
          <w:szCs w:val="24"/>
        </w:rPr>
        <w:t>Процедура идентификации временных рядов.</w:t>
      </w:r>
    </w:p>
    <w:p w:rsidR="003B71D4" w:rsidRDefault="003B71D4" w:rsidP="003B71D4">
      <w:pPr>
        <w:pStyle w:val="3"/>
        <w:numPr>
          <w:ilvl w:val="0"/>
          <w:numId w:val="10"/>
        </w:numPr>
        <w:jc w:val="both"/>
      </w:pPr>
      <w:r>
        <w:t>Идентификация является грубой предварительной процедурой оценки будущего вида мод</w:t>
      </w:r>
      <w:r>
        <w:t>е</w:t>
      </w:r>
      <w:r>
        <w:t xml:space="preserve">ли. </w:t>
      </w:r>
      <w:r>
        <w:rPr>
          <w:i/>
          <w:iCs/>
        </w:rPr>
        <w:t xml:space="preserve">Основной критерий </w:t>
      </w:r>
      <w:r>
        <w:t>идентификации – анализ поведения выборочный АКФ и ЧАКФ на граф</w:t>
      </w:r>
      <w:r>
        <w:t>и</w:t>
      </w:r>
      <w:r>
        <w:t xml:space="preserve">ках.  </w:t>
      </w:r>
    </w:p>
    <w:p w:rsidR="003B71D4" w:rsidRDefault="003B71D4" w:rsidP="003B71D4">
      <w:pPr>
        <w:pStyle w:val="3"/>
        <w:numPr>
          <w:ilvl w:val="0"/>
          <w:numId w:val="10"/>
        </w:numPr>
        <w:jc w:val="both"/>
      </w:pPr>
      <w:r>
        <w:t xml:space="preserve">На первом этапе изучается график ряда динамики на </w:t>
      </w:r>
      <w:proofErr w:type="spellStart"/>
      <w:r>
        <w:t>нестационарность</w:t>
      </w:r>
      <w:proofErr w:type="spellEnd"/>
      <w:r>
        <w:t xml:space="preserve">. Если ряд зашумлен, может применяться сглаживание, для выявления тренда. Если тренд </w:t>
      </w:r>
      <w:r>
        <w:lastRenderedPageBreak/>
        <w:t xml:space="preserve">явно на графике не выражен, то изучают выборочную АКФ: </w:t>
      </w:r>
      <w:r>
        <w:rPr>
          <w:i/>
          <w:iCs/>
        </w:rPr>
        <w:t xml:space="preserve">ряд </w:t>
      </w:r>
      <w:proofErr w:type="spellStart"/>
      <w:r>
        <w:rPr>
          <w:i/>
          <w:iCs/>
        </w:rPr>
        <w:t>нестационарен</w:t>
      </w:r>
      <w:proofErr w:type="spellEnd"/>
      <w:r>
        <w:rPr>
          <w:i/>
          <w:iCs/>
        </w:rPr>
        <w:t>, если АКФ не имеет тенденции к затуханию или имеет слабую тенденцию</w:t>
      </w:r>
      <w:r>
        <w:t>. Если ряд не стационарен, то на следующем этапе, преобразов</w:t>
      </w:r>
      <w:r>
        <w:t>ы</w:t>
      </w:r>
      <w:r>
        <w:t xml:space="preserve">вая ряд, пытаются удалить тренд, чтобы получить </w:t>
      </w:r>
      <w:proofErr w:type="gramStart"/>
      <w:r>
        <w:t>затухающую</w:t>
      </w:r>
      <w:proofErr w:type="gramEnd"/>
      <w:r>
        <w:t xml:space="preserve"> АКФ. </w:t>
      </w:r>
    </w:p>
    <w:p w:rsidR="003B71D4" w:rsidRDefault="003B71D4" w:rsidP="003B71D4">
      <w:pPr>
        <w:pStyle w:val="3"/>
        <w:numPr>
          <w:ilvl w:val="0"/>
          <w:numId w:val="10"/>
        </w:numPr>
        <w:jc w:val="both"/>
      </w:pPr>
      <w:r>
        <w:t xml:space="preserve">Если после удаления тренда АКФ не имеет тенденции к затуханию, то тогда берут разности первого порядка и проверяют поведение АКФ и ЧАКФ. Если преобразованный ряд можно считать стационарным, то определяют порядок разности </w:t>
      </w:r>
      <w:r w:rsidRPr="00D80CAB">
        <w:rPr>
          <w:position w:val="-6"/>
        </w:rPr>
        <w:object w:dxaOrig="540" w:dyaOrig="279">
          <v:shape id="_x0000_i1040" type="#_x0000_t75" style="width:27.25pt;height:13.9pt" o:ole="">
            <v:imagedata r:id="rId30" o:title=""/>
          </v:shape>
          <o:OLEObject Type="Embed" ProgID="Equation.3" ShapeID="_x0000_i1040" DrawAspect="Content" ObjectID="_1731687532" r:id="rId31"/>
        </w:object>
      </w:r>
      <w:r>
        <w:t xml:space="preserve">. Если ряд не стационарный, то повторно берут разность первого порядка и оценивают АКФ. В этом случае, считают </w:t>
      </w:r>
      <w:r w:rsidRPr="00D80CAB">
        <w:rPr>
          <w:position w:val="-6"/>
        </w:rPr>
        <w:object w:dxaOrig="580" w:dyaOrig="279">
          <v:shape id="_x0000_i1041" type="#_x0000_t75" style="width:29.05pt;height:13.9pt" o:ole="">
            <v:imagedata r:id="rId32" o:title=""/>
          </v:shape>
          <o:OLEObject Type="Embed" ProgID="Equation.3" ShapeID="_x0000_i1041" DrawAspect="Content" ObjectID="_1731687533" r:id="rId33"/>
        </w:object>
      </w:r>
      <w:r>
        <w:rPr>
          <w:i/>
          <w:iCs/>
        </w:rPr>
        <w:t>.</w:t>
      </w:r>
      <w:r>
        <w:t xml:space="preserve">  Обычно редко встр</w:t>
      </w:r>
      <w:r>
        <w:t>е</w:t>
      </w:r>
      <w:r>
        <w:t xml:space="preserve">чаются временные ряды, когда необходимо брать разности более 2 раз. </w:t>
      </w:r>
    </w:p>
    <w:p w:rsidR="003B71D4" w:rsidRPr="003B71D4" w:rsidRDefault="003B71D4" w:rsidP="003B71D4">
      <w:pPr>
        <w:pStyle w:val="3"/>
        <w:jc w:val="both"/>
        <w:rPr>
          <w:b/>
          <w:szCs w:val="24"/>
        </w:rPr>
      </w:pPr>
    </w:p>
    <w:p w:rsidR="00F76F4F" w:rsidRPr="00E5690C" w:rsidRDefault="00F76F4F" w:rsidP="003B71D4">
      <w:pPr>
        <w:pStyle w:val="3"/>
        <w:jc w:val="both"/>
        <w:rPr>
          <w:b/>
          <w:sz w:val="28"/>
          <w:szCs w:val="28"/>
        </w:rPr>
      </w:pPr>
    </w:p>
    <w:sectPr w:rsidR="00F76F4F" w:rsidRPr="00E5690C" w:rsidSect="005133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8299B"/>
    <w:multiLevelType w:val="hybridMultilevel"/>
    <w:tmpl w:val="05AE4ABA"/>
    <w:lvl w:ilvl="0" w:tplc="AC56072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52024B6"/>
    <w:multiLevelType w:val="hybridMultilevel"/>
    <w:tmpl w:val="CAE8D046"/>
    <w:lvl w:ilvl="0" w:tplc="C4160A3E">
      <w:start w:val="20"/>
      <w:numFmt w:val="decimal"/>
      <w:lvlText w:val="%1."/>
      <w:lvlJc w:val="left"/>
      <w:pPr>
        <w:tabs>
          <w:tab w:val="num" w:pos="2421"/>
        </w:tabs>
        <w:ind w:left="242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5422D5D"/>
    <w:multiLevelType w:val="hybridMultilevel"/>
    <w:tmpl w:val="7E04D346"/>
    <w:lvl w:ilvl="0" w:tplc="6534F516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E3FCD776">
      <w:start w:val="2"/>
      <w:numFmt w:val="decimal"/>
      <w:lvlText w:val="%2."/>
      <w:lvlJc w:val="left"/>
      <w:pPr>
        <w:tabs>
          <w:tab w:val="num" w:pos="1647"/>
        </w:tabs>
        <w:ind w:left="164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">
    <w:nsid w:val="2F214123"/>
    <w:multiLevelType w:val="hybridMultilevel"/>
    <w:tmpl w:val="1E0881E8"/>
    <w:lvl w:ilvl="0" w:tplc="19EA7C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99D717F"/>
    <w:multiLevelType w:val="hybridMultilevel"/>
    <w:tmpl w:val="AC26DD06"/>
    <w:lvl w:ilvl="0" w:tplc="BF687D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F28327D"/>
    <w:multiLevelType w:val="hybridMultilevel"/>
    <w:tmpl w:val="886AE506"/>
    <w:lvl w:ilvl="0" w:tplc="4CF6E4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DAD3A69"/>
    <w:multiLevelType w:val="hybridMultilevel"/>
    <w:tmpl w:val="0898FD70"/>
    <w:lvl w:ilvl="0" w:tplc="1458E5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2F42B16"/>
    <w:multiLevelType w:val="hybridMultilevel"/>
    <w:tmpl w:val="4BC2BED4"/>
    <w:lvl w:ilvl="0" w:tplc="0419000D">
      <w:start w:val="1"/>
      <w:numFmt w:val="bullet"/>
      <w:lvlText w:val="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8">
    <w:nsid w:val="75190160"/>
    <w:multiLevelType w:val="hybridMultilevel"/>
    <w:tmpl w:val="DAD6C964"/>
    <w:lvl w:ilvl="0" w:tplc="6CB28AF2">
      <w:start w:val="17"/>
      <w:numFmt w:val="decimal"/>
      <w:lvlText w:val="%1."/>
      <w:lvlJc w:val="left"/>
      <w:pPr>
        <w:tabs>
          <w:tab w:val="num" w:pos="2421"/>
        </w:tabs>
        <w:ind w:left="242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799B7E85"/>
    <w:multiLevelType w:val="hybridMultilevel"/>
    <w:tmpl w:val="F2A0A146"/>
    <w:lvl w:ilvl="0" w:tplc="AC56072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9"/>
  </w:num>
  <w:num w:numId="3">
    <w:abstractNumId w:val="0"/>
  </w:num>
  <w:num w:numId="4">
    <w:abstractNumId w:val="8"/>
  </w:num>
  <w:num w:numId="5">
    <w:abstractNumId w:val="1"/>
  </w:num>
  <w:num w:numId="6">
    <w:abstractNumId w:val="2"/>
  </w:num>
  <w:num w:numId="7">
    <w:abstractNumId w:val="4"/>
  </w:num>
  <w:num w:numId="8">
    <w:abstractNumId w:val="7"/>
  </w:num>
  <w:num w:numId="9">
    <w:abstractNumId w:val="3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08"/>
  <w:characterSpacingControl w:val="doNotCompress"/>
  <w:compat/>
  <w:rsids>
    <w:rsidRoot w:val="001E6A82"/>
    <w:rsid w:val="001E6A82"/>
    <w:rsid w:val="002E74CB"/>
    <w:rsid w:val="003743E4"/>
    <w:rsid w:val="003B71D4"/>
    <w:rsid w:val="005133AD"/>
    <w:rsid w:val="00621E4A"/>
    <w:rsid w:val="00677D1C"/>
    <w:rsid w:val="00BD6340"/>
    <w:rsid w:val="00E5690C"/>
    <w:rsid w:val="00F76F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33A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Body Text 3"/>
    <w:basedOn w:val="a"/>
    <w:link w:val="30"/>
    <w:rsid w:val="001E6A82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30">
    <w:name w:val="Основной текст 3 Знак"/>
    <w:basedOn w:val="a0"/>
    <w:link w:val="3"/>
    <w:rsid w:val="001E6A82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3">
    <w:name w:val="List Paragraph"/>
    <w:basedOn w:val="a"/>
    <w:uiPriority w:val="34"/>
    <w:qFormat/>
    <w:rsid w:val="001E6A82"/>
    <w:pPr>
      <w:ind w:left="720"/>
      <w:contextualSpacing/>
    </w:pPr>
  </w:style>
  <w:style w:type="paragraph" w:styleId="a4">
    <w:name w:val="Body Text Indent"/>
    <w:basedOn w:val="a"/>
    <w:link w:val="a5"/>
    <w:rsid w:val="001E6A82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Основной текст с отступом Знак"/>
    <w:basedOn w:val="a0"/>
    <w:link w:val="a4"/>
    <w:rsid w:val="001E6A8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1">
    <w:name w:val="Body Text Indent 3"/>
    <w:basedOn w:val="a"/>
    <w:link w:val="32"/>
    <w:rsid w:val="002E74CB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2">
    <w:name w:val="Основной текст с отступом 3 Знак"/>
    <w:basedOn w:val="a0"/>
    <w:link w:val="31"/>
    <w:rsid w:val="002E74CB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6">
    <w:name w:val="Body Text"/>
    <w:basedOn w:val="a"/>
    <w:link w:val="a7"/>
    <w:uiPriority w:val="99"/>
    <w:semiHidden/>
    <w:unhideWhenUsed/>
    <w:rsid w:val="00E5690C"/>
    <w:pPr>
      <w:spacing w:after="120"/>
    </w:pPr>
  </w:style>
  <w:style w:type="character" w:customStyle="1" w:styleId="a7">
    <w:name w:val="Основной текст Знак"/>
    <w:basedOn w:val="a0"/>
    <w:link w:val="a6"/>
    <w:uiPriority w:val="99"/>
    <w:semiHidden/>
    <w:rsid w:val="00E5690C"/>
  </w:style>
  <w:style w:type="paragraph" w:styleId="2">
    <w:name w:val="Body Text Indent 2"/>
    <w:basedOn w:val="a"/>
    <w:link w:val="20"/>
    <w:uiPriority w:val="99"/>
    <w:semiHidden/>
    <w:unhideWhenUsed/>
    <w:rsid w:val="00F76F4F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uiPriority w:val="99"/>
    <w:semiHidden/>
    <w:rsid w:val="00F76F4F"/>
  </w:style>
  <w:style w:type="paragraph" w:styleId="21">
    <w:name w:val="Body Text 2"/>
    <w:basedOn w:val="a"/>
    <w:link w:val="22"/>
    <w:rsid w:val="003B71D4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2">
    <w:name w:val="Основной текст 2 Знак"/>
    <w:basedOn w:val="a0"/>
    <w:link w:val="21"/>
    <w:rsid w:val="003B71D4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5.bin"/><Relationship Id="rId18" Type="http://schemas.openxmlformats.org/officeDocument/2006/relationships/image" Target="media/image7.wmf"/><Relationship Id="rId26" Type="http://schemas.openxmlformats.org/officeDocument/2006/relationships/oleObject" Target="embeddings/oleObject12.bin"/><Relationship Id="rId3" Type="http://schemas.openxmlformats.org/officeDocument/2006/relationships/settings" Target="settings.xml"/><Relationship Id="rId21" Type="http://schemas.openxmlformats.org/officeDocument/2006/relationships/oleObject" Target="embeddings/oleObject9.bin"/><Relationship Id="rId34" Type="http://schemas.openxmlformats.org/officeDocument/2006/relationships/fontTable" Target="fontTable.xml"/><Relationship Id="rId7" Type="http://schemas.openxmlformats.org/officeDocument/2006/relationships/oleObject" Target="embeddings/oleObject2.bin"/><Relationship Id="rId12" Type="http://schemas.openxmlformats.org/officeDocument/2006/relationships/image" Target="media/image4.wmf"/><Relationship Id="rId17" Type="http://schemas.openxmlformats.org/officeDocument/2006/relationships/oleObject" Target="embeddings/oleObject7.bin"/><Relationship Id="rId25" Type="http://schemas.openxmlformats.org/officeDocument/2006/relationships/image" Target="media/image10.wmf"/><Relationship Id="rId33" Type="http://schemas.openxmlformats.org/officeDocument/2006/relationships/oleObject" Target="embeddings/oleObject17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5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4.bin"/><Relationship Id="rId24" Type="http://schemas.openxmlformats.org/officeDocument/2006/relationships/oleObject" Target="embeddings/oleObject11.bin"/><Relationship Id="rId32" Type="http://schemas.openxmlformats.org/officeDocument/2006/relationships/image" Target="media/image12.wmf"/><Relationship Id="rId5" Type="http://schemas.openxmlformats.org/officeDocument/2006/relationships/image" Target="media/image1.wmf"/><Relationship Id="rId15" Type="http://schemas.openxmlformats.org/officeDocument/2006/relationships/oleObject" Target="embeddings/oleObject6.bin"/><Relationship Id="rId23" Type="http://schemas.openxmlformats.org/officeDocument/2006/relationships/image" Target="media/image9.wmf"/><Relationship Id="rId28" Type="http://schemas.openxmlformats.org/officeDocument/2006/relationships/oleObject" Target="embeddings/oleObject14.bin"/><Relationship Id="rId10" Type="http://schemas.openxmlformats.org/officeDocument/2006/relationships/image" Target="media/image3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6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Relationship Id="rId14" Type="http://schemas.openxmlformats.org/officeDocument/2006/relationships/image" Target="media/image5.wmf"/><Relationship Id="rId22" Type="http://schemas.openxmlformats.org/officeDocument/2006/relationships/oleObject" Target="embeddings/oleObject10.bin"/><Relationship Id="rId27" Type="http://schemas.openxmlformats.org/officeDocument/2006/relationships/oleObject" Target="embeddings/oleObject13.bin"/><Relationship Id="rId30" Type="http://schemas.openxmlformats.org/officeDocument/2006/relationships/image" Target="media/image11.wmf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1088</Words>
  <Characters>6203</Characters>
  <Application>Microsoft Office Word</Application>
  <DocSecurity>0</DocSecurity>
  <Lines>51</Lines>
  <Paragraphs>14</Paragraphs>
  <ScaleCrop>false</ScaleCrop>
  <Company/>
  <LinksUpToDate>false</LinksUpToDate>
  <CharactersWithSpaces>7277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psiap</dc:creator>
  <cp:keywords/>
  <dc:description/>
  <cp:lastModifiedBy>psiap</cp:lastModifiedBy>
  <cp:revision>6</cp:revision>
  <dcterms:created xsi:type="dcterms:W3CDTF">2022-10-31T16:35:00Z</dcterms:created>
  <dcterms:modified xsi:type="dcterms:W3CDTF">2022-12-04T16:32:00Z</dcterms:modified>
</cp:coreProperties>
</file>