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9F02EF" w:rsidRDefault="001E6A82" w:rsidP="001E6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02EF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:rsidR="009F02EF" w:rsidRPr="009F02EF" w:rsidRDefault="009F02EF" w:rsidP="009F02EF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2EF">
        <w:rPr>
          <w:rFonts w:ascii="Times New Roman" w:hAnsi="Times New Roman" w:cs="Times New Roman"/>
          <w:b/>
          <w:sz w:val="24"/>
          <w:szCs w:val="24"/>
        </w:rPr>
        <w:t>Почему байесовский алгоритм называют наивным?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2EF">
        <w:rPr>
          <w:rFonts w:ascii="Times New Roman" w:hAnsi="Times New Roman" w:cs="Times New Roman"/>
          <w:sz w:val="24"/>
          <w:szCs w:val="24"/>
        </w:rPr>
        <w:t xml:space="preserve">В машинном обучении наивный байесовский алгоритм – это алгоритм классификации, основанный на теореме Байеса. Он называется наивным, потому что в основе этого алгоритма лежат наивные предположения. </w:t>
      </w:r>
      <w:proofErr w:type="spellStart"/>
      <w:r w:rsidRPr="009F02EF">
        <w:rPr>
          <w:rFonts w:ascii="Times New Roman" w:hAnsi="Times New Roman" w:cs="Times New Roman"/>
          <w:sz w:val="24"/>
          <w:szCs w:val="24"/>
          <w:lang w:val="en-US"/>
        </w:rPr>
        <w:t>Вот</w:t>
      </w:r>
      <w:proofErr w:type="spellEnd"/>
      <w:r w:rsidRPr="009F0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  <w:lang w:val="en-US"/>
        </w:rPr>
        <w:t>некоторые</w:t>
      </w:r>
      <w:proofErr w:type="spellEnd"/>
      <w:r w:rsidRPr="009F0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9F0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  <w:lang w:val="en-US"/>
        </w:rPr>
        <w:t>преимуществ</w:t>
      </w:r>
      <w:proofErr w:type="spellEnd"/>
      <w:r w:rsidRPr="009F0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  <w:lang w:val="en-US"/>
        </w:rPr>
        <w:t>этого</w:t>
      </w:r>
      <w:proofErr w:type="spellEnd"/>
      <w:r w:rsidRPr="009F0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  <w:lang w:val="en-US"/>
        </w:rPr>
        <w:t>алгоритма</w:t>
      </w:r>
      <w:proofErr w:type="spellEnd"/>
      <w:r w:rsidRPr="009F02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2EF">
        <w:rPr>
          <w:rFonts w:ascii="Times New Roman" w:hAnsi="Times New Roman" w:cs="Times New Roman"/>
          <w:sz w:val="24"/>
          <w:szCs w:val="24"/>
        </w:rPr>
        <w:t>Это очень простой алгоритм для задач классификации по сравнению с другими алгоритмами классификации.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2EF" w:rsidRPr="009F02EF" w:rsidRDefault="009F02EF" w:rsidP="009F02EF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2EF">
        <w:rPr>
          <w:rFonts w:ascii="Times New Roman" w:hAnsi="Times New Roman" w:cs="Times New Roman"/>
          <w:b/>
          <w:sz w:val="24"/>
          <w:szCs w:val="24"/>
        </w:rPr>
        <w:t xml:space="preserve">Чем статистический подход к классификации отличается от </w:t>
      </w:r>
      <w:proofErr w:type="gramStart"/>
      <w:r w:rsidRPr="009F02EF">
        <w:rPr>
          <w:rFonts w:ascii="Times New Roman" w:hAnsi="Times New Roman" w:cs="Times New Roman"/>
          <w:b/>
          <w:sz w:val="24"/>
          <w:szCs w:val="24"/>
        </w:rPr>
        <w:t>детерминистского</w:t>
      </w:r>
      <w:proofErr w:type="gramEnd"/>
      <w:r w:rsidRPr="009F02EF">
        <w:rPr>
          <w:rFonts w:ascii="Times New Roman" w:hAnsi="Times New Roman" w:cs="Times New Roman"/>
          <w:b/>
          <w:sz w:val="24"/>
          <w:szCs w:val="24"/>
        </w:rPr>
        <w:t>?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2EF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татистическом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подходе, в отличие от детерминистских, для которых характерно однозначное отнесение образа к одному из классов, полагается, что объект может принадлежать любому из классов, но с некоторой вероятностью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02EF" w:rsidRPr="009F02EF" w:rsidRDefault="009F02EF" w:rsidP="009F02EF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2EF">
        <w:rPr>
          <w:rFonts w:ascii="Times New Roman" w:hAnsi="Times New Roman" w:cs="Times New Roman"/>
          <w:b/>
          <w:sz w:val="24"/>
          <w:szCs w:val="24"/>
        </w:rPr>
        <w:t>Приведите теорему Байеса, используемую для классификации.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02E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952875" cy="2225220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517" cy="22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02EF" w:rsidRPr="009F02EF" w:rsidRDefault="009F02EF" w:rsidP="009F02EF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2EF">
        <w:rPr>
          <w:rFonts w:ascii="Times New Roman" w:hAnsi="Times New Roman" w:cs="Times New Roman"/>
          <w:b/>
          <w:sz w:val="24"/>
          <w:szCs w:val="24"/>
        </w:rPr>
        <w:t>Что такое правдоподобие?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02EF" w:rsidRPr="009F02EF" w:rsidRDefault="009F02EF" w:rsidP="009F02EF">
      <w:pPr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i/>
          <w:sz w:val="24"/>
          <w:szCs w:val="24"/>
        </w:rPr>
        <w:t>P</w:t>
      </w:r>
      <w:r w:rsidRPr="009F02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2EF">
        <w:rPr>
          <w:rFonts w:ascii="Times New Roman" w:hAnsi="Times New Roman" w:cs="Times New Roman"/>
          <w:i/>
          <w:sz w:val="24"/>
          <w:szCs w:val="24"/>
        </w:rPr>
        <w:t>x</w:t>
      </w:r>
      <w:r w:rsidRPr="009F02EF">
        <w:rPr>
          <w:rFonts w:ascii="Times New Roman" w:hAnsi="Times New Roman" w:cs="Times New Roman"/>
          <w:sz w:val="24"/>
          <w:szCs w:val="24"/>
        </w:rPr>
        <w:t>|</w:t>
      </w:r>
      <w:r w:rsidRPr="009F02EF">
        <w:rPr>
          <w:rFonts w:ascii="Times New Roman" w:hAnsi="Times New Roman" w:cs="Times New Roman"/>
          <w:i/>
          <w:sz w:val="24"/>
          <w:szCs w:val="24"/>
        </w:rPr>
        <w:t>c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) – плотность распределения вероятностей образов класса </w:t>
      </w:r>
      <w:r w:rsidRPr="009F02EF">
        <w:rPr>
          <w:rFonts w:ascii="Times New Roman" w:hAnsi="Times New Roman" w:cs="Times New Roman"/>
          <w:i/>
          <w:sz w:val="24"/>
          <w:szCs w:val="24"/>
        </w:rPr>
        <w:t>с</w:t>
      </w:r>
      <w:r w:rsidRPr="009F02EF">
        <w:rPr>
          <w:rFonts w:ascii="Times New Roman" w:hAnsi="Times New Roman" w:cs="Times New Roman"/>
          <w:sz w:val="24"/>
          <w:szCs w:val="24"/>
        </w:rPr>
        <w:t xml:space="preserve"> или правдоподобие того, что из класса </w:t>
      </w:r>
      <w:proofErr w:type="gramStart"/>
      <w:r w:rsidRPr="009F02EF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9F02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02EF"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 w:rsidRPr="009F02EF">
        <w:rPr>
          <w:rFonts w:ascii="Times New Roman" w:hAnsi="Times New Roman" w:cs="Times New Roman"/>
          <w:sz w:val="24"/>
          <w:szCs w:val="24"/>
        </w:rPr>
        <w:t xml:space="preserve"> выбран образ </w:t>
      </w:r>
      <w:proofErr w:type="spellStart"/>
      <w:r w:rsidRPr="009F02EF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>.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2EF" w:rsidRPr="009F02EF" w:rsidRDefault="009F02EF" w:rsidP="009F02EF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2EF">
        <w:rPr>
          <w:rFonts w:ascii="Times New Roman" w:hAnsi="Times New Roman" w:cs="Times New Roman"/>
          <w:b/>
          <w:sz w:val="24"/>
          <w:szCs w:val="24"/>
        </w:rPr>
        <w:t xml:space="preserve">Каким в самом простом случае при построении байесовских классификаторов является представление </w:t>
      </w:r>
      <w:proofErr w:type="gramStart"/>
      <w:r w:rsidRPr="009F02EF">
        <w:rPr>
          <w:rFonts w:ascii="Times New Roman" w:hAnsi="Times New Roman" w:cs="Times New Roman"/>
          <w:b/>
          <w:sz w:val="24"/>
          <w:szCs w:val="24"/>
        </w:rPr>
        <w:t>плотностей распределений условных вероятностей образов классов</w:t>
      </w:r>
      <w:proofErr w:type="gramEnd"/>
      <w:r w:rsidRPr="009F02EF">
        <w:rPr>
          <w:rFonts w:ascii="Times New Roman" w:hAnsi="Times New Roman" w:cs="Times New Roman"/>
          <w:b/>
          <w:sz w:val="24"/>
          <w:szCs w:val="24"/>
        </w:rPr>
        <w:t>?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2EF" w:rsidRPr="009F02EF" w:rsidRDefault="009F02EF" w:rsidP="009F02EF">
      <w:p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sz w:val="24"/>
          <w:szCs w:val="24"/>
        </w:rPr>
        <w:t xml:space="preserve">В случае независимости признаков матрица ковариации – диагональная, по главной диагонали стоят дисперсии компонент вектора признаков, </w:t>
      </w:r>
      <w:r w:rsidRPr="009F02EF">
        <w:rPr>
          <w:rFonts w:ascii="Times New Roman" w:hAnsi="Times New Roman" w:cs="Times New Roman"/>
          <w:i/>
          <w:sz w:val="24"/>
          <w:szCs w:val="24"/>
        </w:rPr>
        <w:t>P</w:t>
      </w:r>
      <w:r w:rsidRPr="009F02EF">
        <w:rPr>
          <w:rFonts w:ascii="Times New Roman" w:hAnsi="Times New Roman" w:cs="Times New Roman"/>
          <w:sz w:val="24"/>
          <w:szCs w:val="24"/>
        </w:rPr>
        <w:t>(</w:t>
      </w:r>
      <w:r w:rsidRPr="009F02E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|</w:t>
      </w:r>
      <w:r w:rsidRPr="009F02EF">
        <w:rPr>
          <w:rFonts w:ascii="Times New Roman" w:hAnsi="Times New Roman" w:cs="Times New Roman"/>
          <w:i/>
          <w:sz w:val="24"/>
          <w:szCs w:val="24"/>
        </w:rPr>
        <w:t>с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) является произведением </w:t>
      </w:r>
      <w:r w:rsidRPr="009F02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F02EF">
        <w:rPr>
          <w:rFonts w:ascii="Times New Roman" w:hAnsi="Times New Roman" w:cs="Times New Roman"/>
          <w:sz w:val="24"/>
          <w:szCs w:val="24"/>
        </w:rPr>
        <w:t xml:space="preserve"> одномерных плотностей. Предположение о независимости существенно упрощает задачу, так как оценить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одномерных плотностей гораздо проще, чем одну </w:t>
      </w:r>
      <w:r w:rsidRPr="009F02EF">
        <w:rPr>
          <w:rFonts w:ascii="Times New Roman" w:hAnsi="Times New Roman" w:cs="Times New Roman"/>
          <w:i/>
          <w:sz w:val="24"/>
          <w:szCs w:val="24"/>
        </w:rPr>
        <w:t>n</w:t>
      </w:r>
      <w:r w:rsidRPr="009F02EF">
        <w:rPr>
          <w:rFonts w:ascii="Times New Roman" w:hAnsi="Times New Roman" w:cs="Times New Roman"/>
          <w:sz w:val="24"/>
          <w:szCs w:val="24"/>
        </w:rPr>
        <w:t>-мерную плотность.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2EF" w:rsidRPr="009F02EF" w:rsidRDefault="009F02EF" w:rsidP="009F02EF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2EF">
        <w:rPr>
          <w:rFonts w:ascii="Times New Roman" w:hAnsi="Times New Roman" w:cs="Times New Roman"/>
          <w:b/>
          <w:sz w:val="24"/>
          <w:szCs w:val="24"/>
        </w:rPr>
        <w:lastRenderedPageBreak/>
        <w:t>Перечислите преимущества и недостатки НБА.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2EF" w:rsidRPr="009F02EF" w:rsidRDefault="009F02EF" w:rsidP="009F02E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F02EF">
        <w:rPr>
          <w:rFonts w:ascii="Times New Roman" w:hAnsi="Times New Roman" w:cs="Times New Roman"/>
          <w:b/>
          <w:i/>
          <w:sz w:val="24"/>
          <w:szCs w:val="24"/>
        </w:rPr>
        <w:t>Преимущества:</w:t>
      </w:r>
    </w:p>
    <w:p w:rsidR="009F02EF" w:rsidRPr="009F02EF" w:rsidRDefault="009F02EF" w:rsidP="009F02E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sz w:val="24"/>
          <w:szCs w:val="24"/>
        </w:rPr>
        <w:t xml:space="preserve">классификация, в том числе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многоклассовая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>, выполняется легко и быстро;</w:t>
      </w:r>
    </w:p>
    <w:p w:rsidR="009F02EF" w:rsidRPr="009F02EF" w:rsidRDefault="009F02EF" w:rsidP="009F02E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sz w:val="24"/>
          <w:szCs w:val="24"/>
        </w:rPr>
        <w:t xml:space="preserve">когда допущение о независимости выполняется, НБА превосходит другие алгоритмы, такие как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логистическая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регрессия (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>), и при этом требует меньший объем обучающих данных;</w:t>
      </w:r>
    </w:p>
    <w:p w:rsidR="009F02EF" w:rsidRPr="009F02EF" w:rsidRDefault="009F02EF" w:rsidP="009F02E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sz w:val="24"/>
          <w:szCs w:val="24"/>
        </w:rPr>
        <w:t xml:space="preserve">НБА лучше работает с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категорийными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признаками, чем </w:t>
      </w:r>
      <w:proofErr w:type="gramStart"/>
      <w:r w:rsidRPr="009F02E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F02EF">
        <w:rPr>
          <w:rFonts w:ascii="Times New Roman" w:hAnsi="Times New Roman" w:cs="Times New Roman"/>
          <w:sz w:val="24"/>
          <w:szCs w:val="24"/>
        </w:rPr>
        <w:t xml:space="preserve"> непрерывными. Для непрерывных признаков предполагается нормальное распределение, что является достаточно сильным допущением.</w:t>
      </w:r>
    </w:p>
    <w:p w:rsidR="009F02EF" w:rsidRPr="009F02EF" w:rsidRDefault="009F02EF" w:rsidP="009F02E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F02EF">
        <w:rPr>
          <w:rFonts w:ascii="Times New Roman" w:hAnsi="Times New Roman" w:cs="Times New Roman"/>
          <w:b/>
          <w:i/>
          <w:sz w:val="24"/>
          <w:szCs w:val="24"/>
        </w:rPr>
        <w:t>Недостатки:</w:t>
      </w:r>
    </w:p>
    <w:p w:rsidR="009F02EF" w:rsidRPr="009F02EF" w:rsidRDefault="009F02EF" w:rsidP="009F02EF">
      <w:pPr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sz w:val="24"/>
          <w:szCs w:val="24"/>
        </w:rPr>
        <w:t xml:space="preserve">Если в тестовом наборе данных присутствует некоторое значение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категорийного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признака, которое не встречалось в обучающем наборе данных, тогда модель присвоит нулевую вероятность этому значению и не сможет сделать прогноз. Это явление известно под названием «нулевая частота» (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>). Данную проблему можно решить с помощью сглаживания. Одним из самых простых методов является сглаживание по Лапласу (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2EF">
        <w:rPr>
          <w:rFonts w:ascii="Times New Roman" w:hAnsi="Times New Roman" w:cs="Times New Roman"/>
          <w:sz w:val="24"/>
          <w:szCs w:val="24"/>
        </w:rPr>
        <w:t>smoothing</w:t>
      </w:r>
      <w:proofErr w:type="spellEnd"/>
      <w:r w:rsidRPr="009F02EF">
        <w:rPr>
          <w:rFonts w:ascii="Times New Roman" w:hAnsi="Times New Roman" w:cs="Times New Roman"/>
          <w:sz w:val="24"/>
          <w:szCs w:val="24"/>
        </w:rPr>
        <w:t>).</w:t>
      </w:r>
    </w:p>
    <w:p w:rsidR="009F02EF" w:rsidRPr="009F02EF" w:rsidRDefault="009F02EF" w:rsidP="009F02EF">
      <w:pPr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sz w:val="24"/>
          <w:szCs w:val="24"/>
        </w:rPr>
        <w:t xml:space="preserve">Хотя НБА является хорошим классификатором, значения спрогнозированных вероятностей не всегда являются достаточно точными. </w:t>
      </w:r>
    </w:p>
    <w:p w:rsidR="009F02EF" w:rsidRPr="009F02EF" w:rsidRDefault="009F02EF" w:rsidP="009F02EF">
      <w:pPr>
        <w:rPr>
          <w:rFonts w:ascii="Times New Roman" w:hAnsi="Times New Roman" w:cs="Times New Roman"/>
          <w:sz w:val="24"/>
          <w:szCs w:val="24"/>
        </w:rPr>
      </w:pPr>
      <w:r w:rsidRPr="009F02EF">
        <w:rPr>
          <w:rFonts w:ascii="Times New Roman" w:hAnsi="Times New Roman" w:cs="Times New Roman"/>
          <w:sz w:val="24"/>
          <w:szCs w:val="24"/>
        </w:rPr>
        <w:t>Еще одним ограничением НБА является допущение о независимости признаков. В реальности наборы полностью независимых признаков встречаются крайне редко.</w:t>
      </w:r>
    </w:p>
    <w:p w:rsidR="009F02EF" w:rsidRPr="009F02EF" w:rsidRDefault="009F02EF" w:rsidP="009F02E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6A82" w:rsidRPr="009F02EF" w:rsidRDefault="001E6A82" w:rsidP="009F02EF">
      <w:pPr>
        <w:pStyle w:val="3"/>
        <w:jc w:val="both"/>
        <w:rPr>
          <w:szCs w:val="24"/>
        </w:rPr>
      </w:pPr>
    </w:p>
    <w:sectPr w:rsidR="001E6A82" w:rsidRPr="009F02EF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D4089D"/>
    <w:multiLevelType w:val="hybridMultilevel"/>
    <w:tmpl w:val="367E1000"/>
    <w:lvl w:ilvl="0" w:tplc="FE8E39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085C47"/>
    <w:multiLevelType w:val="hybridMultilevel"/>
    <w:tmpl w:val="ACF02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E6A82"/>
    <w:rsid w:val="00192482"/>
    <w:rsid w:val="001E6A82"/>
    <w:rsid w:val="005133AD"/>
    <w:rsid w:val="009F0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0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3</cp:revision>
  <dcterms:created xsi:type="dcterms:W3CDTF">2022-10-31T16:35:00Z</dcterms:created>
  <dcterms:modified xsi:type="dcterms:W3CDTF">2022-12-04T21:51:00Z</dcterms:modified>
</cp:coreProperties>
</file>