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5B8D" w:rsidRDefault="00135B8D" w:rsidP="00135B8D">
      <w:pPr>
        <w:spacing w:after="120"/>
        <w:ind w:firstLine="709"/>
        <w:jc w:val="center"/>
        <w:rPr>
          <w:sz w:val="28"/>
          <w:szCs w:val="28"/>
          <w:lang w:eastAsia="ru-RU"/>
        </w:rPr>
      </w:pPr>
      <w:r w:rsidRPr="00030B7F">
        <w:rPr>
          <w:noProof/>
          <w:sz w:val="28"/>
          <w:szCs w:val="28"/>
          <w:lang w:eastAsia="ru-RU"/>
        </w:rPr>
        <w:drawing>
          <wp:inline distT="0" distB="0" distL="0" distR="0">
            <wp:extent cx="685800" cy="647700"/>
            <wp:effectExtent l="0" t="0" r="0" b="0"/>
            <wp:docPr id="48" name="Рисунок 48" descr="embl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mblem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5B8D" w:rsidRPr="00030B7F" w:rsidRDefault="00135B8D" w:rsidP="00135B8D">
      <w:pPr>
        <w:spacing w:after="120"/>
        <w:ind w:firstLine="709"/>
        <w:jc w:val="center"/>
        <w:rPr>
          <w:sz w:val="28"/>
          <w:szCs w:val="28"/>
          <w:lang w:eastAsia="ru-RU"/>
        </w:rPr>
      </w:pPr>
    </w:p>
    <w:p w:rsidR="00135B8D" w:rsidRPr="00030B7F" w:rsidRDefault="00135B8D" w:rsidP="00135B8D">
      <w:pPr>
        <w:jc w:val="center"/>
        <w:rPr>
          <w:caps/>
          <w:sz w:val="28"/>
          <w:lang w:eastAsia="ru-RU"/>
        </w:rPr>
      </w:pPr>
      <w:r w:rsidRPr="00030B7F">
        <w:rPr>
          <w:caps/>
          <w:sz w:val="28"/>
          <w:lang w:eastAsia="ru-RU"/>
        </w:rPr>
        <w:t>Министерство образования и науки</w:t>
      </w:r>
    </w:p>
    <w:p w:rsidR="00135B8D" w:rsidRPr="00030B7F" w:rsidRDefault="00135B8D" w:rsidP="00135B8D">
      <w:pPr>
        <w:jc w:val="center"/>
        <w:rPr>
          <w:caps/>
          <w:sz w:val="28"/>
          <w:lang w:eastAsia="ru-RU"/>
        </w:rPr>
      </w:pPr>
      <w:r w:rsidRPr="00030B7F">
        <w:rPr>
          <w:caps/>
          <w:sz w:val="28"/>
          <w:lang w:eastAsia="ru-RU"/>
        </w:rPr>
        <w:t>донецкой народной республики</w:t>
      </w:r>
    </w:p>
    <w:p w:rsidR="00135B8D" w:rsidRPr="00030B7F" w:rsidRDefault="00135B8D" w:rsidP="00135B8D">
      <w:pPr>
        <w:jc w:val="center"/>
        <w:rPr>
          <w:caps/>
          <w:sz w:val="28"/>
          <w:lang w:eastAsia="ru-RU"/>
        </w:rPr>
      </w:pPr>
    </w:p>
    <w:p w:rsidR="00135B8D" w:rsidRPr="00030B7F" w:rsidRDefault="00135B8D" w:rsidP="00135B8D">
      <w:pPr>
        <w:jc w:val="center"/>
        <w:rPr>
          <w:sz w:val="28"/>
          <w:lang w:eastAsia="ru-RU"/>
        </w:rPr>
      </w:pPr>
      <w:r w:rsidRPr="00030B7F">
        <w:rPr>
          <w:sz w:val="28"/>
          <w:lang w:eastAsia="ru-RU"/>
        </w:rPr>
        <w:t>Государственное образовательное учреждение</w:t>
      </w:r>
    </w:p>
    <w:p w:rsidR="00135B8D" w:rsidRPr="00030B7F" w:rsidRDefault="00135B8D" w:rsidP="00135B8D">
      <w:pPr>
        <w:jc w:val="center"/>
        <w:rPr>
          <w:sz w:val="28"/>
          <w:lang w:eastAsia="ru-RU"/>
        </w:rPr>
      </w:pPr>
      <w:r w:rsidRPr="00030B7F">
        <w:rPr>
          <w:sz w:val="28"/>
          <w:lang w:eastAsia="ru-RU"/>
        </w:rPr>
        <w:t xml:space="preserve">высшего профессионального образования </w:t>
      </w:r>
    </w:p>
    <w:p w:rsidR="00135B8D" w:rsidRPr="00030B7F" w:rsidRDefault="00135B8D" w:rsidP="00135B8D">
      <w:pPr>
        <w:jc w:val="center"/>
        <w:rPr>
          <w:caps/>
          <w:sz w:val="28"/>
          <w:szCs w:val="32"/>
          <w:lang w:eastAsia="ru-RU"/>
        </w:rPr>
      </w:pPr>
      <w:r w:rsidRPr="00030B7F">
        <w:rPr>
          <w:caps/>
          <w:sz w:val="28"/>
          <w:szCs w:val="32"/>
          <w:lang w:eastAsia="ru-RU"/>
        </w:rPr>
        <w:t>«донецкий национальный университет»</w:t>
      </w:r>
    </w:p>
    <w:p w:rsidR="00135B8D" w:rsidRPr="00030B7F" w:rsidRDefault="00135B8D" w:rsidP="00135B8D">
      <w:pPr>
        <w:jc w:val="center"/>
        <w:rPr>
          <w:caps/>
          <w:sz w:val="28"/>
          <w:lang w:eastAsia="ru-RU"/>
        </w:rPr>
      </w:pPr>
    </w:p>
    <w:p w:rsidR="00135B8D" w:rsidRPr="00030B7F" w:rsidRDefault="00135B8D" w:rsidP="00135B8D">
      <w:pPr>
        <w:jc w:val="center"/>
        <w:rPr>
          <w:sz w:val="28"/>
          <w:lang w:eastAsia="ru-RU"/>
        </w:rPr>
      </w:pPr>
      <w:r w:rsidRPr="00030B7F">
        <w:rPr>
          <w:sz w:val="28"/>
          <w:lang w:eastAsia="ru-RU"/>
        </w:rPr>
        <w:t>Физико-технический факультет</w:t>
      </w:r>
    </w:p>
    <w:p w:rsidR="00135B8D" w:rsidRDefault="00135B8D" w:rsidP="00135B8D">
      <w:pPr>
        <w:jc w:val="center"/>
        <w:rPr>
          <w:sz w:val="28"/>
          <w:lang w:eastAsia="ru-RU"/>
        </w:rPr>
      </w:pPr>
      <w:r w:rsidRPr="00030B7F">
        <w:rPr>
          <w:sz w:val="28"/>
          <w:lang w:eastAsia="ru-RU"/>
        </w:rPr>
        <w:t>Кафедра компьютерных технологий</w:t>
      </w:r>
    </w:p>
    <w:p w:rsidR="00135B8D" w:rsidRDefault="00135B8D" w:rsidP="00135B8D">
      <w:pPr>
        <w:jc w:val="center"/>
        <w:rPr>
          <w:sz w:val="28"/>
          <w:lang w:eastAsia="ru-RU"/>
        </w:rPr>
      </w:pPr>
    </w:p>
    <w:p w:rsidR="00135B8D" w:rsidRPr="0010201D" w:rsidRDefault="00135B8D" w:rsidP="00135B8D">
      <w:pPr>
        <w:jc w:val="center"/>
        <w:rPr>
          <w:sz w:val="28"/>
          <w:lang w:eastAsia="ru-RU"/>
        </w:rPr>
      </w:pPr>
      <w:r>
        <w:rPr>
          <w:sz w:val="28"/>
          <w:lang w:eastAsia="ru-RU"/>
        </w:rPr>
        <w:t xml:space="preserve">Лабораторная работа № </w:t>
      </w:r>
      <w:r w:rsidR="0010201D">
        <w:rPr>
          <w:sz w:val="28"/>
          <w:lang w:eastAsia="ru-RU"/>
        </w:rPr>
        <w:t>3</w:t>
      </w:r>
    </w:p>
    <w:p w:rsidR="00135B8D" w:rsidRDefault="00135B8D" w:rsidP="00135B8D">
      <w:pPr>
        <w:jc w:val="center"/>
        <w:rPr>
          <w:sz w:val="28"/>
          <w:lang w:eastAsia="ru-RU"/>
        </w:rPr>
      </w:pPr>
    </w:p>
    <w:p w:rsidR="00135B8D" w:rsidRDefault="00135B8D" w:rsidP="00135B8D">
      <w:pPr>
        <w:jc w:val="center"/>
        <w:rPr>
          <w:sz w:val="28"/>
          <w:lang w:eastAsia="ru-RU"/>
        </w:rPr>
      </w:pPr>
    </w:p>
    <w:p w:rsidR="00135B8D" w:rsidRPr="00135B8D" w:rsidRDefault="00135B8D" w:rsidP="00135B8D">
      <w:pPr>
        <w:rPr>
          <w:sz w:val="28"/>
          <w:lang w:eastAsia="ru-RU"/>
        </w:rPr>
      </w:pPr>
    </w:p>
    <w:p w:rsidR="00135B8D" w:rsidRDefault="00135B8D" w:rsidP="00135B8D">
      <w:pPr>
        <w:jc w:val="right"/>
        <w:rPr>
          <w:sz w:val="28"/>
          <w:lang w:eastAsia="ru-RU"/>
        </w:rPr>
      </w:pPr>
      <w:r w:rsidRPr="00030B7F">
        <w:rPr>
          <w:sz w:val="28"/>
          <w:lang w:eastAsia="ru-RU"/>
        </w:rPr>
        <w:t xml:space="preserve">Студент: </w:t>
      </w:r>
      <w:r w:rsidR="00863AA6">
        <w:rPr>
          <w:b/>
          <w:sz w:val="28"/>
          <w:lang w:eastAsia="ru-RU"/>
        </w:rPr>
        <w:t>Коробка Никита Алексеевич</w:t>
      </w:r>
      <w:r>
        <w:rPr>
          <w:b/>
          <w:sz w:val="28"/>
          <w:lang w:eastAsia="ru-RU"/>
        </w:rPr>
        <w:t xml:space="preserve">  </w:t>
      </w:r>
    </w:p>
    <w:p w:rsidR="00135B8D" w:rsidRDefault="00135B8D" w:rsidP="00135B8D">
      <w:pPr>
        <w:jc w:val="center"/>
        <w:rPr>
          <w:sz w:val="28"/>
          <w:lang w:eastAsia="ru-RU"/>
        </w:rPr>
      </w:pPr>
    </w:p>
    <w:p w:rsidR="00135B8D" w:rsidRPr="0010201D" w:rsidRDefault="00135B8D" w:rsidP="00135B8D">
      <w:pPr>
        <w:jc w:val="center"/>
        <w:rPr>
          <w:sz w:val="28"/>
          <w:lang w:eastAsia="ru-RU"/>
        </w:rPr>
      </w:pPr>
      <w:r>
        <w:rPr>
          <w:sz w:val="28"/>
          <w:lang w:eastAsia="ru-RU"/>
        </w:rPr>
        <w:t>Донецк 2022</w:t>
      </w:r>
    </w:p>
    <w:p w:rsidR="0010201D" w:rsidRDefault="0010201D" w:rsidP="0010201D">
      <w:pPr>
        <w:pStyle w:val="a3"/>
        <w:numPr>
          <w:ilvl w:val="0"/>
          <w:numId w:val="7"/>
        </w:numPr>
        <w:tabs>
          <w:tab w:val="left" w:pos="1134"/>
        </w:tabs>
        <w:spacing w:after="0" w:line="240" w:lineRule="auto"/>
        <w:jc w:val="center"/>
        <w:rPr>
          <w:rFonts w:ascii="Times New Roman" w:eastAsia="Arial Unicode MS" w:hAnsi="Times New Roman" w:cs="Times New Roman"/>
          <w:b/>
          <w:iCs/>
          <w:sz w:val="28"/>
          <w:szCs w:val="28"/>
        </w:rPr>
      </w:pPr>
      <w:r w:rsidRPr="0010201D">
        <w:rPr>
          <w:rFonts w:ascii="Times New Roman" w:eastAsia="Arial Unicode MS" w:hAnsi="Times New Roman" w:cs="Times New Roman"/>
          <w:b/>
          <w:iCs/>
          <w:sz w:val="28"/>
          <w:szCs w:val="28"/>
        </w:rPr>
        <w:lastRenderedPageBreak/>
        <w:t>таблица с данными, график ряда</w:t>
      </w:r>
      <w:r>
        <w:rPr>
          <w:rFonts w:ascii="Times New Roman" w:eastAsia="Arial Unicode MS" w:hAnsi="Times New Roman" w:cs="Times New Roman"/>
          <w:b/>
          <w:iCs/>
          <w:sz w:val="28"/>
          <w:szCs w:val="28"/>
        </w:rPr>
        <w:t xml:space="preserve"> (согласно п. 1)</w:t>
      </w:r>
    </w:p>
    <w:p w:rsidR="0010201D" w:rsidRDefault="0010201D" w:rsidP="0010201D">
      <w:pPr>
        <w:tabs>
          <w:tab w:val="left" w:pos="1134"/>
        </w:tabs>
        <w:spacing w:after="0" w:line="240" w:lineRule="auto"/>
        <w:jc w:val="center"/>
        <w:rPr>
          <w:rFonts w:ascii="Times New Roman" w:eastAsia="Arial Unicode MS" w:hAnsi="Times New Roman" w:cs="Times New Roman"/>
          <w:b/>
          <w:iCs/>
          <w:sz w:val="28"/>
          <w:szCs w:val="28"/>
        </w:rPr>
      </w:pPr>
    </w:p>
    <w:tbl>
      <w:tblPr>
        <w:tblStyle w:val="ac"/>
        <w:tblW w:w="2180" w:type="dxa"/>
        <w:jc w:val="center"/>
        <w:tblLook w:val="04A0"/>
      </w:tblPr>
      <w:tblGrid>
        <w:gridCol w:w="1220"/>
        <w:gridCol w:w="960"/>
      </w:tblGrid>
      <w:tr w:rsidR="0010201D" w:rsidRPr="0010201D" w:rsidTr="0010201D">
        <w:trPr>
          <w:trHeight w:val="300"/>
          <w:jc w:val="center"/>
        </w:trPr>
        <w:tc>
          <w:tcPr>
            <w:tcW w:w="1220" w:type="dxa"/>
            <w:noWrap/>
            <w:hideMark/>
          </w:tcPr>
          <w:p w:rsidR="0010201D" w:rsidRPr="0010201D" w:rsidRDefault="0010201D" w:rsidP="0010201D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201D">
              <w:rPr>
                <w:rFonts w:ascii="Calibri" w:eastAsia="Times New Roman" w:hAnsi="Calibri" w:cs="Calibri"/>
                <w:color w:val="000000"/>
                <w:lang w:eastAsia="ru-RU"/>
              </w:rPr>
              <w:t>07.12.2022</w:t>
            </w:r>
          </w:p>
        </w:tc>
        <w:tc>
          <w:tcPr>
            <w:tcW w:w="960" w:type="dxa"/>
            <w:noWrap/>
            <w:hideMark/>
          </w:tcPr>
          <w:p w:rsidR="0010201D" w:rsidRPr="0010201D" w:rsidRDefault="0010201D" w:rsidP="0010201D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201D">
              <w:rPr>
                <w:rFonts w:ascii="Calibri" w:eastAsia="Times New Roman" w:hAnsi="Calibri" w:cs="Calibri"/>
                <w:color w:val="000000"/>
                <w:lang w:eastAsia="ru-RU"/>
              </w:rPr>
              <w:t>318</w:t>
            </w:r>
          </w:p>
        </w:tc>
      </w:tr>
      <w:tr w:rsidR="0010201D" w:rsidRPr="0010201D" w:rsidTr="0010201D">
        <w:trPr>
          <w:trHeight w:val="300"/>
          <w:jc w:val="center"/>
        </w:trPr>
        <w:tc>
          <w:tcPr>
            <w:tcW w:w="1220" w:type="dxa"/>
            <w:noWrap/>
            <w:hideMark/>
          </w:tcPr>
          <w:p w:rsidR="0010201D" w:rsidRPr="0010201D" w:rsidRDefault="0010201D" w:rsidP="0010201D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201D">
              <w:rPr>
                <w:rFonts w:ascii="Calibri" w:eastAsia="Times New Roman" w:hAnsi="Calibri" w:cs="Calibri"/>
                <w:color w:val="000000"/>
                <w:lang w:eastAsia="ru-RU"/>
              </w:rPr>
              <w:t>08.12.2022</w:t>
            </w:r>
          </w:p>
        </w:tc>
        <w:tc>
          <w:tcPr>
            <w:tcW w:w="960" w:type="dxa"/>
            <w:noWrap/>
            <w:hideMark/>
          </w:tcPr>
          <w:p w:rsidR="0010201D" w:rsidRPr="0010201D" w:rsidRDefault="0010201D" w:rsidP="0010201D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201D">
              <w:rPr>
                <w:rFonts w:ascii="Calibri" w:eastAsia="Times New Roman" w:hAnsi="Calibri" w:cs="Calibri"/>
                <w:color w:val="000000"/>
                <w:lang w:eastAsia="ru-RU"/>
              </w:rPr>
              <w:t>405</w:t>
            </w:r>
          </w:p>
        </w:tc>
      </w:tr>
      <w:tr w:rsidR="0010201D" w:rsidRPr="0010201D" w:rsidTr="0010201D">
        <w:trPr>
          <w:trHeight w:val="300"/>
          <w:jc w:val="center"/>
        </w:trPr>
        <w:tc>
          <w:tcPr>
            <w:tcW w:w="1220" w:type="dxa"/>
            <w:noWrap/>
            <w:hideMark/>
          </w:tcPr>
          <w:p w:rsidR="0010201D" w:rsidRPr="0010201D" w:rsidRDefault="0010201D" w:rsidP="0010201D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201D">
              <w:rPr>
                <w:rFonts w:ascii="Calibri" w:eastAsia="Times New Roman" w:hAnsi="Calibri" w:cs="Calibri"/>
                <w:color w:val="000000"/>
                <w:lang w:eastAsia="ru-RU"/>
              </w:rPr>
              <w:t>09.12.2022</w:t>
            </w:r>
          </w:p>
        </w:tc>
        <w:tc>
          <w:tcPr>
            <w:tcW w:w="960" w:type="dxa"/>
            <w:noWrap/>
            <w:hideMark/>
          </w:tcPr>
          <w:p w:rsidR="0010201D" w:rsidRPr="0010201D" w:rsidRDefault="0010201D" w:rsidP="0010201D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201D">
              <w:rPr>
                <w:rFonts w:ascii="Calibri" w:eastAsia="Times New Roman" w:hAnsi="Calibri" w:cs="Calibri"/>
                <w:color w:val="000000"/>
                <w:lang w:eastAsia="ru-RU"/>
              </w:rPr>
              <w:t>525</w:t>
            </w:r>
          </w:p>
        </w:tc>
      </w:tr>
      <w:tr w:rsidR="0010201D" w:rsidRPr="0010201D" w:rsidTr="0010201D">
        <w:trPr>
          <w:trHeight w:val="300"/>
          <w:jc w:val="center"/>
        </w:trPr>
        <w:tc>
          <w:tcPr>
            <w:tcW w:w="1220" w:type="dxa"/>
            <w:noWrap/>
            <w:hideMark/>
          </w:tcPr>
          <w:p w:rsidR="0010201D" w:rsidRPr="0010201D" w:rsidRDefault="0010201D" w:rsidP="0010201D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201D">
              <w:rPr>
                <w:rFonts w:ascii="Calibri" w:eastAsia="Times New Roman" w:hAnsi="Calibri" w:cs="Calibri"/>
                <w:color w:val="000000"/>
                <w:lang w:eastAsia="ru-RU"/>
              </w:rPr>
              <w:t>10.12.2022</w:t>
            </w:r>
          </w:p>
        </w:tc>
        <w:tc>
          <w:tcPr>
            <w:tcW w:w="960" w:type="dxa"/>
            <w:noWrap/>
            <w:hideMark/>
          </w:tcPr>
          <w:p w:rsidR="0010201D" w:rsidRPr="0010201D" w:rsidRDefault="0010201D" w:rsidP="0010201D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201D">
              <w:rPr>
                <w:rFonts w:ascii="Calibri" w:eastAsia="Times New Roman" w:hAnsi="Calibri" w:cs="Calibri"/>
                <w:color w:val="000000"/>
                <w:lang w:eastAsia="ru-RU"/>
              </w:rPr>
              <w:t>625</w:t>
            </w:r>
          </w:p>
        </w:tc>
      </w:tr>
      <w:tr w:rsidR="0010201D" w:rsidRPr="0010201D" w:rsidTr="0010201D">
        <w:trPr>
          <w:trHeight w:val="300"/>
          <w:jc w:val="center"/>
        </w:trPr>
        <w:tc>
          <w:tcPr>
            <w:tcW w:w="1220" w:type="dxa"/>
            <w:noWrap/>
            <w:hideMark/>
          </w:tcPr>
          <w:p w:rsidR="0010201D" w:rsidRPr="0010201D" w:rsidRDefault="0010201D" w:rsidP="0010201D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201D">
              <w:rPr>
                <w:rFonts w:ascii="Calibri" w:eastAsia="Times New Roman" w:hAnsi="Calibri" w:cs="Calibri"/>
                <w:color w:val="000000"/>
                <w:lang w:eastAsia="ru-RU"/>
              </w:rPr>
              <w:t>11.12.2022</w:t>
            </w:r>
          </w:p>
        </w:tc>
        <w:tc>
          <w:tcPr>
            <w:tcW w:w="960" w:type="dxa"/>
            <w:noWrap/>
            <w:hideMark/>
          </w:tcPr>
          <w:p w:rsidR="0010201D" w:rsidRPr="0010201D" w:rsidRDefault="0010201D" w:rsidP="0010201D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201D">
              <w:rPr>
                <w:rFonts w:ascii="Calibri" w:eastAsia="Times New Roman" w:hAnsi="Calibri" w:cs="Calibri"/>
                <w:color w:val="000000"/>
                <w:lang w:eastAsia="ru-RU"/>
              </w:rPr>
              <w:t>309</w:t>
            </w:r>
          </w:p>
        </w:tc>
      </w:tr>
      <w:tr w:rsidR="0010201D" w:rsidRPr="0010201D" w:rsidTr="0010201D">
        <w:trPr>
          <w:trHeight w:val="300"/>
          <w:jc w:val="center"/>
        </w:trPr>
        <w:tc>
          <w:tcPr>
            <w:tcW w:w="1220" w:type="dxa"/>
            <w:noWrap/>
            <w:hideMark/>
          </w:tcPr>
          <w:p w:rsidR="0010201D" w:rsidRPr="0010201D" w:rsidRDefault="0010201D" w:rsidP="0010201D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201D">
              <w:rPr>
                <w:rFonts w:ascii="Calibri" w:eastAsia="Times New Roman" w:hAnsi="Calibri" w:cs="Calibri"/>
                <w:color w:val="000000"/>
                <w:lang w:eastAsia="ru-RU"/>
              </w:rPr>
              <w:t>12.12.2022</w:t>
            </w:r>
          </w:p>
        </w:tc>
        <w:tc>
          <w:tcPr>
            <w:tcW w:w="960" w:type="dxa"/>
            <w:noWrap/>
            <w:hideMark/>
          </w:tcPr>
          <w:p w:rsidR="0010201D" w:rsidRPr="0010201D" w:rsidRDefault="0010201D" w:rsidP="0010201D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201D">
              <w:rPr>
                <w:rFonts w:ascii="Calibri" w:eastAsia="Times New Roman" w:hAnsi="Calibri" w:cs="Calibri"/>
                <w:color w:val="000000"/>
                <w:lang w:eastAsia="ru-RU"/>
              </w:rPr>
              <w:t>405</w:t>
            </w:r>
          </w:p>
        </w:tc>
      </w:tr>
      <w:tr w:rsidR="0010201D" w:rsidRPr="0010201D" w:rsidTr="0010201D">
        <w:trPr>
          <w:trHeight w:val="300"/>
          <w:jc w:val="center"/>
        </w:trPr>
        <w:tc>
          <w:tcPr>
            <w:tcW w:w="1220" w:type="dxa"/>
            <w:noWrap/>
            <w:hideMark/>
          </w:tcPr>
          <w:p w:rsidR="0010201D" w:rsidRPr="0010201D" w:rsidRDefault="0010201D" w:rsidP="0010201D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201D">
              <w:rPr>
                <w:rFonts w:ascii="Calibri" w:eastAsia="Times New Roman" w:hAnsi="Calibri" w:cs="Calibri"/>
                <w:color w:val="000000"/>
                <w:lang w:eastAsia="ru-RU"/>
              </w:rPr>
              <w:t>13.12.2022</w:t>
            </w:r>
          </w:p>
        </w:tc>
        <w:tc>
          <w:tcPr>
            <w:tcW w:w="960" w:type="dxa"/>
            <w:noWrap/>
            <w:hideMark/>
          </w:tcPr>
          <w:p w:rsidR="0010201D" w:rsidRPr="0010201D" w:rsidRDefault="0010201D" w:rsidP="0010201D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201D">
              <w:rPr>
                <w:rFonts w:ascii="Calibri" w:eastAsia="Times New Roman" w:hAnsi="Calibri" w:cs="Calibri"/>
                <w:color w:val="000000"/>
                <w:lang w:eastAsia="ru-RU"/>
              </w:rPr>
              <w:t>534</w:t>
            </w:r>
          </w:p>
        </w:tc>
      </w:tr>
      <w:tr w:rsidR="0010201D" w:rsidRPr="0010201D" w:rsidTr="0010201D">
        <w:trPr>
          <w:trHeight w:val="300"/>
          <w:jc w:val="center"/>
        </w:trPr>
        <w:tc>
          <w:tcPr>
            <w:tcW w:w="1220" w:type="dxa"/>
            <w:noWrap/>
            <w:hideMark/>
          </w:tcPr>
          <w:p w:rsidR="0010201D" w:rsidRPr="0010201D" w:rsidRDefault="0010201D" w:rsidP="0010201D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201D">
              <w:rPr>
                <w:rFonts w:ascii="Calibri" w:eastAsia="Times New Roman" w:hAnsi="Calibri" w:cs="Calibri"/>
                <w:color w:val="000000"/>
                <w:lang w:eastAsia="ru-RU"/>
              </w:rPr>
              <w:t>14.12.2022</w:t>
            </w:r>
          </w:p>
        </w:tc>
        <w:tc>
          <w:tcPr>
            <w:tcW w:w="960" w:type="dxa"/>
            <w:noWrap/>
            <w:hideMark/>
          </w:tcPr>
          <w:p w:rsidR="0010201D" w:rsidRPr="0010201D" w:rsidRDefault="0010201D" w:rsidP="0010201D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201D">
              <w:rPr>
                <w:rFonts w:ascii="Calibri" w:eastAsia="Times New Roman" w:hAnsi="Calibri" w:cs="Calibri"/>
                <w:color w:val="000000"/>
                <w:lang w:eastAsia="ru-RU"/>
              </w:rPr>
              <w:t>634</w:t>
            </w:r>
          </w:p>
        </w:tc>
      </w:tr>
      <w:tr w:rsidR="0010201D" w:rsidRPr="0010201D" w:rsidTr="0010201D">
        <w:trPr>
          <w:trHeight w:val="300"/>
          <w:jc w:val="center"/>
        </w:trPr>
        <w:tc>
          <w:tcPr>
            <w:tcW w:w="1220" w:type="dxa"/>
            <w:noWrap/>
            <w:hideMark/>
          </w:tcPr>
          <w:p w:rsidR="0010201D" w:rsidRPr="0010201D" w:rsidRDefault="0010201D" w:rsidP="0010201D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201D">
              <w:rPr>
                <w:rFonts w:ascii="Calibri" w:eastAsia="Times New Roman" w:hAnsi="Calibri" w:cs="Calibri"/>
                <w:color w:val="000000"/>
                <w:lang w:eastAsia="ru-RU"/>
              </w:rPr>
              <w:t>15.12.2022</w:t>
            </w:r>
          </w:p>
        </w:tc>
        <w:tc>
          <w:tcPr>
            <w:tcW w:w="960" w:type="dxa"/>
            <w:noWrap/>
            <w:hideMark/>
          </w:tcPr>
          <w:p w:rsidR="0010201D" w:rsidRPr="0010201D" w:rsidRDefault="0010201D" w:rsidP="0010201D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201D">
              <w:rPr>
                <w:rFonts w:ascii="Calibri" w:eastAsia="Times New Roman" w:hAnsi="Calibri" w:cs="Calibri"/>
                <w:color w:val="000000"/>
                <w:lang w:eastAsia="ru-RU"/>
              </w:rPr>
              <w:t>634</w:t>
            </w:r>
          </w:p>
        </w:tc>
      </w:tr>
      <w:tr w:rsidR="0010201D" w:rsidRPr="0010201D" w:rsidTr="0010201D">
        <w:trPr>
          <w:trHeight w:val="300"/>
          <w:jc w:val="center"/>
        </w:trPr>
        <w:tc>
          <w:tcPr>
            <w:tcW w:w="1220" w:type="dxa"/>
            <w:noWrap/>
            <w:hideMark/>
          </w:tcPr>
          <w:p w:rsidR="0010201D" w:rsidRPr="0010201D" w:rsidRDefault="0010201D" w:rsidP="0010201D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201D">
              <w:rPr>
                <w:rFonts w:ascii="Calibri" w:eastAsia="Times New Roman" w:hAnsi="Calibri" w:cs="Calibri"/>
                <w:color w:val="000000"/>
                <w:lang w:eastAsia="ru-RU"/>
              </w:rPr>
              <w:t>16.12.2022</w:t>
            </w:r>
          </w:p>
        </w:tc>
        <w:tc>
          <w:tcPr>
            <w:tcW w:w="960" w:type="dxa"/>
            <w:noWrap/>
            <w:hideMark/>
          </w:tcPr>
          <w:p w:rsidR="0010201D" w:rsidRPr="0010201D" w:rsidRDefault="0010201D" w:rsidP="0010201D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201D">
              <w:rPr>
                <w:rFonts w:ascii="Calibri" w:eastAsia="Times New Roman" w:hAnsi="Calibri" w:cs="Calibri"/>
                <w:color w:val="000000"/>
                <w:lang w:eastAsia="ru-RU"/>
              </w:rPr>
              <w:t>314</w:t>
            </w:r>
          </w:p>
        </w:tc>
      </w:tr>
      <w:tr w:rsidR="0010201D" w:rsidRPr="0010201D" w:rsidTr="0010201D">
        <w:trPr>
          <w:trHeight w:val="300"/>
          <w:jc w:val="center"/>
        </w:trPr>
        <w:tc>
          <w:tcPr>
            <w:tcW w:w="1220" w:type="dxa"/>
            <w:noWrap/>
            <w:hideMark/>
          </w:tcPr>
          <w:p w:rsidR="0010201D" w:rsidRPr="0010201D" w:rsidRDefault="0010201D" w:rsidP="0010201D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201D">
              <w:rPr>
                <w:rFonts w:ascii="Calibri" w:eastAsia="Times New Roman" w:hAnsi="Calibri" w:cs="Calibri"/>
                <w:color w:val="000000"/>
                <w:lang w:eastAsia="ru-RU"/>
              </w:rPr>
              <w:t>17.12.2022</w:t>
            </w:r>
          </w:p>
        </w:tc>
        <w:tc>
          <w:tcPr>
            <w:tcW w:w="960" w:type="dxa"/>
            <w:noWrap/>
            <w:hideMark/>
          </w:tcPr>
          <w:p w:rsidR="0010201D" w:rsidRPr="0010201D" w:rsidRDefault="0010201D" w:rsidP="0010201D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201D">
              <w:rPr>
                <w:rFonts w:ascii="Calibri" w:eastAsia="Times New Roman" w:hAnsi="Calibri" w:cs="Calibri"/>
                <w:color w:val="000000"/>
                <w:lang w:eastAsia="ru-RU"/>
              </w:rPr>
              <w:t>405</w:t>
            </w:r>
          </w:p>
        </w:tc>
      </w:tr>
      <w:tr w:rsidR="0010201D" w:rsidRPr="0010201D" w:rsidTr="0010201D">
        <w:trPr>
          <w:trHeight w:val="300"/>
          <w:jc w:val="center"/>
        </w:trPr>
        <w:tc>
          <w:tcPr>
            <w:tcW w:w="1220" w:type="dxa"/>
            <w:noWrap/>
            <w:hideMark/>
          </w:tcPr>
          <w:p w:rsidR="0010201D" w:rsidRPr="0010201D" w:rsidRDefault="0010201D" w:rsidP="0010201D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201D">
              <w:rPr>
                <w:rFonts w:ascii="Calibri" w:eastAsia="Times New Roman" w:hAnsi="Calibri" w:cs="Calibri"/>
                <w:color w:val="000000"/>
                <w:lang w:eastAsia="ru-RU"/>
              </w:rPr>
              <w:t>18.12.2022</w:t>
            </w:r>
          </w:p>
        </w:tc>
        <w:tc>
          <w:tcPr>
            <w:tcW w:w="960" w:type="dxa"/>
            <w:noWrap/>
            <w:hideMark/>
          </w:tcPr>
          <w:p w:rsidR="0010201D" w:rsidRPr="0010201D" w:rsidRDefault="0010201D" w:rsidP="0010201D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201D">
              <w:rPr>
                <w:rFonts w:ascii="Calibri" w:eastAsia="Times New Roman" w:hAnsi="Calibri" w:cs="Calibri"/>
                <w:color w:val="000000"/>
                <w:lang w:eastAsia="ru-RU"/>
              </w:rPr>
              <w:t>530</w:t>
            </w:r>
          </w:p>
        </w:tc>
      </w:tr>
      <w:tr w:rsidR="0010201D" w:rsidRPr="0010201D" w:rsidTr="0010201D">
        <w:trPr>
          <w:trHeight w:val="300"/>
          <w:jc w:val="center"/>
        </w:trPr>
        <w:tc>
          <w:tcPr>
            <w:tcW w:w="1220" w:type="dxa"/>
            <w:noWrap/>
            <w:hideMark/>
          </w:tcPr>
          <w:p w:rsidR="0010201D" w:rsidRPr="0010201D" w:rsidRDefault="0010201D" w:rsidP="0010201D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201D">
              <w:rPr>
                <w:rFonts w:ascii="Calibri" w:eastAsia="Times New Roman" w:hAnsi="Calibri" w:cs="Calibri"/>
                <w:color w:val="000000"/>
                <w:lang w:eastAsia="ru-RU"/>
              </w:rPr>
              <w:t>19.12.2022</w:t>
            </w:r>
          </w:p>
        </w:tc>
        <w:tc>
          <w:tcPr>
            <w:tcW w:w="960" w:type="dxa"/>
            <w:noWrap/>
            <w:hideMark/>
          </w:tcPr>
          <w:p w:rsidR="0010201D" w:rsidRPr="0010201D" w:rsidRDefault="0010201D" w:rsidP="0010201D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201D">
              <w:rPr>
                <w:rFonts w:ascii="Calibri" w:eastAsia="Times New Roman" w:hAnsi="Calibri" w:cs="Calibri"/>
                <w:color w:val="000000"/>
                <w:lang w:eastAsia="ru-RU"/>
              </w:rPr>
              <w:t>630</w:t>
            </w:r>
          </w:p>
        </w:tc>
      </w:tr>
      <w:tr w:rsidR="0010201D" w:rsidRPr="0010201D" w:rsidTr="0010201D">
        <w:trPr>
          <w:trHeight w:val="300"/>
          <w:jc w:val="center"/>
        </w:trPr>
        <w:tc>
          <w:tcPr>
            <w:tcW w:w="1220" w:type="dxa"/>
            <w:noWrap/>
            <w:hideMark/>
          </w:tcPr>
          <w:p w:rsidR="0010201D" w:rsidRPr="0010201D" w:rsidRDefault="0010201D" w:rsidP="0010201D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201D">
              <w:rPr>
                <w:rFonts w:ascii="Calibri" w:eastAsia="Times New Roman" w:hAnsi="Calibri" w:cs="Calibri"/>
                <w:color w:val="000000"/>
                <w:lang w:eastAsia="ru-RU"/>
              </w:rPr>
              <w:t>20.12.2022</w:t>
            </w:r>
          </w:p>
        </w:tc>
        <w:tc>
          <w:tcPr>
            <w:tcW w:w="960" w:type="dxa"/>
            <w:noWrap/>
            <w:hideMark/>
          </w:tcPr>
          <w:p w:rsidR="0010201D" w:rsidRPr="0010201D" w:rsidRDefault="0010201D" w:rsidP="0010201D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201D">
              <w:rPr>
                <w:rFonts w:ascii="Calibri" w:eastAsia="Times New Roman" w:hAnsi="Calibri" w:cs="Calibri"/>
                <w:color w:val="000000"/>
                <w:lang w:eastAsia="ru-RU"/>
              </w:rPr>
              <w:t>195</w:t>
            </w:r>
          </w:p>
        </w:tc>
      </w:tr>
      <w:tr w:rsidR="0010201D" w:rsidRPr="0010201D" w:rsidTr="0010201D">
        <w:trPr>
          <w:trHeight w:val="300"/>
          <w:jc w:val="center"/>
        </w:trPr>
        <w:tc>
          <w:tcPr>
            <w:tcW w:w="1220" w:type="dxa"/>
            <w:noWrap/>
            <w:hideMark/>
          </w:tcPr>
          <w:p w:rsidR="0010201D" w:rsidRPr="0010201D" w:rsidRDefault="0010201D" w:rsidP="0010201D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201D">
              <w:rPr>
                <w:rFonts w:ascii="Calibri" w:eastAsia="Times New Roman" w:hAnsi="Calibri" w:cs="Calibri"/>
                <w:color w:val="000000"/>
                <w:lang w:eastAsia="ru-RU"/>
              </w:rPr>
              <w:t>21.12.2022</w:t>
            </w:r>
          </w:p>
        </w:tc>
        <w:tc>
          <w:tcPr>
            <w:tcW w:w="960" w:type="dxa"/>
            <w:noWrap/>
            <w:hideMark/>
          </w:tcPr>
          <w:p w:rsidR="0010201D" w:rsidRPr="0010201D" w:rsidRDefault="0010201D" w:rsidP="0010201D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201D">
              <w:rPr>
                <w:rFonts w:ascii="Calibri" w:eastAsia="Times New Roman" w:hAnsi="Calibri" w:cs="Calibri"/>
                <w:color w:val="000000"/>
                <w:lang w:eastAsia="ru-RU"/>
              </w:rPr>
              <w:t>205</w:t>
            </w:r>
          </w:p>
        </w:tc>
      </w:tr>
      <w:tr w:rsidR="0010201D" w:rsidRPr="0010201D" w:rsidTr="0010201D">
        <w:trPr>
          <w:trHeight w:val="300"/>
          <w:jc w:val="center"/>
        </w:trPr>
        <w:tc>
          <w:tcPr>
            <w:tcW w:w="1220" w:type="dxa"/>
            <w:noWrap/>
            <w:hideMark/>
          </w:tcPr>
          <w:p w:rsidR="0010201D" w:rsidRPr="0010201D" w:rsidRDefault="0010201D" w:rsidP="0010201D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201D">
              <w:rPr>
                <w:rFonts w:ascii="Calibri" w:eastAsia="Times New Roman" w:hAnsi="Calibri" w:cs="Calibri"/>
                <w:color w:val="000000"/>
                <w:lang w:eastAsia="ru-RU"/>
              </w:rPr>
              <w:t>22.12.2022</w:t>
            </w:r>
          </w:p>
        </w:tc>
        <w:tc>
          <w:tcPr>
            <w:tcW w:w="960" w:type="dxa"/>
            <w:noWrap/>
            <w:hideMark/>
          </w:tcPr>
          <w:p w:rsidR="0010201D" w:rsidRPr="0010201D" w:rsidRDefault="0010201D" w:rsidP="0010201D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201D">
              <w:rPr>
                <w:rFonts w:ascii="Calibri" w:eastAsia="Times New Roman" w:hAnsi="Calibri" w:cs="Calibri"/>
                <w:color w:val="000000"/>
                <w:lang w:eastAsia="ru-RU"/>
              </w:rPr>
              <w:t>395</w:t>
            </w:r>
          </w:p>
        </w:tc>
      </w:tr>
      <w:tr w:rsidR="0010201D" w:rsidRPr="0010201D" w:rsidTr="0010201D">
        <w:trPr>
          <w:trHeight w:val="300"/>
          <w:jc w:val="center"/>
        </w:trPr>
        <w:tc>
          <w:tcPr>
            <w:tcW w:w="1220" w:type="dxa"/>
            <w:noWrap/>
            <w:hideMark/>
          </w:tcPr>
          <w:p w:rsidR="0010201D" w:rsidRPr="0010201D" w:rsidRDefault="0010201D" w:rsidP="0010201D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201D">
              <w:rPr>
                <w:rFonts w:ascii="Calibri" w:eastAsia="Times New Roman" w:hAnsi="Calibri" w:cs="Calibri"/>
                <w:color w:val="000000"/>
                <w:lang w:eastAsia="ru-RU"/>
              </w:rPr>
              <w:t>23.12.2022</w:t>
            </w:r>
          </w:p>
        </w:tc>
        <w:tc>
          <w:tcPr>
            <w:tcW w:w="960" w:type="dxa"/>
            <w:noWrap/>
            <w:hideMark/>
          </w:tcPr>
          <w:p w:rsidR="0010201D" w:rsidRPr="0010201D" w:rsidRDefault="0010201D" w:rsidP="0010201D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201D">
              <w:rPr>
                <w:rFonts w:ascii="Calibri" w:eastAsia="Times New Roman" w:hAnsi="Calibri" w:cs="Calibri"/>
                <w:color w:val="000000"/>
                <w:lang w:eastAsia="ru-RU"/>
              </w:rPr>
              <w:t>195</w:t>
            </w:r>
          </w:p>
        </w:tc>
      </w:tr>
      <w:tr w:rsidR="0010201D" w:rsidRPr="0010201D" w:rsidTr="0010201D">
        <w:trPr>
          <w:trHeight w:val="300"/>
          <w:jc w:val="center"/>
        </w:trPr>
        <w:tc>
          <w:tcPr>
            <w:tcW w:w="1220" w:type="dxa"/>
            <w:noWrap/>
            <w:hideMark/>
          </w:tcPr>
          <w:p w:rsidR="0010201D" w:rsidRPr="0010201D" w:rsidRDefault="0010201D" w:rsidP="0010201D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201D">
              <w:rPr>
                <w:rFonts w:ascii="Calibri" w:eastAsia="Times New Roman" w:hAnsi="Calibri" w:cs="Calibri"/>
                <w:color w:val="000000"/>
                <w:lang w:eastAsia="ru-RU"/>
              </w:rPr>
              <w:t>24.12.2022</w:t>
            </w:r>
          </w:p>
        </w:tc>
        <w:tc>
          <w:tcPr>
            <w:tcW w:w="960" w:type="dxa"/>
            <w:noWrap/>
            <w:hideMark/>
          </w:tcPr>
          <w:p w:rsidR="0010201D" w:rsidRPr="0010201D" w:rsidRDefault="0010201D" w:rsidP="0010201D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201D">
              <w:rPr>
                <w:rFonts w:ascii="Calibri" w:eastAsia="Times New Roman" w:hAnsi="Calibri" w:cs="Calibri"/>
                <w:color w:val="000000"/>
                <w:lang w:eastAsia="ru-RU"/>
              </w:rPr>
              <w:t>205</w:t>
            </w:r>
          </w:p>
        </w:tc>
      </w:tr>
    </w:tbl>
    <w:p w:rsidR="0010201D" w:rsidRPr="0010201D" w:rsidRDefault="0010201D" w:rsidP="0010201D">
      <w:pPr>
        <w:tabs>
          <w:tab w:val="left" w:pos="1134"/>
        </w:tabs>
        <w:spacing w:after="0" w:line="240" w:lineRule="auto"/>
        <w:jc w:val="center"/>
        <w:rPr>
          <w:rFonts w:ascii="Times New Roman" w:eastAsia="Arial Unicode MS" w:hAnsi="Times New Roman" w:cs="Times New Roman"/>
          <w:b/>
          <w:iCs/>
          <w:sz w:val="28"/>
          <w:szCs w:val="28"/>
        </w:rPr>
      </w:pPr>
      <w:r>
        <w:rPr>
          <w:rFonts w:ascii="Times New Roman" w:eastAsia="Arial Unicode MS" w:hAnsi="Times New Roman" w:cs="Times New Roman"/>
          <w:b/>
          <w:iCs/>
          <w:sz w:val="28"/>
          <w:szCs w:val="28"/>
        </w:rPr>
        <w:t xml:space="preserve">Таблица 1.1 – </w:t>
      </w:r>
      <w:r w:rsidRPr="0010201D">
        <w:rPr>
          <w:rFonts w:ascii="Times New Roman" w:eastAsia="Arial Unicode MS" w:hAnsi="Times New Roman" w:cs="Times New Roman"/>
          <w:iCs/>
          <w:sz w:val="28"/>
          <w:szCs w:val="28"/>
        </w:rPr>
        <w:t>Данные для временного ряда.</w:t>
      </w:r>
    </w:p>
    <w:p w:rsidR="00591046" w:rsidRDefault="00591046" w:rsidP="00591046">
      <w:pPr>
        <w:jc w:val="center"/>
        <w:rPr>
          <w:rFonts w:ascii="Times New Roman" w:hAnsi="Times New Roman" w:cs="Times New Roman"/>
          <w:b/>
          <w:iCs/>
          <w:sz w:val="28"/>
          <w:szCs w:val="28"/>
        </w:rPr>
      </w:pPr>
    </w:p>
    <w:p w:rsidR="0010201D" w:rsidRDefault="0010201D" w:rsidP="0010201D">
      <w:pPr>
        <w:jc w:val="center"/>
        <w:rPr>
          <w:rFonts w:ascii="Times New Roman" w:hAnsi="Times New Roman" w:cs="Times New Roman"/>
          <w:b/>
          <w:iCs/>
          <w:sz w:val="28"/>
          <w:szCs w:val="28"/>
        </w:rPr>
      </w:pPr>
      <w:r>
        <w:rPr>
          <w:rFonts w:ascii="Times New Roman" w:hAnsi="Times New Roman" w:cs="Times New Roman"/>
          <w:b/>
          <w:iCs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630791" cy="2895600"/>
            <wp:effectExtent l="1905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0791" cy="2895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201D" w:rsidRDefault="0010201D" w:rsidP="0010201D">
      <w:pPr>
        <w:jc w:val="center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b/>
          <w:iCs/>
          <w:sz w:val="28"/>
          <w:szCs w:val="28"/>
        </w:rPr>
        <w:t xml:space="preserve">Рисунок 1.1. – </w:t>
      </w:r>
      <w:r w:rsidRPr="0010201D">
        <w:rPr>
          <w:rFonts w:ascii="Times New Roman" w:hAnsi="Times New Roman" w:cs="Times New Roman"/>
          <w:iCs/>
          <w:sz w:val="28"/>
          <w:szCs w:val="28"/>
        </w:rPr>
        <w:t>График временного ряда.</w:t>
      </w:r>
    </w:p>
    <w:p w:rsidR="0010201D" w:rsidRDefault="0010201D" w:rsidP="0010201D">
      <w:pPr>
        <w:jc w:val="center"/>
        <w:rPr>
          <w:rFonts w:ascii="Times New Roman" w:hAnsi="Times New Roman" w:cs="Times New Roman"/>
          <w:iCs/>
          <w:sz w:val="28"/>
          <w:szCs w:val="28"/>
        </w:rPr>
      </w:pPr>
    </w:p>
    <w:p w:rsidR="0010201D" w:rsidRDefault="0010201D" w:rsidP="0010201D">
      <w:pPr>
        <w:jc w:val="center"/>
        <w:rPr>
          <w:rFonts w:ascii="Times New Roman" w:hAnsi="Times New Roman" w:cs="Times New Roman"/>
          <w:iCs/>
          <w:sz w:val="28"/>
          <w:szCs w:val="28"/>
        </w:rPr>
      </w:pPr>
    </w:p>
    <w:p w:rsidR="0010201D" w:rsidRDefault="0010201D" w:rsidP="0010201D">
      <w:pPr>
        <w:jc w:val="center"/>
        <w:rPr>
          <w:rFonts w:ascii="Times New Roman" w:hAnsi="Times New Roman" w:cs="Times New Roman"/>
          <w:iCs/>
          <w:sz w:val="28"/>
          <w:szCs w:val="28"/>
        </w:rPr>
      </w:pPr>
    </w:p>
    <w:p w:rsidR="0010201D" w:rsidRDefault="0010201D" w:rsidP="0010201D">
      <w:pPr>
        <w:jc w:val="center"/>
        <w:rPr>
          <w:rFonts w:ascii="Times New Roman" w:hAnsi="Times New Roman" w:cs="Times New Roman"/>
          <w:iCs/>
          <w:sz w:val="28"/>
          <w:szCs w:val="28"/>
        </w:rPr>
      </w:pPr>
    </w:p>
    <w:p w:rsidR="0010201D" w:rsidRDefault="0010201D" w:rsidP="0010201D">
      <w:pPr>
        <w:jc w:val="center"/>
        <w:rPr>
          <w:rFonts w:ascii="Times New Roman" w:hAnsi="Times New Roman" w:cs="Times New Roman"/>
          <w:iCs/>
          <w:sz w:val="28"/>
          <w:szCs w:val="28"/>
        </w:rPr>
      </w:pPr>
    </w:p>
    <w:p w:rsidR="0010201D" w:rsidRDefault="0010201D" w:rsidP="0010201D">
      <w:pPr>
        <w:jc w:val="center"/>
        <w:rPr>
          <w:rFonts w:ascii="Times New Roman" w:hAnsi="Times New Roman" w:cs="Times New Roman"/>
          <w:iCs/>
          <w:sz w:val="28"/>
          <w:szCs w:val="28"/>
        </w:rPr>
      </w:pPr>
    </w:p>
    <w:p w:rsidR="0010201D" w:rsidRDefault="0010201D" w:rsidP="0010201D">
      <w:pPr>
        <w:jc w:val="center"/>
        <w:rPr>
          <w:rFonts w:ascii="Times New Roman" w:hAnsi="Times New Roman" w:cs="Times New Roman"/>
          <w:iCs/>
          <w:sz w:val="28"/>
          <w:szCs w:val="28"/>
        </w:rPr>
      </w:pPr>
    </w:p>
    <w:p w:rsidR="0010201D" w:rsidRDefault="0010201D" w:rsidP="0010201D">
      <w:pPr>
        <w:jc w:val="center"/>
        <w:rPr>
          <w:rFonts w:ascii="Times New Roman" w:hAnsi="Times New Roman" w:cs="Times New Roman"/>
          <w:iCs/>
          <w:sz w:val="28"/>
          <w:szCs w:val="28"/>
        </w:rPr>
      </w:pPr>
    </w:p>
    <w:p w:rsidR="0010201D" w:rsidRDefault="0010201D" w:rsidP="0010201D">
      <w:pPr>
        <w:jc w:val="center"/>
        <w:rPr>
          <w:rFonts w:ascii="Times New Roman" w:hAnsi="Times New Roman" w:cs="Times New Roman"/>
          <w:iCs/>
          <w:sz w:val="28"/>
          <w:szCs w:val="28"/>
        </w:rPr>
      </w:pPr>
    </w:p>
    <w:p w:rsidR="0010201D" w:rsidRDefault="0010201D" w:rsidP="0010201D">
      <w:pPr>
        <w:jc w:val="center"/>
        <w:rPr>
          <w:rFonts w:ascii="Times New Roman" w:hAnsi="Times New Roman" w:cs="Times New Roman"/>
          <w:iCs/>
          <w:sz w:val="28"/>
          <w:szCs w:val="28"/>
        </w:rPr>
      </w:pPr>
    </w:p>
    <w:p w:rsidR="0010201D" w:rsidRPr="0010201D" w:rsidRDefault="0010201D" w:rsidP="0010201D">
      <w:pPr>
        <w:pStyle w:val="a3"/>
        <w:numPr>
          <w:ilvl w:val="0"/>
          <w:numId w:val="7"/>
        </w:numPr>
        <w:jc w:val="center"/>
        <w:rPr>
          <w:rFonts w:ascii="Times New Roman" w:hAnsi="Times New Roman" w:cs="Times New Roman"/>
          <w:b/>
          <w:iCs/>
          <w:sz w:val="28"/>
          <w:szCs w:val="28"/>
        </w:rPr>
      </w:pPr>
      <w:r w:rsidRPr="0010201D">
        <w:rPr>
          <w:rFonts w:ascii="Times New Roman" w:eastAsia="Arial Unicode MS" w:hAnsi="Times New Roman" w:cs="Times New Roman"/>
          <w:b/>
          <w:iCs/>
          <w:sz w:val="28"/>
          <w:szCs w:val="28"/>
        </w:rPr>
        <w:lastRenderedPageBreak/>
        <w:t xml:space="preserve">График ряда после трансформации (согласно п. </w:t>
      </w:r>
      <w:r>
        <w:rPr>
          <w:rFonts w:ascii="Times New Roman" w:eastAsia="Arial Unicode MS" w:hAnsi="Times New Roman" w:cs="Times New Roman"/>
          <w:b/>
          <w:iCs/>
          <w:sz w:val="28"/>
          <w:szCs w:val="28"/>
        </w:rPr>
        <w:t>2</w:t>
      </w:r>
      <w:r w:rsidRPr="0010201D">
        <w:rPr>
          <w:rFonts w:ascii="Times New Roman" w:eastAsia="Arial Unicode MS" w:hAnsi="Times New Roman" w:cs="Times New Roman"/>
          <w:b/>
          <w:iCs/>
          <w:sz w:val="28"/>
          <w:szCs w:val="28"/>
        </w:rPr>
        <w:t>)</w:t>
      </w:r>
    </w:p>
    <w:p w:rsidR="0010201D" w:rsidRDefault="0010201D" w:rsidP="0010201D">
      <w:pPr>
        <w:jc w:val="center"/>
        <w:rPr>
          <w:rFonts w:ascii="Times New Roman" w:hAnsi="Times New Roman" w:cs="Times New Roman"/>
          <w:b/>
          <w:iCs/>
          <w:sz w:val="28"/>
          <w:szCs w:val="28"/>
        </w:rPr>
      </w:pPr>
      <w:r>
        <w:rPr>
          <w:rFonts w:ascii="Times New Roman" w:hAnsi="Times New Roman" w:cs="Times New Roman"/>
          <w:b/>
          <w:iCs/>
          <w:noProof/>
          <w:sz w:val="28"/>
          <w:szCs w:val="28"/>
          <w:lang w:eastAsia="ru-RU"/>
        </w:rPr>
        <w:drawing>
          <wp:inline distT="0" distB="0" distL="0" distR="0">
            <wp:extent cx="4573125" cy="2895600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3125" cy="2895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201D" w:rsidRDefault="0010201D" w:rsidP="0010201D">
      <w:pPr>
        <w:jc w:val="center"/>
        <w:rPr>
          <w:rFonts w:ascii="Times New Roman" w:hAnsi="Times New Roman" w:cs="Times New Roman"/>
          <w:b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iCs/>
          <w:sz w:val="28"/>
          <w:szCs w:val="28"/>
        </w:rPr>
        <w:t>Рисунок 2.1. – График после трансформации.</w:t>
      </w:r>
    </w:p>
    <w:p w:rsidR="008A13BC" w:rsidRPr="008A13BC" w:rsidRDefault="008A13BC" w:rsidP="008A13BC">
      <w:pPr>
        <w:pStyle w:val="a3"/>
        <w:numPr>
          <w:ilvl w:val="0"/>
          <w:numId w:val="7"/>
        </w:numPr>
        <w:jc w:val="center"/>
        <w:rPr>
          <w:rFonts w:ascii="Times New Roman" w:hAnsi="Times New Roman" w:cs="Times New Roman"/>
          <w:b/>
          <w:iCs/>
          <w:sz w:val="28"/>
          <w:szCs w:val="28"/>
        </w:rPr>
      </w:pPr>
      <w:r w:rsidRPr="008A13BC">
        <w:rPr>
          <w:rFonts w:ascii="Times New Roman" w:eastAsia="Arial Unicode MS" w:hAnsi="Times New Roman" w:cs="Times New Roman"/>
          <w:b/>
          <w:iCs/>
          <w:sz w:val="28"/>
          <w:szCs w:val="28"/>
        </w:rPr>
        <w:t>Статистики для методов Фостера-Стьюарта (согласно п. 3)</w:t>
      </w:r>
    </w:p>
    <w:p w:rsidR="008A13BC" w:rsidRPr="008B39CD" w:rsidRDefault="008A13BC" w:rsidP="008A13BC">
      <w:pPr>
        <w:pStyle w:val="a3"/>
        <w:ind w:left="1069"/>
        <w:rPr>
          <w:rFonts w:cs="Times New Roman"/>
          <w:szCs w:val="32"/>
        </w:rPr>
      </w:pPr>
      <w:r w:rsidRPr="008A13BC">
        <w:rPr>
          <w:rFonts w:cs="Times New Roman"/>
          <w:szCs w:val="32"/>
        </w:rPr>
        <w:t xml:space="preserve">Временной ряд состоит из 16 наблюдений, следовательно, степеней свободы </w:t>
      </w:r>
      <w:r w:rsidRPr="008A13BC">
        <w:rPr>
          <w:rFonts w:cs="Times New Roman"/>
          <w:i/>
          <w:szCs w:val="32"/>
          <w:lang w:val="en-US"/>
        </w:rPr>
        <w:t>n</w:t>
      </w:r>
      <w:r w:rsidRPr="008A13BC">
        <w:rPr>
          <w:rFonts w:cs="Times New Roman"/>
          <w:szCs w:val="32"/>
        </w:rPr>
        <w:t xml:space="preserve">-1 = 15, уровень значимости </w:t>
      </w:r>
      <w:r w:rsidRPr="008A13BC">
        <w:rPr>
          <w:rFonts w:cs="Times New Roman"/>
          <w:i/>
          <w:szCs w:val="32"/>
          <w:lang w:val="en-US"/>
        </w:rPr>
        <w:t>a</w:t>
      </w:r>
      <w:r w:rsidRPr="008A13BC">
        <w:rPr>
          <w:rFonts w:cs="Times New Roman"/>
          <w:szCs w:val="32"/>
        </w:rPr>
        <w:t xml:space="preserve"> = 0.05, сравнивая с табличным значением принимаем решение об отклонении гипотезы </w:t>
      </w:r>
      <w:r w:rsidRPr="008A13BC">
        <w:rPr>
          <w:rFonts w:cs="Times New Roman"/>
          <w:szCs w:val="32"/>
          <w:lang w:val="en-US"/>
        </w:rPr>
        <w:t>H</w:t>
      </w:r>
      <w:r w:rsidRPr="008A13BC">
        <w:rPr>
          <w:rFonts w:cs="Times New Roman"/>
          <w:szCs w:val="32"/>
          <w:vertAlign w:val="subscript"/>
        </w:rPr>
        <w:t>0</w:t>
      </w:r>
      <w:r w:rsidRPr="008A13BC">
        <w:rPr>
          <w:rFonts w:cs="Times New Roman"/>
          <w:szCs w:val="32"/>
        </w:rPr>
        <w:t xml:space="preserve"> (об отсутствии изменения тренда).</w:t>
      </w:r>
    </w:p>
    <w:p w:rsidR="008A13BC" w:rsidRPr="008B39CD" w:rsidRDefault="008A13BC" w:rsidP="008A13BC">
      <w:pPr>
        <w:pStyle w:val="a3"/>
        <w:ind w:left="1069"/>
        <w:rPr>
          <w:rFonts w:cs="Times New Roman"/>
          <w:szCs w:val="32"/>
        </w:rPr>
      </w:pPr>
    </w:p>
    <w:p w:rsidR="008A13BC" w:rsidRPr="008B39CD" w:rsidRDefault="008A13BC" w:rsidP="008A13BC">
      <w:pPr>
        <w:pStyle w:val="a3"/>
        <w:ind w:left="1069"/>
        <w:rPr>
          <w:rFonts w:cs="Times New Roman"/>
          <w:szCs w:val="32"/>
        </w:rPr>
      </w:pPr>
    </w:p>
    <w:p w:rsidR="008A13BC" w:rsidRPr="008B39CD" w:rsidRDefault="008A13BC" w:rsidP="008A13BC">
      <w:pPr>
        <w:pStyle w:val="a3"/>
        <w:ind w:left="1069"/>
        <w:rPr>
          <w:rFonts w:cs="Times New Roman"/>
          <w:szCs w:val="32"/>
        </w:rPr>
      </w:pPr>
    </w:p>
    <w:p w:rsidR="008A13BC" w:rsidRPr="008B39CD" w:rsidRDefault="008A13BC" w:rsidP="008A13BC">
      <w:pPr>
        <w:pStyle w:val="a3"/>
        <w:ind w:left="1069"/>
        <w:rPr>
          <w:rFonts w:cs="Times New Roman"/>
          <w:szCs w:val="32"/>
        </w:rPr>
      </w:pPr>
    </w:p>
    <w:p w:rsidR="008A13BC" w:rsidRPr="008B39CD" w:rsidRDefault="008A13BC" w:rsidP="008A13BC">
      <w:pPr>
        <w:pStyle w:val="a3"/>
        <w:ind w:left="1069"/>
        <w:rPr>
          <w:rFonts w:cs="Times New Roman"/>
          <w:szCs w:val="32"/>
        </w:rPr>
      </w:pPr>
    </w:p>
    <w:p w:rsidR="008A13BC" w:rsidRPr="008B39CD" w:rsidRDefault="008A13BC" w:rsidP="008A13BC">
      <w:pPr>
        <w:pStyle w:val="a3"/>
        <w:ind w:left="1069"/>
        <w:rPr>
          <w:rFonts w:cs="Times New Roman"/>
          <w:szCs w:val="32"/>
        </w:rPr>
      </w:pPr>
    </w:p>
    <w:p w:rsidR="008A13BC" w:rsidRPr="008B39CD" w:rsidRDefault="008A13BC" w:rsidP="008A13BC">
      <w:pPr>
        <w:pStyle w:val="a3"/>
        <w:ind w:left="1069"/>
        <w:rPr>
          <w:rFonts w:cs="Times New Roman"/>
          <w:szCs w:val="32"/>
        </w:rPr>
      </w:pPr>
    </w:p>
    <w:p w:rsidR="008A13BC" w:rsidRPr="008B39CD" w:rsidRDefault="008A13BC" w:rsidP="008A13BC">
      <w:pPr>
        <w:pStyle w:val="a3"/>
        <w:ind w:left="1069"/>
        <w:rPr>
          <w:rFonts w:cs="Times New Roman"/>
          <w:szCs w:val="32"/>
        </w:rPr>
      </w:pPr>
    </w:p>
    <w:p w:rsidR="008A13BC" w:rsidRPr="008B39CD" w:rsidRDefault="008A13BC" w:rsidP="008A13BC">
      <w:pPr>
        <w:pStyle w:val="a3"/>
        <w:ind w:left="1069"/>
        <w:rPr>
          <w:rFonts w:cs="Times New Roman"/>
          <w:szCs w:val="32"/>
        </w:rPr>
      </w:pPr>
    </w:p>
    <w:p w:rsidR="008A13BC" w:rsidRPr="008B39CD" w:rsidRDefault="008A13BC" w:rsidP="008A13BC">
      <w:pPr>
        <w:pStyle w:val="a3"/>
        <w:ind w:left="1069"/>
        <w:rPr>
          <w:rFonts w:cs="Times New Roman"/>
          <w:szCs w:val="32"/>
        </w:rPr>
      </w:pPr>
    </w:p>
    <w:p w:rsidR="008A13BC" w:rsidRPr="008B39CD" w:rsidRDefault="008A13BC" w:rsidP="008A13BC">
      <w:pPr>
        <w:pStyle w:val="a3"/>
        <w:ind w:left="1069"/>
        <w:rPr>
          <w:rFonts w:cs="Times New Roman"/>
          <w:szCs w:val="32"/>
        </w:rPr>
      </w:pPr>
    </w:p>
    <w:p w:rsidR="008A13BC" w:rsidRPr="008B39CD" w:rsidRDefault="008A13BC" w:rsidP="008A13BC">
      <w:pPr>
        <w:pStyle w:val="a3"/>
        <w:ind w:left="1069"/>
        <w:rPr>
          <w:rFonts w:cs="Times New Roman"/>
          <w:szCs w:val="32"/>
        </w:rPr>
      </w:pPr>
    </w:p>
    <w:p w:rsidR="008A13BC" w:rsidRPr="008B39CD" w:rsidRDefault="008A13BC" w:rsidP="008A13BC">
      <w:pPr>
        <w:pStyle w:val="a3"/>
        <w:ind w:left="1069"/>
        <w:rPr>
          <w:rFonts w:cs="Times New Roman"/>
          <w:szCs w:val="32"/>
        </w:rPr>
      </w:pPr>
    </w:p>
    <w:p w:rsidR="008A13BC" w:rsidRPr="008A13BC" w:rsidRDefault="008A13BC" w:rsidP="008A13BC">
      <w:pPr>
        <w:pStyle w:val="a3"/>
        <w:numPr>
          <w:ilvl w:val="0"/>
          <w:numId w:val="7"/>
        </w:numPr>
        <w:jc w:val="center"/>
        <w:rPr>
          <w:rFonts w:ascii="Times New Roman" w:hAnsi="Times New Roman" w:cs="Times New Roman"/>
          <w:b/>
          <w:iCs/>
          <w:sz w:val="28"/>
          <w:szCs w:val="28"/>
        </w:rPr>
      </w:pPr>
      <w:r w:rsidRPr="008A13BC">
        <w:rPr>
          <w:rFonts w:ascii="Times New Roman" w:eastAsia="Arial Unicode MS" w:hAnsi="Times New Roman" w:cs="Times New Roman"/>
          <w:b/>
          <w:iCs/>
          <w:sz w:val="28"/>
          <w:szCs w:val="28"/>
        </w:rPr>
        <w:lastRenderedPageBreak/>
        <w:t xml:space="preserve">Графики ACF и PACF (согласно п. </w:t>
      </w:r>
      <w:r w:rsidR="005063A5" w:rsidRPr="005063A5">
        <w:rPr>
          <w:rFonts w:ascii="Times New Roman" w:eastAsia="Arial Unicode MS" w:hAnsi="Times New Roman" w:cs="Times New Roman"/>
          <w:b/>
          <w:iCs/>
          <w:sz w:val="28"/>
          <w:szCs w:val="28"/>
        </w:rPr>
        <w:t>4</w:t>
      </w:r>
      <w:r w:rsidRPr="008A13BC">
        <w:rPr>
          <w:rFonts w:ascii="Times New Roman" w:eastAsia="Arial Unicode MS" w:hAnsi="Times New Roman" w:cs="Times New Roman"/>
          <w:b/>
          <w:iCs/>
          <w:sz w:val="28"/>
          <w:szCs w:val="28"/>
        </w:rPr>
        <w:t>)</w:t>
      </w:r>
    </w:p>
    <w:p w:rsidR="008A13BC" w:rsidRPr="008A13BC" w:rsidRDefault="008A13BC" w:rsidP="008A13BC">
      <w:pPr>
        <w:spacing w:after="0"/>
        <w:jc w:val="center"/>
        <w:rPr>
          <w:rFonts w:ascii="Times New Roman" w:hAnsi="Times New Roman" w:cs="Times New Roman"/>
          <w:iCs/>
          <w:szCs w:val="28"/>
          <w:lang w:val="en-US"/>
        </w:rPr>
      </w:pPr>
      <w:r w:rsidRPr="008A13BC">
        <w:rPr>
          <w:rFonts w:ascii="Times New Roman" w:hAnsi="Times New Roman" w:cs="Times New Roman"/>
          <w:iCs/>
          <w:szCs w:val="28"/>
        </w:rPr>
        <w:t xml:space="preserve">          </w:t>
      </w:r>
      <w:r w:rsidRPr="008A13BC">
        <w:rPr>
          <w:rFonts w:ascii="Times New Roman" w:hAnsi="Times New Roman" w:cs="Times New Roman"/>
          <w:iCs/>
          <w:szCs w:val="28"/>
          <w:lang w:val="en-US"/>
        </w:rPr>
        <w:t>[,1]</w:t>
      </w:r>
    </w:p>
    <w:p w:rsidR="008A13BC" w:rsidRPr="008A13BC" w:rsidRDefault="008A13BC" w:rsidP="008A13BC">
      <w:pPr>
        <w:spacing w:after="0"/>
        <w:jc w:val="center"/>
        <w:rPr>
          <w:rFonts w:ascii="Times New Roman" w:hAnsi="Times New Roman" w:cs="Times New Roman"/>
          <w:iCs/>
          <w:szCs w:val="28"/>
          <w:lang w:val="en-US"/>
        </w:rPr>
      </w:pPr>
      <w:r w:rsidRPr="008A13BC">
        <w:rPr>
          <w:rFonts w:ascii="Times New Roman" w:hAnsi="Times New Roman" w:cs="Times New Roman"/>
          <w:iCs/>
          <w:szCs w:val="28"/>
          <w:lang w:val="en-US"/>
        </w:rPr>
        <w:t xml:space="preserve"> [1,]  1.000000000</w:t>
      </w:r>
    </w:p>
    <w:p w:rsidR="008A13BC" w:rsidRPr="008A13BC" w:rsidRDefault="008A13BC" w:rsidP="008A13BC">
      <w:pPr>
        <w:spacing w:after="0"/>
        <w:jc w:val="center"/>
        <w:rPr>
          <w:rFonts w:ascii="Times New Roman" w:hAnsi="Times New Roman" w:cs="Times New Roman"/>
          <w:iCs/>
          <w:szCs w:val="28"/>
          <w:lang w:val="en-US"/>
        </w:rPr>
      </w:pPr>
      <w:r w:rsidRPr="008A13BC">
        <w:rPr>
          <w:rFonts w:ascii="Times New Roman" w:hAnsi="Times New Roman" w:cs="Times New Roman"/>
          <w:iCs/>
          <w:szCs w:val="28"/>
          <w:lang w:val="en-US"/>
        </w:rPr>
        <w:t xml:space="preserve"> [2,]  0.295933836</w:t>
      </w:r>
    </w:p>
    <w:p w:rsidR="008A13BC" w:rsidRPr="008A13BC" w:rsidRDefault="008A13BC" w:rsidP="008A13BC">
      <w:pPr>
        <w:spacing w:after="0"/>
        <w:jc w:val="center"/>
        <w:rPr>
          <w:rFonts w:ascii="Times New Roman" w:hAnsi="Times New Roman" w:cs="Times New Roman"/>
          <w:iCs/>
          <w:szCs w:val="28"/>
          <w:lang w:val="en-US"/>
        </w:rPr>
      </w:pPr>
      <w:r w:rsidRPr="008A13BC">
        <w:rPr>
          <w:rFonts w:ascii="Times New Roman" w:hAnsi="Times New Roman" w:cs="Times New Roman"/>
          <w:iCs/>
          <w:szCs w:val="28"/>
          <w:lang w:val="en-US"/>
        </w:rPr>
        <w:t xml:space="preserve"> [3,] -0.155538958</w:t>
      </w:r>
    </w:p>
    <w:p w:rsidR="008A13BC" w:rsidRPr="008A13BC" w:rsidRDefault="008A13BC" w:rsidP="008A13BC">
      <w:pPr>
        <w:spacing w:after="0"/>
        <w:jc w:val="center"/>
        <w:rPr>
          <w:rFonts w:ascii="Times New Roman" w:hAnsi="Times New Roman" w:cs="Times New Roman"/>
          <w:iCs/>
          <w:szCs w:val="28"/>
          <w:lang w:val="en-US"/>
        </w:rPr>
      </w:pPr>
      <w:r w:rsidRPr="008A13BC">
        <w:rPr>
          <w:rFonts w:ascii="Times New Roman" w:hAnsi="Times New Roman" w:cs="Times New Roman"/>
          <w:iCs/>
          <w:szCs w:val="28"/>
          <w:lang w:val="en-US"/>
        </w:rPr>
        <w:t xml:space="preserve"> [4,]  0.078814214</w:t>
      </w:r>
    </w:p>
    <w:p w:rsidR="008A13BC" w:rsidRPr="008A13BC" w:rsidRDefault="008A13BC" w:rsidP="008A13BC">
      <w:pPr>
        <w:spacing w:after="0"/>
        <w:jc w:val="center"/>
        <w:rPr>
          <w:rFonts w:ascii="Times New Roman" w:hAnsi="Times New Roman" w:cs="Times New Roman"/>
          <w:iCs/>
          <w:szCs w:val="28"/>
          <w:lang w:val="en-US"/>
        </w:rPr>
      </w:pPr>
      <w:r w:rsidRPr="008A13BC">
        <w:rPr>
          <w:rFonts w:ascii="Times New Roman" w:hAnsi="Times New Roman" w:cs="Times New Roman"/>
          <w:iCs/>
          <w:szCs w:val="28"/>
          <w:lang w:val="en-US"/>
        </w:rPr>
        <w:t xml:space="preserve"> [5,]  0.315252057</w:t>
      </w:r>
    </w:p>
    <w:p w:rsidR="008A13BC" w:rsidRPr="008A13BC" w:rsidRDefault="008A13BC" w:rsidP="008A13BC">
      <w:pPr>
        <w:spacing w:after="0"/>
        <w:jc w:val="center"/>
        <w:rPr>
          <w:rFonts w:ascii="Times New Roman" w:hAnsi="Times New Roman" w:cs="Times New Roman"/>
          <w:iCs/>
          <w:szCs w:val="28"/>
          <w:lang w:val="en-US"/>
        </w:rPr>
      </w:pPr>
      <w:r w:rsidRPr="008A13BC">
        <w:rPr>
          <w:rFonts w:ascii="Times New Roman" w:hAnsi="Times New Roman" w:cs="Times New Roman"/>
          <w:iCs/>
          <w:szCs w:val="28"/>
          <w:lang w:val="en-US"/>
        </w:rPr>
        <w:t xml:space="preserve"> [6,]  0.100645535</w:t>
      </w:r>
    </w:p>
    <w:p w:rsidR="008A13BC" w:rsidRPr="008A13BC" w:rsidRDefault="008A13BC" w:rsidP="008A13BC">
      <w:pPr>
        <w:spacing w:after="0"/>
        <w:jc w:val="center"/>
        <w:rPr>
          <w:rFonts w:ascii="Times New Roman" w:hAnsi="Times New Roman" w:cs="Times New Roman"/>
          <w:iCs/>
          <w:szCs w:val="28"/>
          <w:lang w:val="en-US"/>
        </w:rPr>
      </w:pPr>
      <w:r w:rsidRPr="008A13BC">
        <w:rPr>
          <w:rFonts w:ascii="Times New Roman" w:hAnsi="Times New Roman" w:cs="Times New Roman"/>
          <w:iCs/>
          <w:szCs w:val="28"/>
          <w:lang w:val="en-US"/>
        </w:rPr>
        <w:t xml:space="preserve"> [7,] -0.224386307</w:t>
      </w:r>
    </w:p>
    <w:p w:rsidR="008A13BC" w:rsidRPr="008A13BC" w:rsidRDefault="008A13BC" w:rsidP="008A13BC">
      <w:pPr>
        <w:spacing w:after="0"/>
        <w:jc w:val="center"/>
        <w:rPr>
          <w:rFonts w:ascii="Times New Roman" w:hAnsi="Times New Roman" w:cs="Times New Roman"/>
          <w:iCs/>
          <w:szCs w:val="28"/>
          <w:lang w:val="en-US"/>
        </w:rPr>
      </w:pPr>
      <w:r w:rsidRPr="008A13BC">
        <w:rPr>
          <w:rFonts w:ascii="Times New Roman" w:hAnsi="Times New Roman" w:cs="Times New Roman"/>
          <w:iCs/>
          <w:szCs w:val="28"/>
          <w:lang w:val="en-US"/>
        </w:rPr>
        <w:t xml:space="preserve"> [8,] -0.233082571</w:t>
      </w:r>
    </w:p>
    <w:p w:rsidR="008A13BC" w:rsidRPr="008A13BC" w:rsidRDefault="008A13BC" w:rsidP="008A13BC">
      <w:pPr>
        <w:spacing w:after="0"/>
        <w:jc w:val="center"/>
        <w:rPr>
          <w:rFonts w:ascii="Times New Roman" w:hAnsi="Times New Roman" w:cs="Times New Roman"/>
          <w:iCs/>
          <w:szCs w:val="28"/>
          <w:lang w:val="en-US"/>
        </w:rPr>
      </w:pPr>
      <w:r w:rsidRPr="008A13BC">
        <w:rPr>
          <w:rFonts w:ascii="Times New Roman" w:hAnsi="Times New Roman" w:cs="Times New Roman"/>
          <w:iCs/>
          <w:szCs w:val="28"/>
          <w:lang w:val="en-US"/>
        </w:rPr>
        <w:t xml:space="preserve"> [9,] -0.167470707</w:t>
      </w:r>
    </w:p>
    <w:p w:rsidR="008A13BC" w:rsidRPr="008A13BC" w:rsidRDefault="008A13BC" w:rsidP="008A13BC">
      <w:pPr>
        <w:spacing w:after="0"/>
        <w:jc w:val="center"/>
        <w:rPr>
          <w:rFonts w:ascii="Times New Roman" w:hAnsi="Times New Roman" w:cs="Times New Roman"/>
          <w:iCs/>
          <w:szCs w:val="28"/>
          <w:lang w:val="en-US"/>
        </w:rPr>
      </w:pPr>
      <w:r w:rsidRPr="008A13BC">
        <w:rPr>
          <w:rFonts w:ascii="Times New Roman" w:hAnsi="Times New Roman" w:cs="Times New Roman"/>
          <w:iCs/>
          <w:szCs w:val="28"/>
          <w:lang w:val="en-US"/>
        </w:rPr>
        <w:t>[10,] -0.007765194</w:t>
      </w:r>
    </w:p>
    <w:p w:rsidR="008A13BC" w:rsidRPr="008A13BC" w:rsidRDefault="008A13BC" w:rsidP="008A13BC">
      <w:pPr>
        <w:spacing w:after="0"/>
        <w:jc w:val="center"/>
        <w:rPr>
          <w:rFonts w:ascii="Times New Roman" w:hAnsi="Times New Roman" w:cs="Times New Roman"/>
          <w:iCs/>
          <w:szCs w:val="28"/>
          <w:lang w:val="en-US"/>
        </w:rPr>
      </w:pPr>
      <w:r w:rsidRPr="008A13BC">
        <w:rPr>
          <w:rFonts w:ascii="Times New Roman" w:hAnsi="Times New Roman" w:cs="Times New Roman"/>
          <w:iCs/>
          <w:szCs w:val="28"/>
          <w:lang w:val="en-US"/>
        </w:rPr>
        <w:t>[11,] -0.163896200</w:t>
      </w:r>
    </w:p>
    <w:p w:rsidR="008A13BC" w:rsidRPr="008A13BC" w:rsidRDefault="008A13BC" w:rsidP="008A13BC">
      <w:pPr>
        <w:spacing w:after="0"/>
        <w:jc w:val="center"/>
        <w:rPr>
          <w:rFonts w:ascii="Times New Roman" w:hAnsi="Times New Roman" w:cs="Times New Roman"/>
          <w:iCs/>
          <w:szCs w:val="28"/>
          <w:lang w:val="en-US"/>
        </w:rPr>
      </w:pPr>
      <w:r w:rsidRPr="008A13BC">
        <w:rPr>
          <w:rFonts w:ascii="Times New Roman" w:hAnsi="Times New Roman" w:cs="Times New Roman"/>
          <w:iCs/>
          <w:szCs w:val="28"/>
          <w:lang w:val="en-US"/>
        </w:rPr>
        <w:t>[12,] -0.231538148</w:t>
      </w:r>
    </w:p>
    <w:p w:rsidR="008A13BC" w:rsidRDefault="008A13BC" w:rsidP="008A13BC">
      <w:pPr>
        <w:spacing w:after="0"/>
        <w:jc w:val="center"/>
        <w:rPr>
          <w:rFonts w:ascii="Times New Roman" w:hAnsi="Times New Roman" w:cs="Times New Roman"/>
          <w:iCs/>
          <w:szCs w:val="28"/>
          <w:lang w:val="en-US"/>
        </w:rPr>
      </w:pPr>
      <w:r w:rsidRPr="008A13BC">
        <w:rPr>
          <w:rFonts w:ascii="Times New Roman" w:hAnsi="Times New Roman" w:cs="Times New Roman"/>
          <w:iCs/>
          <w:szCs w:val="28"/>
          <w:lang w:val="en-US"/>
        </w:rPr>
        <w:t>[13,] -0.046927639</w:t>
      </w:r>
    </w:p>
    <w:p w:rsidR="008A13BC" w:rsidRDefault="008A13BC" w:rsidP="008A13BC">
      <w:pPr>
        <w:spacing w:after="0"/>
        <w:jc w:val="center"/>
        <w:rPr>
          <w:rFonts w:ascii="Times New Roman" w:hAnsi="Times New Roman" w:cs="Times New Roman"/>
          <w:iCs/>
          <w:szCs w:val="28"/>
          <w:lang w:val="en-US"/>
        </w:rPr>
      </w:pPr>
      <w:r w:rsidRPr="008A13BC">
        <w:rPr>
          <w:rFonts w:ascii="Times New Roman" w:hAnsi="Times New Roman" w:cs="Times New Roman"/>
          <w:b/>
          <w:iCs/>
          <w:szCs w:val="28"/>
        </w:rPr>
        <w:t>Данные 4.1</w:t>
      </w:r>
      <w:r>
        <w:rPr>
          <w:rFonts w:ascii="Times New Roman" w:hAnsi="Times New Roman" w:cs="Times New Roman"/>
          <w:iCs/>
          <w:szCs w:val="28"/>
        </w:rPr>
        <w:t xml:space="preserve">. – Данные </w:t>
      </w:r>
      <w:r>
        <w:rPr>
          <w:rFonts w:ascii="Times New Roman" w:hAnsi="Times New Roman" w:cs="Times New Roman"/>
          <w:iCs/>
          <w:szCs w:val="28"/>
          <w:lang w:val="en-US"/>
        </w:rPr>
        <w:t>ACF.</w:t>
      </w:r>
    </w:p>
    <w:p w:rsidR="008A13BC" w:rsidRDefault="008A13BC" w:rsidP="008A13BC">
      <w:pPr>
        <w:spacing w:after="0"/>
        <w:jc w:val="center"/>
        <w:rPr>
          <w:rFonts w:ascii="Times New Roman" w:hAnsi="Times New Roman" w:cs="Times New Roman"/>
          <w:iCs/>
          <w:szCs w:val="28"/>
          <w:lang w:val="en-US"/>
        </w:rPr>
      </w:pPr>
    </w:p>
    <w:p w:rsidR="008A13BC" w:rsidRDefault="008A13BC" w:rsidP="008A13BC">
      <w:pPr>
        <w:spacing w:after="0"/>
        <w:jc w:val="center"/>
        <w:rPr>
          <w:rFonts w:ascii="Times New Roman" w:hAnsi="Times New Roman" w:cs="Times New Roman"/>
          <w:iCs/>
          <w:szCs w:val="28"/>
          <w:lang w:val="en-US"/>
        </w:rPr>
      </w:pPr>
      <w:r>
        <w:rPr>
          <w:rFonts w:ascii="Times New Roman" w:hAnsi="Times New Roman" w:cs="Times New Roman"/>
          <w:iCs/>
          <w:noProof/>
          <w:szCs w:val="28"/>
          <w:lang w:eastAsia="ru-RU"/>
        </w:rPr>
        <w:drawing>
          <wp:inline distT="0" distB="0" distL="0" distR="0">
            <wp:extent cx="4625437" cy="2952750"/>
            <wp:effectExtent l="19050" t="0" r="3713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5468" cy="2952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13BC" w:rsidRDefault="008A13BC" w:rsidP="008A13BC">
      <w:pPr>
        <w:spacing w:after="0"/>
        <w:jc w:val="center"/>
        <w:rPr>
          <w:rFonts w:cs="Times New Roman"/>
          <w:szCs w:val="32"/>
        </w:rPr>
      </w:pPr>
      <w:r w:rsidRPr="008A13BC">
        <w:rPr>
          <w:rFonts w:ascii="Times New Roman" w:hAnsi="Times New Roman" w:cs="Times New Roman"/>
          <w:b/>
          <w:iCs/>
          <w:szCs w:val="28"/>
        </w:rPr>
        <w:t>График 4.1</w:t>
      </w:r>
      <w:r>
        <w:rPr>
          <w:rFonts w:ascii="Times New Roman" w:hAnsi="Times New Roman" w:cs="Times New Roman"/>
          <w:iCs/>
          <w:szCs w:val="28"/>
        </w:rPr>
        <w:t xml:space="preserve"> - </w:t>
      </w:r>
      <w:r w:rsidRPr="005806FE">
        <w:rPr>
          <w:rFonts w:cs="Times New Roman"/>
          <w:szCs w:val="32"/>
        </w:rPr>
        <w:t>График функции автокорреляции для ряда</w:t>
      </w:r>
      <w:r>
        <w:rPr>
          <w:rFonts w:cs="Times New Roman"/>
          <w:szCs w:val="32"/>
        </w:rPr>
        <w:t>.</w:t>
      </w:r>
    </w:p>
    <w:p w:rsidR="008A13BC" w:rsidRDefault="008A13BC" w:rsidP="008A13BC">
      <w:pPr>
        <w:spacing w:after="0"/>
        <w:jc w:val="center"/>
        <w:rPr>
          <w:rFonts w:cs="Times New Roman"/>
          <w:szCs w:val="32"/>
        </w:rPr>
      </w:pPr>
    </w:p>
    <w:p w:rsidR="008A13BC" w:rsidRDefault="008A13BC" w:rsidP="008A13BC">
      <w:pPr>
        <w:spacing w:after="0"/>
        <w:jc w:val="center"/>
        <w:rPr>
          <w:rFonts w:cs="Times New Roman"/>
          <w:szCs w:val="32"/>
        </w:rPr>
      </w:pPr>
    </w:p>
    <w:p w:rsidR="008A13BC" w:rsidRDefault="008A13BC" w:rsidP="008A13BC">
      <w:pPr>
        <w:spacing w:after="0"/>
        <w:jc w:val="center"/>
        <w:rPr>
          <w:rFonts w:ascii="Times New Roman" w:hAnsi="Times New Roman" w:cs="Times New Roman"/>
          <w:iCs/>
          <w:szCs w:val="28"/>
          <w:lang w:val="en-US"/>
        </w:rPr>
      </w:pPr>
      <w:r>
        <w:rPr>
          <w:rFonts w:ascii="Times New Roman" w:hAnsi="Times New Roman" w:cs="Times New Roman"/>
          <w:iCs/>
          <w:noProof/>
          <w:szCs w:val="28"/>
          <w:lang w:eastAsia="ru-RU"/>
        </w:rPr>
        <w:lastRenderedPageBreak/>
        <w:drawing>
          <wp:inline distT="0" distB="0" distL="0" distR="0">
            <wp:extent cx="4744882" cy="2990850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4882" cy="2990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13BC" w:rsidRPr="008B39CD" w:rsidRDefault="008A13BC" w:rsidP="008A13BC">
      <w:pPr>
        <w:spacing w:after="0"/>
        <w:jc w:val="center"/>
        <w:rPr>
          <w:rFonts w:cs="Times New Roman"/>
          <w:szCs w:val="32"/>
        </w:rPr>
      </w:pPr>
      <w:r w:rsidRPr="008A13BC">
        <w:rPr>
          <w:rFonts w:ascii="Times New Roman" w:hAnsi="Times New Roman" w:cs="Times New Roman"/>
          <w:b/>
          <w:iCs/>
          <w:szCs w:val="28"/>
        </w:rPr>
        <w:t>График 4.2</w:t>
      </w:r>
      <w:r>
        <w:rPr>
          <w:rFonts w:ascii="Times New Roman" w:hAnsi="Times New Roman" w:cs="Times New Roman"/>
          <w:iCs/>
          <w:szCs w:val="28"/>
        </w:rPr>
        <w:t xml:space="preserve"> - </w:t>
      </w:r>
      <w:r w:rsidRPr="005806FE">
        <w:rPr>
          <w:rFonts w:cs="Times New Roman"/>
          <w:szCs w:val="32"/>
        </w:rPr>
        <w:t xml:space="preserve">График функции </w:t>
      </w:r>
      <w:r w:rsidRPr="005806FE">
        <w:rPr>
          <w:rFonts w:eastAsia="Arial Unicode MS" w:cs="Times New Roman"/>
          <w:iCs/>
          <w:szCs w:val="32"/>
        </w:rPr>
        <w:t>PACF</w:t>
      </w:r>
      <w:r w:rsidRPr="005806FE">
        <w:rPr>
          <w:rFonts w:cs="Times New Roman"/>
          <w:szCs w:val="32"/>
        </w:rPr>
        <w:t xml:space="preserve"> для ряда</w:t>
      </w:r>
      <w:r>
        <w:rPr>
          <w:rFonts w:cs="Times New Roman"/>
          <w:szCs w:val="32"/>
        </w:rPr>
        <w:t>.</w:t>
      </w:r>
    </w:p>
    <w:p w:rsidR="00FF0064" w:rsidRPr="008B39CD" w:rsidRDefault="00FF0064" w:rsidP="008A13BC">
      <w:pPr>
        <w:spacing w:after="0"/>
        <w:jc w:val="center"/>
        <w:rPr>
          <w:rFonts w:cs="Times New Roman"/>
          <w:szCs w:val="32"/>
        </w:rPr>
      </w:pPr>
    </w:p>
    <w:p w:rsidR="00FF0064" w:rsidRPr="008B39CD" w:rsidRDefault="00FF0064" w:rsidP="008A13BC">
      <w:pPr>
        <w:spacing w:after="0"/>
        <w:jc w:val="center"/>
        <w:rPr>
          <w:rFonts w:cs="Times New Roman"/>
          <w:szCs w:val="32"/>
        </w:rPr>
      </w:pPr>
    </w:p>
    <w:p w:rsidR="00FF0064" w:rsidRPr="008B39CD" w:rsidRDefault="00FF0064" w:rsidP="008A13BC">
      <w:pPr>
        <w:spacing w:after="0"/>
        <w:jc w:val="center"/>
        <w:rPr>
          <w:rFonts w:cs="Times New Roman"/>
          <w:szCs w:val="32"/>
        </w:rPr>
      </w:pPr>
      <w:r w:rsidRPr="005806FE">
        <w:rPr>
          <w:rFonts w:cs="Times New Roman"/>
          <w:szCs w:val="32"/>
        </w:rPr>
        <w:t>На графике видно, что найденная ранее годичная периодичность сохраняется, устраним ее при помощи взятия последовательной разности с параметром лага</w:t>
      </w:r>
    </w:p>
    <w:p w:rsidR="005063A5" w:rsidRPr="008B39CD" w:rsidRDefault="005063A5" w:rsidP="008A13BC">
      <w:pPr>
        <w:spacing w:after="0"/>
        <w:jc w:val="center"/>
        <w:rPr>
          <w:rFonts w:cs="Times New Roman"/>
          <w:szCs w:val="32"/>
        </w:rPr>
      </w:pPr>
    </w:p>
    <w:p w:rsidR="005063A5" w:rsidRPr="00F65556" w:rsidRDefault="005063A5" w:rsidP="005063A5">
      <w:pPr>
        <w:pStyle w:val="a3"/>
        <w:numPr>
          <w:ilvl w:val="0"/>
          <w:numId w:val="7"/>
        </w:numPr>
        <w:spacing w:after="0"/>
        <w:jc w:val="center"/>
        <w:rPr>
          <w:rFonts w:ascii="Times New Roman" w:hAnsi="Times New Roman" w:cs="Times New Roman"/>
          <w:b/>
          <w:iCs/>
          <w:sz w:val="28"/>
          <w:szCs w:val="28"/>
        </w:rPr>
      </w:pPr>
      <w:r w:rsidRPr="005063A5">
        <w:rPr>
          <w:rFonts w:ascii="Times New Roman" w:eastAsia="Arial Unicode MS" w:hAnsi="Times New Roman" w:cs="Times New Roman"/>
          <w:b/>
          <w:iCs/>
          <w:sz w:val="28"/>
          <w:szCs w:val="28"/>
        </w:rPr>
        <w:t>Значения критериев AIC, AICc, BIC (согласно п. 5)</w:t>
      </w:r>
    </w:p>
    <w:p w:rsidR="00F65556" w:rsidRDefault="00F65556" w:rsidP="00F65556">
      <w:pPr>
        <w:spacing w:after="0"/>
        <w:jc w:val="center"/>
        <w:rPr>
          <w:rFonts w:ascii="Times New Roman" w:hAnsi="Times New Roman" w:cs="Times New Roman"/>
          <w:b/>
          <w:iCs/>
          <w:sz w:val="28"/>
          <w:szCs w:val="28"/>
        </w:rPr>
      </w:pPr>
      <w:r>
        <w:rPr>
          <w:rFonts w:ascii="Times New Roman" w:hAnsi="Times New Roman" w:cs="Times New Roman"/>
          <w:b/>
          <w:iCs/>
          <w:noProof/>
          <w:sz w:val="28"/>
          <w:szCs w:val="28"/>
          <w:lang w:eastAsia="ru-RU"/>
        </w:rPr>
        <w:drawing>
          <wp:inline distT="0" distB="0" distL="0" distR="0">
            <wp:extent cx="4000500" cy="1266825"/>
            <wp:effectExtent l="1905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1266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5556" w:rsidRDefault="00F65556" w:rsidP="00F65556">
      <w:pPr>
        <w:pStyle w:val="a3"/>
        <w:tabs>
          <w:tab w:val="left" w:pos="1134"/>
        </w:tabs>
        <w:spacing w:after="0" w:line="240" w:lineRule="auto"/>
        <w:ind w:left="709"/>
        <w:jc w:val="center"/>
        <w:rPr>
          <w:rFonts w:eastAsia="Arial Unicode MS" w:cs="Times New Roman"/>
          <w:iCs/>
          <w:szCs w:val="32"/>
        </w:rPr>
      </w:pPr>
      <w:r>
        <w:rPr>
          <w:rFonts w:ascii="Times New Roman" w:hAnsi="Times New Roman" w:cs="Times New Roman"/>
          <w:b/>
          <w:iCs/>
          <w:sz w:val="28"/>
          <w:szCs w:val="28"/>
        </w:rPr>
        <w:t xml:space="preserve">Рисунок 5.1. - </w:t>
      </w:r>
      <w:r w:rsidRPr="005806FE">
        <w:rPr>
          <w:rFonts w:eastAsia="Arial Unicode MS" w:cs="Times New Roman"/>
          <w:iCs/>
          <w:szCs w:val="32"/>
        </w:rPr>
        <w:t>стандартными ошибками построенных моделей ARIMA.</w:t>
      </w:r>
    </w:p>
    <w:p w:rsidR="00F65556" w:rsidRDefault="00F65556" w:rsidP="00F65556">
      <w:pPr>
        <w:pStyle w:val="a3"/>
        <w:tabs>
          <w:tab w:val="left" w:pos="1134"/>
        </w:tabs>
        <w:spacing w:after="0" w:line="240" w:lineRule="auto"/>
        <w:ind w:left="709"/>
        <w:jc w:val="center"/>
        <w:rPr>
          <w:rFonts w:eastAsia="Arial Unicode MS" w:cs="Times New Roman"/>
          <w:iCs/>
          <w:szCs w:val="32"/>
        </w:rPr>
      </w:pPr>
    </w:p>
    <w:p w:rsidR="00F65556" w:rsidRPr="005806FE" w:rsidRDefault="00F65556" w:rsidP="00F65556">
      <w:pPr>
        <w:pStyle w:val="a3"/>
        <w:tabs>
          <w:tab w:val="left" w:pos="1134"/>
        </w:tabs>
        <w:spacing w:after="0" w:line="240" w:lineRule="auto"/>
        <w:ind w:left="709"/>
        <w:jc w:val="center"/>
        <w:rPr>
          <w:rFonts w:eastAsia="Arial Unicode MS" w:cs="Times New Roman"/>
          <w:iCs/>
          <w:szCs w:val="32"/>
        </w:rPr>
      </w:pPr>
      <w:r>
        <w:rPr>
          <w:rFonts w:eastAsia="Arial Unicode MS" w:cs="Times New Roman"/>
          <w:iCs/>
          <w:noProof/>
          <w:szCs w:val="32"/>
          <w:lang w:eastAsia="ru-RU"/>
        </w:rPr>
        <w:lastRenderedPageBreak/>
        <w:drawing>
          <wp:inline distT="0" distB="0" distL="0" distR="0">
            <wp:extent cx="4572000" cy="2900229"/>
            <wp:effectExtent l="1905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9002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5556" w:rsidRDefault="00F65556" w:rsidP="00F65556">
      <w:pPr>
        <w:spacing w:after="0"/>
        <w:jc w:val="center"/>
        <w:rPr>
          <w:rFonts w:cs="Times New Roman"/>
          <w:szCs w:val="32"/>
        </w:rPr>
      </w:pPr>
      <w:r>
        <w:rPr>
          <w:rFonts w:ascii="Times New Roman" w:hAnsi="Times New Roman" w:cs="Times New Roman"/>
          <w:b/>
          <w:iCs/>
          <w:sz w:val="28"/>
          <w:szCs w:val="28"/>
        </w:rPr>
        <w:t xml:space="preserve">Рисунок 5.2. - </w:t>
      </w:r>
      <w:r w:rsidRPr="005806FE">
        <w:rPr>
          <w:rFonts w:cs="Times New Roman"/>
          <w:szCs w:val="32"/>
        </w:rPr>
        <w:t>Характеристики остатков модели для ряда</w:t>
      </w:r>
      <w:r>
        <w:rPr>
          <w:rFonts w:cs="Times New Roman"/>
          <w:szCs w:val="32"/>
        </w:rPr>
        <w:t>.</w:t>
      </w:r>
    </w:p>
    <w:p w:rsidR="00F65556" w:rsidRDefault="00F65556" w:rsidP="00F65556">
      <w:pPr>
        <w:spacing w:after="0"/>
        <w:jc w:val="center"/>
        <w:rPr>
          <w:rFonts w:cs="Times New Roman"/>
          <w:szCs w:val="32"/>
        </w:rPr>
      </w:pPr>
    </w:p>
    <w:p w:rsidR="00F65556" w:rsidRPr="00F65556" w:rsidRDefault="00F65556" w:rsidP="00F65556">
      <w:pPr>
        <w:pStyle w:val="a3"/>
        <w:numPr>
          <w:ilvl w:val="0"/>
          <w:numId w:val="7"/>
        </w:numPr>
        <w:spacing w:after="0"/>
        <w:jc w:val="center"/>
        <w:rPr>
          <w:rFonts w:ascii="Times New Roman" w:hAnsi="Times New Roman" w:cs="Times New Roman"/>
          <w:b/>
          <w:iCs/>
          <w:sz w:val="28"/>
          <w:szCs w:val="28"/>
        </w:rPr>
      </w:pPr>
      <w:r w:rsidRPr="00F65556">
        <w:rPr>
          <w:rFonts w:ascii="Times New Roman" w:eastAsia="Arial Unicode MS" w:hAnsi="Times New Roman" w:cs="Times New Roman"/>
          <w:b/>
          <w:iCs/>
          <w:sz w:val="28"/>
          <w:szCs w:val="28"/>
        </w:rPr>
        <w:t>Для модели с минимальным AICc (согласно п. 6)</w:t>
      </w:r>
    </w:p>
    <w:p w:rsidR="00F65556" w:rsidRPr="00F65556" w:rsidRDefault="00F65556" w:rsidP="00F65556">
      <w:pPr>
        <w:pStyle w:val="a3"/>
        <w:spacing w:after="0"/>
        <w:ind w:left="1069"/>
        <w:rPr>
          <w:rFonts w:ascii="Times New Roman" w:hAnsi="Times New Roman" w:cs="Times New Roman"/>
          <w:b/>
          <w:iCs/>
          <w:sz w:val="28"/>
          <w:szCs w:val="28"/>
        </w:rPr>
      </w:pPr>
    </w:p>
    <w:p w:rsidR="00F65556" w:rsidRDefault="00F65556" w:rsidP="00F65556">
      <w:pPr>
        <w:spacing w:after="0"/>
        <w:jc w:val="center"/>
        <w:rPr>
          <w:rFonts w:ascii="Times New Roman" w:hAnsi="Times New Roman" w:cs="Times New Roman"/>
          <w:b/>
          <w:iCs/>
          <w:sz w:val="28"/>
          <w:szCs w:val="28"/>
        </w:rPr>
      </w:pPr>
      <w:r>
        <w:rPr>
          <w:rFonts w:ascii="Times New Roman" w:hAnsi="Times New Roman" w:cs="Times New Roman"/>
          <w:b/>
          <w:iCs/>
          <w:noProof/>
          <w:sz w:val="28"/>
          <w:szCs w:val="28"/>
          <w:lang w:eastAsia="ru-RU"/>
        </w:rPr>
        <w:drawing>
          <wp:inline distT="0" distB="0" distL="0" distR="0">
            <wp:extent cx="3114675" cy="1000125"/>
            <wp:effectExtent l="1905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1000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5556" w:rsidRPr="008B39CD" w:rsidRDefault="00F65556" w:rsidP="00F65556">
      <w:pPr>
        <w:spacing w:after="0"/>
        <w:jc w:val="center"/>
        <w:rPr>
          <w:rFonts w:cs="Times New Roman"/>
          <w:szCs w:val="32"/>
        </w:rPr>
      </w:pPr>
      <w:r>
        <w:rPr>
          <w:rFonts w:ascii="Times New Roman" w:hAnsi="Times New Roman" w:cs="Times New Roman"/>
          <w:b/>
          <w:iCs/>
          <w:sz w:val="28"/>
          <w:szCs w:val="28"/>
        </w:rPr>
        <w:t xml:space="preserve">Рисунок 6.1. - </w:t>
      </w:r>
      <w:r w:rsidRPr="005806FE">
        <w:rPr>
          <w:rFonts w:cs="Times New Roman"/>
          <w:szCs w:val="32"/>
        </w:rPr>
        <w:t>Провер</w:t>
      </w:r>
      <w:r>
        <w:rPr>
          <w:rFonts w:cs="Times New Roman"/>
          <w:szCs w:val="32"/>
        </w:rPr>
        <w:t>ка</w:t>
      </w:r>
      <w:r w:rsidRPr="005806FE">
        <w:rPr>
          <w:rFonts w:cs="Times New Roman"/>
          <w:szCs w:val="32"/>
        </w:rPr>
        <w:t xml:space="preserve"> остатк</w:t>
      </w:r>
      <w:r>
        <w:rPr>
          <w:rFonts w:cs="Times New Roman"/>
          <w:szCs w:val="32"/>
        </w:rPr>
        <w:t>ов</w:t>
      </w:r>
      <w:r w:rsidRPr="005806FE">
        <w:rPr>
          <w:rFonts w:cs="Times New Roman"/>
          <w:szCs w:val="32"/>
        </w:rPr>
        <w:t xml:space="preserve"> на нормальность критерием Шапиро-Уилка</w:t>
      </w:r>
      <w:r>
        <w:rPr>
          <w:rFonts w:cs="Times New Roman"/>
          <w:szCs w:val="32"/>
        </w:rPr>
        <w:t>.</w:t>
      </w:r>
    </w:p>
    <w:p w:rsidR="00552ECD" w:rsidRPr="008B39CD" w:rsidRDefault="00552ECD" w:rsidP="00F65556">
      <w:pPr>
        <w:spacing w:after="0"/>
        <w:jc w:val="center"/>
        <w:rPr>
          <w:rFonts w:cs="Times New Roman"/>
          <w:szCs w:val="32"/>
        </w:rPr>
      </w:pPr>
    </w:p>
    <w:p w:rsidR="00552ECD" w:rsidRPr="008B39CD" w:rsidRDefault="00552ECD" w:rsidP="00F65556">
      <w:pPr>
        <w:spacing w:after="0"/>
        <w:jc w:val="center"/>
        <w:rPr>
          <w:rFonts w:cs="Times New Roman"/>
          <w:szCs w:val="32"/>
        </w:rPr>
      </w:pPr>
    </w:p>
    <w:p w:rsidR="00552ECD" w:rsidRPr="008B39CD" w:rsidRDefault="00552ECD" w:rsidP="00F65556">
      <w:pPr>
        <w:spacing w:after="0"/>
        <w:jc w:val="center"/>
        <w:rPr>
          <w:rFonts w:cs="Times New Roman"/>
          <w:szCs w:val="32"/>
        </w:rPr>
      </w:pPr>
    </w:p>
    <w:p w:rsidR="00552ECD" w:rsidRPr="008B39CD" w:rsidRDefault="00552ECD" w:rsidP="00F65556">
      <w:pPr>
        <w:spacing w:after="0"/>
        <w:jc w:val="center"/>
        <w:rPr>
          <w:rFonts w:cs="Times New Roman"/>
          <w:szCs w:val="32"/>
        </w:rPr>
      </w:pPr>
    </w:p>
    <w:p w:rsidR="00552ECD" w:rsidRPr="008B39CD" w:rsidRDefault="00552ECD" w:rsidP="00F65556">
      <w:pPr>
        <w:spacing w:after="0"/>
        <w:jc w:val="center"/>
        <w:rPr>
          <w:rFonts w:cs="Times New Roman"/>
          <w:szCs w:val="32"/>
        </w:rPr>
      </w:pPr>
    </w:p>
    <w:p w:rsidR="00552ECD" w:rsidRPr="008B39CD" w:rsidRDefault="00552ECD" w:rsidP="00F65556">
      <w:pPr>
        <w:spacing w:after="0"/>
        <w:jc w:val="center"/>
        <w:rPr>
          <w:rFonts w:cs="Times New Roman"/>
          <w:szCs w:val="32"/>
        </w:rPr>
      </w:pPr>
    </w:p>
    <w:p w:rsidR="00552ECD" w:rsidRPr="008B39CD" w:rsidRDefault="00552ECD" w:rsidP="00F65556">
      <w:pPr>
        <w:spacing w:after="0"/>
        <w:jc w:val="center"/>
        <w:rPr>
          <w:rFonts w:cs="Times New Roman"/>
          <w:szCs w:val="32"/>
        </w:rPr>
      </w:pPr>
    </w:p>
    <w:p w:rsidR="00552ECD" w:rsidRPr="008B39CD" w:rsidRDefault="00552ECD" w:rsidP="00F65556">
      <w:pPr>
        <w:spacing w:after="0"/>
        <w:jc w:val="center"/>
        <w:rPr>
          <w:rFonts w:cs="Times New Roman"/>
          <w:szCs w:val="32"/>
        </w:rPr>
      </w:pPr>
    </w:p>
    <w:p w:rsidR="00F65556" w:rsidRPr="00552ECD" w:rsidRDefault="00552ECD" w:rsidP="00552ECD">
      <w:pPr>
        <w:pStyle w:val="a3"/>
        <w:numPr>
          <w:ilvl w:val="0"/>
          <w:numId w:val="7"/>
        </w:numPr>
        <w:spacing w:after="0"/>
        <w:jc w:val="center"/>
        <w:rPr>
          <w:rFonts w:ascii="Times New Roman" w:hAnsi="Times New Roman" w:cs="Times New Roman"/>
          <w:b/>
          <w:iCs/>
          <w:sz w:val="28"/>
          <w:szCs w:val="28"/>
        </w:rPr>
      </w:pPr>
      <w:r w:rsidRPr="00552ECD">
        <w:rPr>
          <w:rFonts w:ascii="Times New Roman" w:hAnsi="Times New Roman" w:cs="Times New Roman"/>
          <w:b/>
          <w:iCs/>
          <w:sz w:val="28"/>
          <w:szCs w:val="28"/>
        </w:rPr>
        <w:lastRenderedPageBreak/>
        <w:t>График прогноза с доверительным интервалом.</w:t>
      </w:r>
      <w:r w:rsidRPr="00552ECD">
        <w:rPr>
          <w:rFonts w:ascii="Times New Roman" w:eastAsia="Arial Unicode MS" w:hAnsi="Times New Roman" w:cs="Times New Roman"/>
          <w:b/>
          <w:iCs/>
          <w:sz w:val="28"/>
          <w:szCs w:val="28"/>
        </w:rPr>
        <w:t xml:space="preserve"> </w:t>
      </w:r>
      <w:r w:rsidRPr="005063A5">
        <w:rPr>
          <w:rFonts w:ascii="Times New Roman" w:eastAsia="Arial Unicode MS" w:hAnsi="Times New Roman" w:cs="Times New Roman"/>
          <w:b/>
          <w:iCs/>
          <w:sz w:val="28"/>
          <w:szCs w:val="28"/>
        </w:rPr>
        <w:t xml:space="preserve">(согласно п. </w:t>
      </w:r>
      <w:r>
        <w:rPr>
          <w:rFonts w:ascii="Times New Roman" w:eastAsia="Arial Unicode MS" w:hAnsi="Times New Roman" w:cs="Times New Roman"/>
          <w:b/>
          <w:iCs/>
          <w:sz w:val="28"/>
          <w:szCs w:val="28"/>
          <w:lang w:val="en-US"/>
        </w:rPr>
        <w:t>7</w:t>
      </w:r>
      <w:r w:rsidRPr="005063A5">
        <w:rPr>
          <w:rFonts w:ascii="Times New Roman" w:eastAsia="Arial Unicode MS" w:hAnsi="Times New Roman" w:cs="Times New Roman"/>
          <w:b/>
          <w:iCs/>
          <w:sz w:val="28"/>
          <w:szCs w:val="28"/>
        </w:rPr>
        <w:t>)</w:t>
      </w:r>
    </w:p>
    <w:p w:rsidR="00552ECD" w:rsidRDefault="00552ECD" w:rsidP="00552ECD">
      <w:pPr>
        <w:spacing w:after="0"/>
        <w:jc w:val="center"/>
        <w:rPr>
          <w:rFonts w:ascii="Times New Roman" w:hAnsi="Times New Roman" w:cs="Times New Roman"/>
          <w:b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iCs/>
          <w:noProof/>
          <w:sz w:val="28"/>
          <w:szCs w:val="28"/>
          <w:lang w:eastAsia="ru-RU"/>
        </w:rPr>
        <w:drawing>
          <wp:inline distT="0" distB="0" distL="0" distR="0">
            <wp:extent cx="4981575" cy="1952625"/>
            <wp:effectExtent l="19050" t="0" r="952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1952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2ECD" w:rsidRPr="00552ECD" w:rsidRDefault="00552ECD" w:rsidP="00552ECD">
      <w:pPr>
        <w:spacing w:after="0"/>
        <w:jc w:val="center"/>
        <w:rPr>
          <w:rFonts w:cs="Times New Roman"/>
          <w:szCs w:val="32"/>
        </w:rPr>
      </w:pPr>
      <w:r>
        <w:rPr>
          <w:rFonts w:ascii="Times New Roman" w:hAnsi="Times New Roman" w:cs="Times New Roman"/>
          <w:b/>
          <w:iCs/>
          <w:sz w:val="28"/>
          <w:szCs w:val="28"/>
        </w:rPr>
        <w:t xml:space="preserve">Рисунок </w:t>
      </w:r>
      <w:r w:rsidRPr="00552ECD">
        <w:rPr>
          <w:rFonts w:ascii="Times New Roman" w:hAnsi="Times New Roman" w:cs="Times New Roman"/>
          <w:b/>
          <w:iCs/>
          <w:sz w:val="28"/>
          <w:szCs w:val="28"/>
        </w:rPr>
        <w:t>7</w:t>
      </w:r>
      <w:r>
        <w:rPr>
          <w:rFonts w:ascii="Times New Roman" w:hAnsi="Times New Roman" w:cs="Times New Roman"/>
          <w:b/>
          <w:iCs/>
          <w:sz w:val="28"/>
          <w:szCs w:val="28"/>
        </w:rPr>
        <w:t xml:space="preserve">.1. – </w:t>
      </w:r>
      <w:r w:rsidRPr="00552ECD">
        <w:rPr>
          <w:rFonts w:ascii="Times New Roman" w:hAnsi="Times New Roman" w:cs="Times New Roman"/>
          <w:iCs/>
          <w:sz w:val="28"/>
          <w:szCs w:val="28"/>
        </w:rPr>
        <w:t>Данные прогноза с доверительным интервалом</w:t>
      </w:r>
      <w:r>
        <w:rPr>
          <w:rFonts w:cs="Times New Roman"/>
          <w:szCs w:val="32"/>
        </w:rPr>
        <w:t>.</w:t>
      </w:r>
    </w:p>
    <w:p w:rsidR="00552ECD" w:rsidRDefault="00552ECD" w:rsidP="00552ECD">
      <w:pPr>
        <w:tabs>
          <w:tab w:val="left" w:pos="8640"/>
          <w:tab w:val="left" w:pos="9075"/>
        </w:tabs>
        <w:spacing w:after="0"/>
        <w:jc w:val="center"/>
        <w:rPr>
          <w:rFonts w:ascii="Times New Roman" w:hAnsi="Times New Roman" w:cs="Times New Roman"/>
          <w:b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iCs/>
          <w:noProof/>
          <w:sz w:val="28"/>
          <w:szCs w:val="28"/>
          <w:lang w:eastAsia="ru-RU"/>
        </w:rPr>
        <w:drawing>
          <wp:inline distT="0" distB="0" distL="0" distR="0">
            <wp:extent cx="4491782" cy="2886075"/>
            <wp:effectExtent l="19050" t="0" r="4018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2167" cy="28863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2ECD" w:rsidRDefault="00552ECD" w:rsidP="00552ECD">
      <w:pPr>
        <w:tabs>
          <w:tab w:val="left" w:pos="8640"/>
          <w:tab w:val="left" w:pos="9075"/>
        </w:tabs>
        <w:spacing w:after="0"/>
        <w:jc w:val="center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b/>
          <w:iCs/>
          <w:sz w:val="28"/>
          <w:szCs w:val="28"/>
        </w:rPr>
        <w:t xml:space="preserve">Рисунок 7.2. </w:t>
      </w:r>
      <w:r w:rsidRPr="00552ECD">
        <w:rPr>
          <w:rFonts w:ascii="Times New Roman" w:hAnsi="Times New Roman" w:cs="Times New Roman"/>
          <w:iCs/>
          <w:sz w:val="28"/>
          <w:szCs w:val="28"/>
        </w:rPr>
        <w:t>- График прогноза с доверительным интервалом.</w:t>
      </w:r>
    </w:p>
    <w:p w:rsidR="008F375E" w:rsidRDefault="008F375E" w:rsidP="00552ECD">
      <w:pPr>
        <w:tabs>
          <w:tab w:val="left" w:pos="8640"/>
          <w:tab w:val="left" w:pos="9075"/>
        </w:tabs>
        <w:spacing w:after="0"/>
        <w:jc w:val="center"/>
        <w:rPr>
          <w:rFonts w:ascii="Times New Roman" w:hAnsi="Times New Roman" w:cs="Times New Roman"/>
          <w:iCs/>
          <w:sz w:val="28"/>
          <w:szCs w:val="28"/>
        </w:rPr>
      </w:pPr>
    </w:p>
    <w:p w:rsidR="008F375E" w:rsidRDefault="008F375E" w:rsidP="00552ECD">
      <w:pPr>
        <w:tabs>
          <w:tab w:val="left" w:pos="8640"/>
          <w:tab w:val="left" w:pos="9075"/>
        </w:tabs>
        <w:spacing w:after="0"/>
        <w:jc w:val="center"/>
        <w:rPr>
          <w:rFonts w:ascii="Times New Roman" w:hAnsi="Times New Roman" w:cs="Times New Roman"/>
          <w:iCs/>
          <w:sz w:val="28"/>
          <w:szCs w:val="28"/>
        </w:rPr>
      </w:pPr>
    </w:p>
    <w:p w:rsidR="008F375E" w:rsidRDefault="008F375E" w:rsidP="00552ECD">
      <w:pPr>
        <w:tabs>
          <w:tab w:val="left" w:pos="8640"/>
          <w:tab w:val="left" w:pos="9075"/>
        </w:tabs>
        <w:spacing w:after="0"/>
        <w:jc w:val="center"/>
        <w:rPr>
          <w:rFonts w:ascii="Times New Roman" w:hAnsi="Times New Roman" w:cs="Times New Roman"/>
          <w:iCs/>
          <w:sz w:val="28"/>
          <w:szCs w:val="28"/>
        </w:rPr>
      </w:pPr>
    </w:p>
    <w:p w:rsidR="008F375E" w:rsidRDefault="008F375E" w:rsidP="00552ECD">
      <w:pPr>
        <w:tabs>
          <w:tab w:val="left" w:pos="8640"/>
          <w:tab w:val="left" w:pos="9075"/>
        </w:tabs>
        <w:spacing w:after="0"/>
        <w:jc w:val="center"/>
        <w:rPr>
          <w:rFonts w:ascii="Times New Roman" w:hAnsi="Times New Roman" w:cs="Times New Roman"/>
          <w:iCs/>
          <w:sz w:val="28"/>
          <w:szCs w:val="28"/>
        </w:rPr>
      </w:pPr>
    </w:p>
    <w:p w:rsidR="008F375E" w:rsidRDefault="008F375E" w:rsidP="00552ECD">
      <w:pPr>
        <w:tabs>
          <w:tab w:val="left" w:pos="8640"/>
          <w:tab w:val="left" w:pos="9075"/>
        </w:tabs>
        <w:spacing w:after="0"/>
        <w:jc w:val="center"/>
        <w:rPr>
          <w:rFonts w:ascii="Times New Roman" w:hAnsi="Times New Roman" w:cs="Times New Roman"/>
          <w:iCs/>
          <w:sz w:val="28"/>
          <w:szCs w:val="28"/>
        </w:rPr>
      </w:pPr>
    </w:p>
    <w:p w:rsidR="008F375E" w:rsidRPr="008F375E" w:rsidRDefault="008F375E" w:rsidP="008F375E">
      <w:pPr>
        <w:pStyle w:val="a3"/>
        <w:numPr>
          <w:ilvl w:val="0"/>
          <w:numId w:val="7"/>
        </w:numPr>
        <w:tabs>
          <w:tab w:val="left" w:pos="8640"/>
          <w:tab w:val="left" w:pos="9075"/>
        </w:tabs>
        <w:spacing w:after="0"/>
        <w:jc w:val="center"/>
        <w:rPr>
          <w:rFonts w:ascii="Times New Roman" w:hAnsi="Times New Roman" w:cs="Times New Roman"/>
          <w:b/>
          <w:iCs/>
          <w:sz w:val="28"/>
          <w:szCs w:val="28"/>
        </w:rPr>
      </w:pPr>
      <w:r w:rsidRPr="008F375E">
        <w:rPr>
          <w:rFonts w:ascii="Times New Roman" w:hAnsi="Times New Roman" w:cs="Times New Roman"/>
          <w:b/>
          <w:iCs/>
          <w:sz w:val="28"/>
          <w:szCs w:val="28"/>
        </w:rPr>
        <w:lastRenderedPageBreak/>
        <w:t xml:space="preserve">График </w:t>
      </w:r>
      <w:r w:rsidRPr="008F375E">
        <w:rPr>
          <w:rFonts w:ascii="Times New Roman" w:eastAsia="Arial Unicode MS" w:hAnsi="Times New Roman" w:cs="Times New Roman"/>
          <w:b/>
          <w:iCs/>
          <w:sz w:val="28"/>
          <w:szCs w:val="28"/>
        </w:rPr>
        <w:t>прогноза для модели</w:t>
      </w:r>
      <w:r w:rsidRPr="008F375E">
        <w:rPr>
          <w:rFonts w:ascii="Times New Roman" w:hAnsi="Times New Roman" w:cs="Times New Roman"/>
          <w:b/>
          <w:iCs/>
          <w:sz w:val="28"/>
          <w:szCs w:val="28"/>
        </w:rPr>
        <w:t xml:space="preserve"> </w:t>
      </w:r>
      <w:r w:rsidRPr="008F375E">
        <w:rPr>
          <w:rFonts w:ascii="Times New Roman" w:eastAsia="Arial Unicode MS" w:hAnsi="Times New Roman" w:cs="Times New Roman"/>
          <w:b/>
          <w:iCs/>
          <w:sz w:val="28"/>
          <w:szCs w:val="28"/>
        </w:rPr>
        <w:t>(согласно п. 8)</w:t>
      </w:r>
    </w:p>
    <w:p w:rsidR="008F375E" w:rsidRDefault="008F375E" w:rsidP="008F375E">
      <w:pPr>
        <w:tabs>
          <w:tab w:val="left" w:pos="8640"/>
          <w:tab w:val="left" w:pos="9075"/>
        </w:tabs>
        <w:spacing w:after="0"/>
        <w:jc w:val="center"/>
        <w:rPr>
          <w:rFonts w:ascii="Times New Roman" w:hAnsi="Times New Roman" w:cs="Times New Roman"/>
          <w:b/>
          <w:iCs/>
          <w:sz w:val="28"/>
          <w:szCs w:val="28"/>
        </w:rPr>
      </w:pPr>
      <w:r>
        <w:rPr>
          <w:rFonts w:ascii="Times New Roman" w:hAnsi="Times New Roman" w:cs="Times New Roman"/>
          <w:b/>
          <w:iCs/>
          <w:noProof/>
          <w:sz w:val="28"/>
          <w:szCs w:val="28"/>
          <w:lang w:eastAsia="ru-RU"/>
        </w:rPr>
        <w:drawing>
          <wp:inline distT="0" distB="0" distL="0" distR="0">
            <wp:extent cx="5153025" cy="3268070"/>
            <wp:effectExtent l="19050" t="0" r="952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32680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F375E">
        <w:rPr>
          <w:rFonts w:ascii="Times New Roman" w:hAnsi="Times New Roman" w:cs="Times New Roman"/>
          <w:b/>
          <w:iCs/>
          <w:sz w:val="28"/>
          <w:szCs w:val="28"/>
        </w:rPr>
        <w:t xml:space="preserve"> </w:t>
      </w:r>
    </w:p>
    <w:p w:rsidR="008F375E" w:rsidRDefault="008F375E" w:rsidP="008F375E">
      <w:pPr>
        <w:tabs>
          <w:tab w:val="left" w:pos="8640"/>
          <w:tab w:val="left" w:pos="9075"/>
        </w:tabs>
        <w:spacing w:after="0"/>
        <w:jc w:val="center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b/>
          <w:iCs/>
          <w:sz w:val="28"/>
          <w:szCs w:val="28"/>
        </w:rPr>
        <w:t xml:space="preserve">Рисунок 8.1. </w:t>
      </w:r>
      <w:r w:rsidRPr="00552ECD">
        <w:rPr>
          <w:rFonts w:ascii="Times New Roman" w:hAnsi="Times New Roman" w:cs="Times New Roman"/>
          <w:iCs/>
          <w:sz w:val="28"/>
          <w:szCs w:val="28"/>
        </w:rPr>
        <w:t>- График прогноза с доверительным интервалом.</w:t>
      </w:r>
    </w:p>
    <w:p w:rsidR="008F375E" w:rsidRDefault="008B39CD" w:rsidP="008B39CD">
      <w:pPr>
        <w:pStyle w:val="a3"/>
        <w:numPr>
          <w:ilvl w:val="0"/>
          <w:numId w:val="7"/>
        </w:numPr>
        <w:tabs>
          <w:tab w:val="left" w:pos="8640"/>
          <w:tab w:val="left" w:pos="9075"/>
        </w:tabs>
        <w:spacing w:after="0"/>
        <w:jc w:val="center"/>
        <w:rPr>
          <w:rFonts w:ascii="Times New Roman" w:hAnsi="Times New Roman" w:cs="Times New Roman"/>
          <w:b/>
          <w:iCs/>
          <w:sz w:val="28"/>
          <w:szCs w:val="28"/>
        </w:rPr>
      </w:pPr>
      <w:r>
        <w:rPr>
          <w:rFonts w:ascii="Times New Roman" w:hAnsi="Times New Roman" w:cs="Times New Roman"/>
          <w:b/>
          <w:iCs/>
          <w:sz w:val="28"/>
          <w:szCs w:val="28"/>
        </w:rPr>
        <w:t>Выводы ( Согласно п.9 )</w:t>
      </w:r>
    </w:p>
    <w:p w:rsidR="008B39CD" w:rsidRPr="008B39CD" w:rsidRDefault="008B39CD" w:rsidP="008B39CD">
      <w:pPr>
        <w:pStyle w:val="a3"/>
        <w:ind w:left="1069"/>
        <w:rPr>
          <w:rFonts w:cs="Times New Roman"/>
          <w:szCs w:val="32"/>
        </w:rPr>
      </w:pPr>
      <w:r w:rsidRPr="008B39CD">
        <w:rPr>
          <w:rFonts w:cs="Times New Roman"/>
          <w:szCs w:val="32"/>
        </w:rPr>
        <w:t>Прогноз по некачественной модели оказался менее точным. Доверительный интервал покрывает оригинальные значения ряда, но при этом точность прогноза значительно падает уже в середине прогнозируемого интервала.</w:t>
      </w:r>
    </w:p>
    <w:p w:rsidR="008B39CD" w:rsidRPr="008B39CD" w:rsidRDefault="008B39CD" w:rsidP="008B39CD">
      <w:pPr>
        <w:tabs>
          <w:tab w:val="left" w:pos="8640"/>
          <w:tab w:val="left" w:pos="9075"/>
        </w:tabs>
        <w:spacing w:after="0"/>
        <w:jc w:val="center"/>
        <w:rPr>
          <w:rFonts w:ascii="Times New Roman" w:hAnsi="Times New Roman" w:cs="Times New Roman"/>
          <w:b/>
          <w:iCs/>
          <w:sz w:val="28"/>
          <w:szCs w:val="28"/>
        </w:rPr>
      </w:pPr>
    </w:p>
    <w:sectPr w:rsidR="008B39CD" w:rsidRPr="008B39CD" w:rsidSect="00135B8D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15ED0" w:rsidRDefault="00015ED0" w:rsidP="007177EA">
      <w:pPr>
        <w:spacing w:after="0" w:line="240" w:lineRule="auto"/>
      </w:pPr>
      <w:r>
        <w:separator/>
      </w:r>
    </w:p>
  </w:endnote>
  <w:endnote w:type="continuationSeparator" w:id="0">
    <w:p w:rsidR="00015ED0" w:rsidRDefault="00015ED0" w:rsidP="007177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15ED0" w:rsidRDefault="00015ED0" w:rsidP="007177EA">
      <w:pPr>
        <w:spacing w:after="0" w:line="240" w:lineRule="auto"/>
      </w:pPr>
      <w:r>
        <w:separator/>
      </w:r>
    </w:p>
  </w:footnote>
  <w:footnote w:type="continuationSeparator" w:id="0">
    <w:p w:rsidR="00015ED0" w:rsidRDefault="00015ED0" w:rsidP="007177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0E1F7C"/>
    <w:multiLevelType w:val="hybridMultilevel"/>
    <w:tmpl w:val="CEAA0C7A"/>
    <w:lvl w:ilvl="0" w:tplc="D004A6C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1F5239B7"/>
    <w:multiLevelType w:val="hybridMultilevel"/>
    <w:tmpl w:val="CEAA0C7A"/>
    <w:lvl w:ilvl="0" w:tplc="D004A6C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20C97B15"/>
    <w:multiLevelType w:val="hybridMultilevel"/>
    <w:tmpl w:val="ADB6B536"/>
    <w:lvl w:ilvl="0" w:tplc="7EECA5D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37A61D5B"/>
    <w:multiLevelType w:val="multilevel"/>
    <w:tmpl w:val="9B604B44"/>
    <w:lvl w:ilvl="0">
      <w:start w:val="1"/>
      <w:numFmt w:val="none"/>
      <w:lvlText w:val=""/>
      <w:lvlJc w:val="left"/>
      <w:pPr>
        <w:tabs>
          <w:tab w:val="num" w:pos="0"/>
        </w:tabs>
        <w:ind w:left="284" w:firstLine="76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4">
    <w:nsid w:val="3F28327D"/>
    <w:multiLevelType w:val="hybridMultilevel"/>
    <w:tmpl w:val="886AE506"/>
    <w:lvl w:ilvl="0" w:tplc="4CF6E4C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453837E1"/>
    <w:multiLevelType w:val="hybridMultilevel"/>
    <w:tmpl w:val="F300F9DE"/>
    <w:lvl w:ilvl="0" w:tplc="881AD1A2">
      <w:start w:val="1"/>
      <w:numFmt w:val="decimal"/>
      <w:lvlText w:val="%1."/>
      <w:lvlJc w:val="left"/>
      <w:pPr>
        <w:ind w:left="1084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4A833FD2"/>
    <w:multiLevelType w:val="hybridMultilevel"/>
    <w:tmpl w:val="B888C10E"/>
    <w:lvl w:ilvl="0" w:tplc="E75C4C8E">
      <w:start w:val="1"/>
      <w:numFmt w:val="decimal"/>
      <w:lvlText w:val="%1."/>
      <w:lvlJc w:val="left"/>
      <w:pPr>
        <w:tabs>
          <w:tab w:val="num" w:pos="785"/>
        </w:tabs>
        <w:ind w:left="785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54D83D4C"/>
    <w:multiLevelType w:val="hybridMultilevel"/>
    <w:tmpl w:val="8B444A96"/>
    <w:lvl w:ilvl="0" w:tplc="0419000F">
      <w:start w:val="1"/>
      <w:numFmt w:val="decimal"/>
      <w:lvlText w:val="%1."/>
      <w:lvlJc w:val="left"/>
      <w:pPr>
        <w:ind w:left="1996" w:hanging="360"/>
      </w:pPr>
    </w:lvl>
    <w:lvl w:ilvl="1" w:tplc="04190019" w:tentative="1">
      <w:start w:val="1"/>
      <w:numFmt w:val="lowerLetter"/>
      <w:lvlText w:val="%2."/>
      <w:lvlJc w:val="left"/>
      <w:pPr>
        <w:ind w:left="2716" w:hanging="360"/>
      </w:pPr>
    </w:lvl>
    <w:lvl w:ilvl="2" w:tplc="0419001B" w:tentative="1">
      <w:start w:val="1"/>
      <w:numFmt w:val="lowerRoman"/>
      <w:lvlText w:val="%3."/>
      <w:lvlJc w:val="right"/>
      <w:pPr>
        <w:ind w:left="3436" w:hanging="180"/>
      </w:pPr>
    </w:lvl>
    <w:lvl w:ilvl="3" w:tplc="0419000F" w:tentative="1">
      <w:start w:val="1"/>
      <w:numFmt w:val="decimal"/>
      <w:lvlText w:val="%4."/>
      <w:lvlJc w:val="left"/>
      <w:pPr>
        <w:ind w:left="4156" w:hanging="360"/>
      </w:pPr>
    </w:lvl>
    <w:lvl w:ilvl="4" w:tplc="04190019" w:tentative="1">
      <w:start w:val="1"/>
      <w:numFmt w:val="lowerLetter"/>
      <w:lvlText w:val="%5."/>
      <w:lvlJc w:val="left"/>
      <w:pPr>
        <w:ind w:left="4876" w:hanging="360"/>
      </w:pPr>
    </w:lvl>
    <w:lvl w:ilvl="5" w:tplc="0419001B" w:tentative="1">
      <w:start w:val="1"/>
      <w:numFmt w:val="lowerRoman"/>
      <w:lvlText w:val="%6."/>
      <w:lvlJc w:val="right"/>
      <w:pPr>
        <w:ind w:left="5596" w:hanging="180"/>
      </w:pPr>
    </w:lvl>
    <w:lvl w:ilvl="6" w:tplc="0419000F" w:tentative="1">
      <w:start w:val="1"/>
      <w:numFmt w:val="decimal"/>
      <w:lvlText w:val="%7."/>
      <w:lvlJc w:val="left"/>
      <w:pPr>
        <w:ind w:left="6316" w:hanging="360"/>
      </w:pPr>
    </w:lvl>
    <w:lvl w:ilvl="7" w:tplc="04190019" w:tentative="1">
      <w:start w:val="1"/>
      <w:numFmt w:val="lowerLetter"/>
      <w:lvlText w:val="%8."/>
      <w:lvlJc w:val="left"/>
      <w:pPr>
        <w:ind w:left="7036" w:hanging="360"/>
      </w:pPr>
    </w:lvl>
    <w:lvl w:ilvl="8" w:tplc="0419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8">
    <w:nsid w:val="5EDA24FC"/>
    <w:multiLevelType w:val="hybridMultilevel"/>
    <w:tmpl w:val="CEAA0C7A"/>
    <w:lvl w:ilvl="0" w:tplc="D004A6C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3"/>
  </w:num>
  <w:num w:numId="5">
    <w:abstractNumId w:val="5"/>
  </w:num>
  <w:num w:numId="6">
    <w:abstractNumId w:val="7"/>
  </w:num>
  <w:num w:numId="7">
    <w:abstractNumId w:val="1"/>
  </w:num>
  <w:num w:numId="8">
    <w:abstractNumId w:val="0"/>
  </w:num>
  <w:num w:numId="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3073A"/>
    <w:rsid w:val="00006147"/>
    <w:rsid w:val="00015ED0"/>
    <w:rsid w:val="0010201D"/>
    <w:rsid w:val="00135B8D"/>
    <w:rsid w:val="001D109C"/>
    <w:rsid w:val="001E7996"/>
    <w:rsid w:val="00200D26"/>
    <w:rsid w:val="0023073A"/>
    <w:rsid w:val="002725FA"/>
    <w:rsid w:val="00281A26"/>
    <w:rsid w:val="002B195F"/>
    <w:rsid w:val="003A1E55"/>
    <w:rsid w:val="003D19A6"/>
    <w:rsid w:val="004063B1"/>
    <w:rsid w:val="004D15D4"/>
    <w:rsid w:val="005063A5"/>
    <w:rsid w:val="00552ECD"/>
    <w:rsid w:val="00591046"/>
    <w:rsid w:val="00661450"/>
    <w:rsid w:val="006C21E1"/>
    <w:rsid w:val="006D590D"/>
    <w:rsid w:val="006F2D50"/>
    <w:rsid w:val="007177EA"/>
    <w:rsid w:val="00787470"/>
    <w:rsid w:val="00811D1D"/>
    <w:rsid w:val="0083399E"/>
    <w:rsid w:val="00863AA6"/>
    <w:rsid w:val="008A13BC"/>
    <w:rsid w:val="008B39CD"/>
    <w:rsid w:val="008F375E"/>
    <w:rsid w:val="00915A2E"/>
    <w:rsid w:val="00947391"/>
    <w:rsid w:val="00A16C0D"/>
    <w:rsid w:val="00A427CB"/>
    <w:rsid w:val="00AD24CE"/>
    <w:rsid w:val="00B34C31"/>
    <w:rsid w:val="00B72779"/>
    <w:rsid w:val="00B7640E"/>
    <w:rsid w:val="00BB1B02"/>
    <w:rsid w:val="00BE04CF"/>
    <w:rsid w:val="00C47F87"/>
    <w:rsid w:val="00C713C8"/>
    <w:rsid w:val="00CA4C52"/>
    <w:rsid w:val="00CB57E1"/>
    <w:rsid w:val="00CE4879"/>
    <w:rsid w:val="00D454BC"/>
    <w:rsid w:val="00E75657"/>
    <w:rsid w:val="00EA3BFD"/>
    <w:rsid w:val="00ED7004"/>
    <w:rsid w:val="00F65556"/>
    <w:rsid w:val="00F82782"/>
    <w:rsid w:val="00F960A3"/>
    <w:rsid w:val="00FF0064"/>
    <w:rsid w:val="00FF27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A3BF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">
    <w:name w:val="Body Text 3"/>
    <w:basedOn w:val="a"/>
    <w:link w:val="30"/>
    <w:rsid w:val="00811D1D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30">
    <w:name w:val="Основной текст 3 Знак"/>
    <w:basedOn w:val="a0"/>
    <w:link w:val="3"/>
    <w:rsid w:val="00811D1D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3">
    <w:name w:val="List Paragraph"/>
    <w:basedOn w:val="a"/>
    <w:uiPriority w:val="34"/>
    <w:qFormat/>
    <w:rsid w:val="00A427CB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7177E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177EA"/>
  </w:style>
  <w:style w:type="paragraph" w:styleId="a6">
    <w:name w:val="footer"/>
    <w:basedOn w:val="a"/>
    <w:link w:val="a7"/>
    <w:uiPriority w:val="99"/>
    <w:unhideWhenUsed/>
    <w:rsid w:val="007177E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177EA"/>
  </w:style>
  <w:style w:type="paragraph" w:styleId="a8">
    <w:name w:val="Balloon Text"/>
    <w:basedOn w:val="a"/>
    <w:link w:val="a9"/>
    <w:uiPriority w:val="99"/>
    <w:semiHidden/>
    <w:unhideWhenUsed/>
    <w:rsid w:val="00863A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863AA6"/>
    <w:rPr>
      <w:rFonts w:ascii="Tahoma" w:hAnsi="Tahoma" w:cs="Tahoma"/>
      <w:sz w:val="16"/>
      <w:szCs w:val="16"/>
    </w:rPr>
  </w:style>
  <w:style w:type="character" w:styleId="aa">
    <w:name w:val="Hyperlink"/>
    <w:basedOn w:val="a0"/>
    <w:uiPriority w:val="99"/>
    <w:semiHidden/>
    <w:unhideWhenUsed/>
    <w:rsid w:val="00863AA6"/>
    <w:rPr>
      <w:color w:val="0000FF"/>
      <w:u w:val="single"/>
    </w:rPr>
  </w:style>
  <w:style w:type="character" w:styleId="ab">
    <w:name w:val="FollowedHyperlink"/>
    <w:basedOn w:val="a0"/>
    <w:uiPriority w:val="99"/>
    <w:semiHidden/>
    <w:unhideWhenUsed/>
    <w:rsid w:val="00863AA6"/>
    <w:rPr>
      <w:color w:val="800080"/>
      <w:u w:val="single"/>
    </w:rPr>
  </w:style>
  <w:style w:type="table" w:styleId="ac">
    <w:name w:val="Table Grid"/>
    <w:basedOn w:val="a1"/>
    <w:uiPriority w:val="39"/>
    <w:rsid w:val="00863AA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d">
    <w:name w:val="Normal (Web)"/>
    <w:basedOn w:val="a"/>
    <w:uiPriority w:val="99"/>
    <w:unhideWhenUsed/>
    <w:rsid w:val="00591046"/>
    <w:pPr>
      <w:spacing w:after="0" w:line="240" w:lineRule="auto"/>
      <w:ind w:firstLine="709"/>
      <w:jc w:val="both"/>
    </w:pPr>
    <w:rPr>
      <w:rFonts w:ascii="Arial" w:eastAsia="Arial Unicode MS" w:hAnsi="Arial" w:cs="Arial"/>
      <w:color w:val="000000"/>
      <w:sz w:val="20"/>
      <w:szCs w:val="20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13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8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2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1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43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75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8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54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1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2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55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2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2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84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5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76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16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0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7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3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0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1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43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4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0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62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2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9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72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6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99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4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7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32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9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16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1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39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8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96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75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8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3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388</TotalTime>
  <Pages>9</Pages>
  <Words>379</Words>
  <Characters>2166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psiap</cp:lastModifiedBy>
  <cp:revision>19</cp:revision>
  <dcterms:created xsi:type="dcterms:W3CDTF">2022-09-28T15:20:00Z</dcterms:created>
  <dcterms:modified xsi:type="dcterms:W3CDTF">2022-12-07T10:01:00Z</dcterms:modified>
</cp:coreProperties>
</file>