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Karan Sanas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Product Designer &amp; Design Engineer with ~7 years of shipping products, systems, &amp; production code.</w:t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sz w:val="20"/>
          <w:szCs w:val="20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https://psiderman.com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+91 83697 91914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hi@psiderman.com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Solo Builder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Product Design &amp; Engineering | Jan 2026 – Present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Built and launched 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Foursight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a personal finance app for people who track their money manually.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Owned product strategy, UX, frontend engineering, backend engineering, deployment, &amp; product marketing.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Dezerv</w:t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Sr. Product Designer | Feb 2025 – Dec 2025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end-to-end design of </w:t>
      </w:r>
      <w:hyperlink r:id="rId11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Dezerv Web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translating the mobile-first product into the org’s first desktop web experience for investors.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Introduced 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Prosper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a design system that unifies design foundations across 3 investor products and 1 internal tool, creating a scalable foundation for future products.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Multiplier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Sr. Product Designer | May 2024 – Jan 2025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Worked on employee onboarding and invoicing experiences for full-time employees, contractors, and freelancers.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Career Break</w:t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Jul 2023 – Apr 2024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Sold most of my belongings and backpacked across 5+ countries, taking time away from full-time work.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Quizizz Inc. (now called Wayground)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Sr. Product Designer | Jan 2021 – Jun 2023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across core product, monetization, and growth. As the 2nd designer and 16th employee helped grow the team and establish its </w:t>
      </w:r>
      <w:hyperlink r:id="rId13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Culture and Rituals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9 new </w:t>
      </w:r>
      <w:hyperlink r:id="rId14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Question Types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mentored designers for 4 more, collaborating cross-functionally to increase revenue by 5%+.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Built and evolved </w:t>
      </w:r>
      <w:hyperlink r:id="rId15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Chalkboard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Quizizz’s design system in Figma, supporting 16 designers and 50+ engineers.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Product Designer | Jan 2019 – Dec 2020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36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Launched Quizizz Super, a new paid subscription tier, introducing new features and modes of instruction that generated $1M in revenue in &lt;2 months.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22">
      <w:pPr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UX Design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 xml:space="preserve">Product Strategy, Interaction Design, Prototyping, User Research</w:t>
      </w:r>
    </w:p>
    <w:p w:rsidR="00000000" w:rsidDel="00000000" w:rsidP="00000000" w:rsidRDefault="00000000" w:rsidRPr="00000000" w14:paraId="00000023">
      <w:pPr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Code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ab/>
        <w:t xml:space="preserve">Production-ready front-end, JavaScript, TypeScript, Vue, Node, HTML/CSS, Git</w:t>
      </w:r>
    </w:p>
    <w:p w:rsidR="00000000" w:rsidDel="00000000" w:rsidP="00000000" w:rsidRDefault="00000000" w:rsidRPr="00000000" w14:paraId="00000024">
      <w:pPr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Design Systems</w:t>
      </w:r>
      <w:sdt>
        <w:sdtPr>
          <w:id w:val="16908162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0"/>
              <w:szCs w:val="20"/>
              <w:rtl w:val="0"/>
            </w:rPr>
            <w:tab/>
            <w:t xml:space="preserve">Design Tokens, Component Libraries, Design ↔ Code Parity, Documentation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Analytics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 xml:space="preserve">SQL, Metabase, BigQuery, Google Sheets, Python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Bachelor of Science, Information Technology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St. Xavier’s College, Mumbai, 2017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MicroMasters, UX Research and Design (via edX)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The University of Michigan, Ann Arbor, 2019</w:t>
      </w:r>
    </w:p>
    <w:sectPr>
      <w:pgSz w:h="16838" w:w="11906" w:orient="portrait"/>
      <w:pgMar w:bottom="1080" w:top="1080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Inter" w:cs="Inter" w:eastAsia="Inter" w:hAnsi="Inter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Inter" w:cs="Inter" w:eastAsia="Inter" w:hAnsi="Inter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rFonts w:ascii="Inter" w:cs="Inter" w:eastAsia="Inter" w:hAnsi="Inter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rFonts w:ascii="Inter" w:cs="Inter" w:eastAsia="Inter" w:hAnsi="Inter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rFonts w:ascii="Inter" w:cs="Inter" w:eastAsia="Inter" w:hAnsi="Inter"/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rFonts w:ascii="Inter" w:cs="Inter" w:eastAsia="Inter" w:hAnsi="Inter"/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Inter" w:cs="Inter" w:eastAsia="Inter" w:hAnsi="Inter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links.psiderman.com/dezerv-web-case-study" TargetMode="External"/><Relationship Id="rId10" Type="http://schemas.openxmlformats.org/officeDocument/2006/relationships/hyperlink" Target="https://foursight.money/about" TargetMode="External"/><Relationship Id="rId13" Type="http://schemas.openxmlformats.org/officeDocument/2006/relationships/hyperlink" Target="https://psiderman.notion.site/Handbook-Deprecated-881cfca7ed1344f9935c77afb0531c14" TargetMode="External"/><Relationship Id="rId12" Type="http://schemas.openxmlformats.org/officeDocument/2006/relationships/hyperlink" Target="https://links.psiderman.com/prosper-case-stud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hi@psiderman.com" TargetMode="External"/><Relationship Id="rId15" Type="http://schemas.openxmlformats.org/officeDocument/2006/relationships/hyperlink" Target="https://links.psiderman.com/question-type-case-study" TargetMode="External"/><Relationship Id="rId14" Type="http://schemas.openxmlformats.org/officeDocument/2006/relationships/hyperlink" Target="https://links.psiderman.com/question-type-case-stud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siderman.com" TargetMode="External"/><Relationship Id="rId8" Type="http://schemas.openxmlformats.org/officeDocument/2006/relationships/hyperlink" Target="https://wa.me/918369791914?text=hi%20karan%2C%0A%0Agot%20your%20number%20from%20your%20resume.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Inter-regular.ttf"/><Relationship Id="rId6" Type="http://schemas.openxmlformats.org/officeDocument/2006/relationships/font" Target="fonts/Inter-bold.ttf"/><Relationship Id="rId7" Type="http://schemas.openxmlformats.org/officeDocument/2006/relationships/font" Target="fonts/Inter-italic.ttf"/><Relationship Id="rId8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Mb4uGuqEI8g36GKczUlzQANwZg==">CgMxLjAaJAoBMBIfCh0IB0IZCgVBcmltbxIQQXJpYWwgVW5pY29kZSBNUzgAciExTmdDNDhwSjFfMkJsaUcwZ3l4NlVtOVRDN09PbmZtUE0=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