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251" w:rsidRPr="00400185" w:rsidRDefault="00400185">
      <w:pPr>
        <w:rPr>
          <w:b/>
        </w:rPr>
      </w:pPr>
      <w:r w:rsidRPr="00400185">
        <w:rPr>
          <w:b/>
        </w:rPr>
        <w:t>Notes about Analysis  Examples  Replication Data Sets</w:t>
      </w:r>
    </w:p>
    <w:p w:rsidR="00400185" w:rsidRPr="00400185" w:rsidRDefault="00400185">
      <w:pPr>
        <w:rPr>
          <w:b/>
        </w:rPr>
      </w:pPr>
      <w:r w:rsidRPr="00400185">
        <w:rPr>
          <w:b/>
        </w:rPr>
        <w:t xml:space="preserve">August  1, 2011 </w:t>
      </w:r>
    </w:p>
    <w:p w:rsidR="00400185" w:rsidRDefault="00400185"/>
    <w:p w:rsidR="00400185" w:rsidRDefault="00400185">
      <w:r>
        <w:t xml:space="preserve">The data sets included  in the Analysis Examples  zip file contain either the "raw" or "constructed" variables needed to replicate the various analysis examples provided in ASDA.  Raw variables are those downloaded in their original format from the public release data sets and constructed variables are those we created during the analyses.  Please  refer to the ASDA textbook for Stata syntax used in the variable creation steps.  The data sets are provided in both Stata and SAS format.  For use with other software, a data translation software such as </w:t>
      </w:r>
      <w:proofErr w:type="spellStart"/>
      <w:r>
        <w:t>StatTransfer</w:t>
      </w:r>
      <w:proofErr w:type="spellEnd"/>
      <w:r>
        <w:t xml:space="preserve"> could be used.  </w:t>
      </w:r>
    </w:p>
    <w:p w:rsidR="00400185" w:rsidRDefault="00400185">
      <w:r>
        <w:t xml:space="preserve">Our intent in providing these data sets is to help the analyst understand and possibly replicate the analysis examples in the text.  For the most part, we have included the constructed variables as well as the raw variables obtained from the public release data sets.  The variable labels provide detail on the constructed categories so that the analyst understands the response values.  </w:t>
      </w:r>
    </w:p>
    <w:p w:rsidR="00400185" w:rsidRDefault="00400185">
      <w:r>
        <w:t xml:space="preserve">For some more complex constructed variables such as the various weights for the analysis example in Chapter 12, we have provided the raw and selected constructed variables needed to create the final weights used in the analysis.   The analyst can refer to the syntax examples in the text for guidance on how these weight variables can be generated and then used in the </w:t>
      </w:r>
      <w:proofErr w:type="spellStart"/>
      <w:r w:rsidRPr="00400185">
        <w:rPr>
          <w:i/>
        </w:rPr>
        <w:t>gllamm</w:t>
      </w:r>
      <w:proofErr w:type="spellEnd"/>
      <w:r>
        <w:t xml:space="preserve"> analysis.  Given the complexity of the some of the variables needed for this analysis, it would be difficult to include this information in a variable label, hence the decision to leave some of the data management to the individual analyst.   Please see Chapter 12 for details on the variable construction for Example 12.3.4.  </w:t>
      </w:r>
    </w:p>
    <w:p w:rsidR="00400185" w:rsidRDefault="00400185"/>
    <w:p w:rsidR="00400185" w:rsidRDefault="00400185"/>
    <w:p w:rsidR="00400185" w:rsidRDefault="00400185"/>
    <w:p w:rsidR="00400185" w:rsidRDefault="00400185"/>
    <w:sectPr w:rsidR="00400185" w:rsidSect="005E12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0185"/>
    <w:rsid w:val="00400185"/>
    <w:rsid w:val="005E1251"/>
    <w:rsid w:val="00911B3F"/>
    <w:rsid w:val="00C276F1"/>
    <w:rsid w:val="00ED3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261</Words>
  <Characters>1494</Characters>
  <Application>Microsoft Office Word</Application>
  <DocSecurity>0</DocSecurity>
  <Lines>12</Lines>
  <Paragraphs>3</Paragraphs>
  <ScaleCrop>false</ScaleCrop>
  <Company>University of Michigan</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pberg</dc:creator>
  <cp:lastModifiedBy>pberg</cp:lastModifiedBy>
  <cp:revision>1</cp:revision>
  <dcterms:created xsi:type="dcterms:W3CDTF">2011-08-01T12:03:00Z</dcterms:created>
  <dcterms:modified xsi:type="dcterms:W3CDTF">2011-08-01T12:18:00Z</dcterms:modified>
</cp:coreProperties>
</file>