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4A28" w14:textId="56BA0C3C" w:rsidR="006F4AD8" w:rsidRPr="007B2EAC" w:rsidRDefault="007B2EAC" w:rsidP="007B2EAC">
      <w:pPr>
        <w:pStyle w:val="Heading1"/>
        <w:jc w:val="center"/>
        <w:rPr>
          <w:b/>
          <w:bCs/>
          <w:sz w:val="36"/>
          <w:szCs w:val="36"/>
        </w:rPr>
      </w:pPr>
      <w:r w:rsidRPr="007B2EAC">
        <w:rPr>
          <w:b/>
          <w:bCs/>
          <w:sz w:val="36"/>
          <w:szCs w:val="36"/>
        </w:rPr>
        <w:t>Entrenamiento en el procesamiento y análisis de encuestas de hogares usando R</w:t>
      </w:r>
    </w:p>
    <w:p w14:paraId="4024C3BA" w14:textId="6EE68E45" w:rsidR="007B2EAC" w:rsidRDefault="007B2EAC"/>
    <w:p w14:paraId="345BBA3C" w14:textId="343709D4" w:rsidR="007B2EAC" w:rsidRDefault="007B2EAC" w:rsidP="007B2EAC">
      <w:r>
        <w:t>Módulo 0: introducción a</w:t>
      </w:r>
      <w:r w:rsidR="00A20963">
        <w:t xml:space="preserve"> R/</w:t>
      </w:r>
      <w:proofErr w:type="spellStart"/>
      <w:r w:rsidR="00A20963">
        <w:t>Rstudio</w:t>
      </w:r>
      <w:proofErr w:type="spellEnd"/>
      <w:r w:rsidR="00A20963">
        <w:t xml:space="preserve"> y a</w:t>
      </w:r>
      <w:r>
        <w:t xml:space="preserve"> la inferencia basada en el diseño de muestreo</w:t>
      </w:r>
    </w:p>
    <w:p w14:paraId="6DC9C73C" w14:textId="0A5EC46E" w:rsidR="00A20963" w:rsidRDefault="00A20963" w:rsidP="007B2EAC">
      <w:pPr>
        <w:pStyle w:val="ListParagraph"/>
        <w:numPr>
          <w:ilvl w:val="0"/>
          <w:numId w:val="1"/>
        </w:numPr>
      </w:pPr>
      <w:r>
        <w:t xml:space="preserve">R y </w:t>
      </w:r>
      <w:proofErr w:type="spellStart"/>
      <w:r>
        <w:t>Rstudio</w:t>
      </w:r>
      <w:proofErr w:type="spellEnd"/>
    </w:p>
    <w:p w14:paraId="70A26D53" w14:textId="701A683C" w:rsidR="00A20963" w:rsidRDefault="00A20963" w:rsidP="007B2EAC">
      <w:pPr>
        <w:pStyle w:val="ListParagraph"/>
        <w:numPr>
          <w:ilvl w:val="0"/>
          <w:numId w:val="1"/>
        </w:numPr>
      </w:pPr>
      <w:r>
        <w:t>Creación de un proyecto y sus componentes</w:t>
      </w:r>
    </w:p>
    <w:p w14:paraId="4AEC23D6" w14:textId="35A7EF68" w:rsidR="00A20963" w:rsidRDefault="00A20963" w:rsidP="007B2EAC">
      <w:pPr>
        <w:pStyle w:val="ListParagraph"/>
        <w:numPr>
          <w:ilvl w:val="0"/>
          <w:numId w:val="1"/>
        </w:numPr>
      </w:pPr>
      <w:r>
        <w:t>Carga de bases de datos</w:t>
      </w:r>
    </w:p>
    <w:p w14:paraId="0698391C" w14:textId="62F19383" w:rsidR="00A20963" w:rsidRDefault="00A20963" w:rsidP="007B2EAC">
      <w:pPr>
        <w:pStyle w:val="ListParagraph"/>
        <w:numPr>
          <w:ilvl w:val="0"/>
          <w:numId w:val="1"/>
        </w:numPr>
      </w:pPr>
      <w:r>
        <w:t xml:space="preserve">Consultas básicas con </w:t>
      </w:r>
      <w:proofErr w:type="spellStart"/>
      <w:r>
        <w:t>tidyverse</w:t>
      </w:r>
      <w:proofErr w:type="spellEnd"/>
    </w:p>
    <w:p w14:paraId="5C07900E" w14:textId="3E80C9C8" w:rsidR="007B2EAC" w:rsidRDefault="007B2EAC" w:rsidP="007B2EAC">
      <w:pPr>
        <w:pStyle w:val="ListParagraph"/>
        <w:numPr>
          <w:ilvl w:val="0"/>
          <w:numId w:val="1"/>
        </w:numPr>
      </w:pPr>
      <w:r>
        <w:t>Principio de representatividad</w:t>
      </w:r>
    </w:p>
    <w:p w14:paraId="3C31DD75" w14:textId="1C60458C" w:rsidR="007B2EAC" w:rsidRDefault="007B2EAC" w:rsidP="007B2EAC">
      <w:pPr>
        <w:pStyle w:val="ListParagraph"/>
        <w:numPr>
          <w:ilvl w:val="0"/>
          <w:numId w:val="1"/>
        </w:numPr>
      </w:pPr>
      <w:r>
        <w:t>Distribución de los estimadores de muestreo</w:t>
      </w:r>
    </w:p>
    <w:p w14:paraId="3458DC7C" w14:textId="348EF56A" w:rsidR="007B2EAC" w:rsidRDefault="007B2EAC" w:rsidP="007B2EAC">
      <w:pPr>
        <w:pStyle w:val="ListParagraph"/>
        <w:numPr>
          <w:ilvl w:val="0"/>
          <w:numId w:val="1"/>
        </w:numPr>
      </w:pPr>
      <w:r>
        <w:t>Estimación puntual y varianza estimada</w:t>
      </w:r>
    </w:p>
    <w:p w14:paraId="6B69B7F3" w14:textId="2C15A144" w:rsidR="007B2EAC" w:rsidRDefault="007B2EAC" w:rsidP="007B2EAC">
      <w:r>
        <w:t>Módulo 1: análisis con variables continuas</w:t>
      </w:r>
    </w:p>
    <w:p w14:paraId="1CAA6403" w14:textId="77777777" w:rsidR="007B2EAC" w:rsidRDefault="007B2EAC" w:rsidP="007B2EAC">
      <w:pPr>
        <w:pStyle w:val="ListParagraph"/>
        <w:numPr>
          <w:ilvl w:val="0"/>
          <w:numId w:val="1"/>
        </w:numPr>
      </w:pPr>
      <w:r>
        <w:t xml:space="preserve">Distribución del ingreso </w:t>
      </w:r>
    </w:p>
    <w:p w14:paraId="54D86A52" w14:textId="1CE3B3DC" w:rsidR="007B2EAC" w:rsidRDefault="007B2EAC" w:rsidP="007B2EAC">
      <w:pPr>
        <w:pStyle w:val="ListParagraph"/>
        <w:numPr>
          <w:ilvl w:val="0"/>
          <w:numId w:val="1"/>
        </w:numPr>
      </w:pPr>
      <w:r>
        <w:t>Estimación en subgrupos poblacionales</w:t>
      </w:r>
    </w:p>
    <w:p w14:paraId="18A2E53D" w14:textId="73E24A8C" w:rsidR="007B2EAC" w:rsidRDefault="007B2EAC" w:rsidP="007B2EAC">
      <w:pPr>
        <w:pStyle w:val="ListParagraph"/>
        <w:numPr>
          <w:ilvl w:val="0"/>
          <w:numId w:val="1"/>
        </w:numPr>
      </w:pPr>
      <w:r>
        <w:t>Totales, medias e intervalos de confianza</w:t>
      </w:r>
    </w:p>
    <w:p w14:paraId="56A405DB" w14:textId="77777777" w:rsidR="007B2EAC" w:rsidRDefault="007B2EAC" w:rsidP="007B2EAC">
      <w:pPr>
        <w:pStyle w:val="ListParagraph"/>
        <w:numPr>
          <w:ilvl w:val="0"/>
          <w:numId w:val="1"/>
        </w:numPr>
      </w:pPr>
      <w:r>
        <w:t>Histogramas y diagramas de caja</w:t>
      </w:r>
    </w:p>
    <w:p w14:paraId="4B52CC5A" w14:textId="1975BE4F" w:rsidR="007B2EAC" w:rsidRPr="007B2EAC" w:rsidRDefault="007B2EAC" w:rsidP="007B2EAC">
      <w:pPr>
        <w:pStyle w:val="ListParagraph"/>
        <w:numPr>
          <w:ilvl w:val="0"/>
          <w:numId w:val="1"/>
        </w:numPr>
      </w:pPr>
      <w:proofErr w:type="spellStart"/>
      <w:r>
        <w:t>Desviaci</w:t>
      </w:r>
      <w:r>
        <w:rPr>
          <w:lang w:val="en-US"/>
        </w:rPr>
        <w:t>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estándar</w:t>
      </w:r>
      <w:proofErr w:type="spellEnd"/>
      <w:r>
        <w:rPr>
          <w:lang w:val="en-US"/>
        </w:rPr>
        <w:t xml:space="preserve">, percentiles y </w:t>
      </w:r>
      <w:proofErr w:type="spellStart"/>
      <w:r>
        <w:rPr>
          <w:lang w:val="en-US"/>
        </w:rPr>
        <w:t>razones</w:t>
      </w:r>
      <w:proofErr w:type="spellEnd"/>
    </w:p>
    <w:p w14:paraId="55128A41" w14:textId="0215591F" w:rsidR="007B2EAC" w:rsidRDefault="007B2EAC" w:rsidP="007B2EAC">
      <w:pPr>
        <w:pStyle w:val="ListParagraph"/>
        <w:numPr>
          <w:ilvl w:val="0"/>
          <w:numId w:val="1"/>
        </w:numPr>
      </w:pPr>
      <w:r w:rsidRPr="007B2EAC">
        <w:t>Medidas de desigualdad: Gini y c</w:t>
      </w:r>
      <w:r>
        <w:t>urva de Lorenz</w:t>
      </w:r>
    </w:p>
    <w:p w14:paraId="0808A067" w14:textId="43E2F5E6" w:rsidR="007B2EAC" w:rsidRDefault="007B2EAC" w:rsidP="007B2EAC">
      <w:pPr>
        <w:pStyle w:val="ListParagraph"/>
        <w:numPr>
          <w:ilvl w:val="0"/>
          <w:numId w:val="1"/>
        </w:numPr>
      </w:pPr>
      <w:r>
        <w:t>Pruebas de hipótesis en muestras complejas: diferencia de medias y diferencias en subgrupos</w:t>
      </w:r>
    </w:p>
    <w:p w14:paraId="46822359" w14:textId="67EEBE4B" w:rsidR="007B2EAC" w:rsidRDefault="007B2EAC" w:rsidP="007B2EAC">
      <w:pPr>
        <w:pStyle w:val="ListParagraph"/>
        <w:numPr>
          <w:ilvl w:val="0"/>
          <w:numId w:val="1"/>
        </w:numPr>
      </w:pPr>
      <w:r>
        <w:t>Contrastes de hipótesis</w:t>
      </w:r>
    </w:p>
    <w:p w14:paraId="4D07367C" w14:textId="31C6C454" w:rsidR="00941740" w:rsidRPr="00530EF1" w:rsidRDefault="00941740" w:rsidP="007B2EAC">
      <w:pPr>
        <w:pStyle w:val="ListParagraph"/>
        <w:numPr>
          <w:ilvl w:val="0"/>
          <w:numId w:val="1"/>
        </w:numPr>
        <w:rPr>
          <w:highlight w:val="yellow"/>
        </w:rPr>
      </w:pPr>
      <w:r w:rsidRPr="00530EF1">
        <w:rPr>
          <w:highlight w:val="yellow"/>
        </w:rPr>
        <w:t>Procesamiento en bloque</w:t>
      </w:r>
      <w:r w:rsidR="00E50C63" w:rsidRPr="00530EF1">
        <w:rPr>
          <w:highlight w:val="yellow"/>
        </w:rPr>
        <w:t xml:space="preserve"> (varios países)</w:t>
      </w:r>
    </w:p>
    <w:p w14:paraId="3A6321B9" w14:textId="3B6541EA" w:rsidR="007B2EAC" w:rsidRDefault="007B2EAC" w:rsidP="007B2EAC">
      <w:r>
        <w:t>Módulo 2: análisis con variables discretas</w:t>
      </w:r>
    </w:p>
    <w:p w14:paraId="369E8D8B" w14:textId="5B08639B" w:rsidR="007B2EAC" w:rsidRDefault="007B2EAC" w:rsidP="007B2EAC">
      <w:pPr>
        <w:pStyle w:val="ListParagraph"/>
        <w:numPr>
          <w:ilvl w:val="0"/>
          <w:numId w:val="1"/>
        </w:numPr>
      </w:pPr>
      <w:r>
        <w:t>Estimación de tamaños y proporciones</w:t>
      </w:r>
    </w:p>
    <w:p w14:paraId="5A201EFC" w14:textId="77777777" w:rsidR="007B2EAC" w:rsidRDefault="007B2EAC" w:rsidP="007B2EAC">
      <w:pPr>
        <w:pStyle w:val="ListParagraph"/>
        <w:numPr>
          <w:ilvl w:val="0"/>
          <w:numId w:val="1"/>
        </w:numPr>
      </w:pPr>
      <w:r>
        <w:t>Estimación en subgrupos poblacionales</w:t>
      </w:r>
    </w:p>
    <w:p w14:paraId="3CC6BCF6" w14:textId="42DFD5B7" w:rsidR="007B2EAC" w:rsidRDefault="007B2EAC" w:rsidP="007B2EAC">
      <w:pPr>
        <w:pStyle w:val="ListParagraph"/>
        <w:numPr>
          <w:ilvl w:val="0"/>
          <w:numId w:val="1"/>
        </w:numPr>
      </w:pPr>
      <w:r>
        <w:t>Tablas de contingencia</w:t>
      </w:r>
    </w:p>
    <w:p w14:paraId="56C5836E" w14:textId="715AD9A9" w:rsidR="007B2EAC" w:rsidRDefault="007B2EAC" w:rsidP="007B2EAC">
      <w:pPr>
        <w:pStyle w:val="ListParagraph"/>
        <w:numPr>
          <w:ilvl w:val="0"/>
          <w:numId w:val="1"/>
        </w:numPr>
      </w:pPr>
      <w:r>
        <w:t>Pruebas de independencia</w:t>
      </w:r>
    </w:p>
    <w:p w14:paraId="455D2F31" w14:textId="4DB1E660" w:rsidR="007B2EAC" w:rsidRDefault="007B2EAC" w:rsidP="007B2EAC">
      <w:pPr>
        <w:pStyle w:val="ListParagraph"/>
        <w:numPr>
          <w:ilvl w:val="0"/>
          <w:numId w:val="1"/>
        </w:numPr>
      </w:pPr>
      <w:r>
        <w:t xml:space="preserve">Razón de </w:t>
      </w:r>
      <w:proofErr w:type="spellStart"/>
      <w:r>
        <w:t>Odds</w:t>
      </w:r>
      <w:proofErr w:type="spellEnd"/>
    </w:p>
    <w:p w14:paraId="39A89F8A" w14:textId="43B789D9" w:rsidR="007B2EAC" w:rsidRDefault="007B2EAC" w:rsidP="007B2EAC">
      <w:pPr>
        <w:pStyle w:val="ListParagraph"/>
        <w:numPr>
          <w:ilvl w:val="0"/>
          <w:numId w:val="1"/>
        </w:numPr>
      </w:pPr>
      <w:r>
        <w:t>Contrastes de hipótesis</w:t>
      </w:r>
    </w:p>
    <w:p w14:paraId="73301D73" w14:textId="10FE91DA" w:rsidR="00941740" w:rsidRPr="00530EF1" w:rsidRDefault="00941740" w:rsidP="00941740">
      <w:pPr>
        <w:pStyle w:val="ListParagraph"/>
        <w:numPr>
          <w:ilvl w:val="0"/>
          <w:numId w:val="1"/>
        </w:numPr>
        <w:rPr>
          <w:highlight w:val="yellow"/>
        </w:rPr>
      </w:pPr>
      <w:r w:rsidRPr="00530EF1">
        <w:rPr>
          <w:highlight w:val="yellow"/>
        </w:rPr>
        <w:t>Procesamiento en bloque</w:t>
      </w:r>
      <w:r w:rsidR="00E50C63" w:rsidRPr="00530EF1">
        <w:rPr>
          <w:highlight w:val="yellow"/>
        </w:rPr>
        <w:t xml:space="preserve"> (varios países)</w:t>
      </w:r>
    </w:p>
    <w:p w14:paraId="3CDFC53F" w14:textId="03B181AA" w:rsidR="007B2EAC" w:rsidRDefault="007B2EAC" w:rsidP="007B2EAC">
      <w:r>
        <w:t>Módulo 3: análisis gráfico con ggplot2</w:t>
      </w:r>
      <w:r w:rsidR="00DF4943">
        <w:t xml:space="preserve"> para encuestas complejas</w:t>
      </w:r>
    </w:p>
    <w:p w14:paraId="045A5FD3" w14:textId="08D4FCED" w:rsidR="007B2EAC" w:rsidRDefault="007B2EAC" w:rsidP="007B2EAC">
      <w:pPr>
        <w:pStyle w:val="ListParagraph"/>
        <w:numPr>
          <w:ilvl w:val="0"/>
          <w:numId w:val="1"/>
        </w:numPr>
      </w:pPr>
      <w:r>
        <w:t xml:space="preserve">Definición del </w:t>
      </w:r>
      <w:proofErr w:type="spellStart"/>
      <w:r w:rsidRPr="00530EF1">
        <w:rPr>
          <w:i/>
          <w:iCs/>
        </w:rPr>
        <w:t>layout</w:t>
      </w:r>
      <w:proofErr w:type="spellEnd"/>
      <w:r>
        <w:t xml:space="preserve"> gráfico</w:t>
      </w:r>
    </w:p>
    <w:p w14:paraId="6C902FC6" w14:textId="171A3A59" w:rsidR="00DF4943" w:rsidRDefault="00DF4943" w:rsidP="007B2EAC">
      <w:pPr>
        <w:pStyle w:val="ListParagraph"/>
        <w:numPr>
          <w:ilvl w:val="0"/>
          <w:numId w:val="1"/>
        </w:numPr>
      </w:pPr>
      <w:r>
        <w:t>Histogramas, densidades, y diagramas de caja</w:t>
      </w:r>
    </w:p>
    <w:p w14:paraId="643D2A31" w14:textId="4BAD5075" w:rsidR="00DF4943" w:rsidRDefault="00DF4943" w:rsidP="007B2EAC">
      <w:pPr>
        <w:pStyle w:val="ListParagraph"/>
        <w:numPr>
          <w:ilvl w:val="0"/>
          <w:numId w:val="1"/>
        </w:numPr>
      </w:pPr>
      <w:r>
        <w:t>Diagramas de dispersión</w:t>
      </w:r>
    </w:p>
    <w:p w14:paraId="5A33420F" w14:textId="4BC816E5" w:rsidR="00DF4943" w:rsidRDefault="00DF4943" w:rsidP="007B2EAC">
      <w:pPr>
        <w:pStyle w:val="ListParagraph"/>
        <w:numPr>
          <w:ilvl w:val="0"/>
          <w:numId w:val="1"/>
        </w:numPr>
      </w:pPr>
      <w:r>
        <w:t>Diagramas de barras</w:t>
      </w:r>
    </w:p>
    <w:p w14:paraId="56233B9D" w14:textId="196C64D8" w:rsidR="00DF4943" w:rsidRDefault="00DF4943" w:rsidP="007B2EAC">
      <w:pPr>
        <w:pStyle w:val="ListParagraph"/>
        <w:numPr>
          <w:ilvl w:val="0"/>
          <w:numId w:val="1"/>
        </w:numPr>
      </w:pPr>
      <w:r>
        <w:t xml:space="preserve">Mapas con </w:t>
      </w:r>
      <w:proofErr w:type="spellStart"/>
      <w:r>
        <w:t>tmap</w:t>
      </w:r>
      <w:proofErr w:type="spellEnd"/>
      <w:r>
        <w:t xml:space="preserve"> y ggplot2</w:t>
      </w:r>
    </w:p>
    <w:p w14:paraId="6E657B39" w14:textId="522142C0" w:rsidR="002C7C4F" w:rsidRDefault="002C7C4F" w:rsidP="002C7C4F">
      <w:r>
        <w:t>Módulo 4: modelos de regresión</w:t>
      </w:r>
    </w:p>
    <w:p w14:paraId="70A516DD" w14:textId="4888FF54" w:rsidR="002C7C4F" w:rsidRDefault="002C7C4F" w:rsidP="002C7C4F">
      <w:pPr>
        <w:pStyle w:val="ListParagraph"/>
        <w:numPr>
          <w:ilvl w:val="0"/>
          <w:numId w:val="1"/>
        </w:numPr>
      </w:pPr>
      <w:r>
        <w:lastRenderedPageBreak/>
        <w:t>Modelo nulo y modelos saturados</w:t>
      </w:r>
    </w:p>
    <w:p w14:paraId="38CA849F" w14:textId="36E4FF46" w:rsidR="002C7C4F" w:rsidRDefault="002C7C4F" w:rsidP="002C7C4F">
      <w:pPr>
        <w:pStyle w:val="ListParagraph"/>
        <w:numPr>
          <w:ilvl w:val="0"/>
          <w:numId w:val="1"/>
        </w:numPr>
      </w:pPr>
      <w:r>
        <w:t>Modelos poblacionales, modelos muestrales y modelos ponderados</w:t>
      </w:r>
    </w:p>
    <w:p w14:paraId="0A21F1A8" w14:textId="1F9553AA" w:rsidR="002C7C4F" w:rsidRDefault="002C7C4F" w:rsidP="002C7C4F">
      <w:pPr>
        <w:pStyle w:val="ListParagraph"/>
        <w:numPr>
          <w:ilvl w:val="0"/>
          <w:numId w:val="1"/>
        </w:numPr>
      </w:pPr>
      <w:r>
        <w:t>Medidas de bondad del ajuste</w:t>
      </w:r>
    </w:p>
    <w:p w14:paraId="3EB76DEF" w14:textId="39F2D300" w:rsidR="002C7C4F" w:rsidRDefault="002C7C4F" w:rsidP="002C7C4F">
      <w:pPr>
        <w:pStyle w:val="ListParagraph"/>
        <w:numPr>
          <w:ilvl w:val="0"/>
          <w:numId w:val="1"/>
        </w:numPr>
      </w:pPr>
      <w:r>
        <w:t>¿Ponderar o no ponderar?</w:t>
      </w:r>
    </w:p>
    <w:p w14:paraId="78A65852" w14:textId="77777777" w:rsidR="002C7C4F" w:rsidRDefault="002C7C4F" w:rsidP="002C7C4F">
      <w:pPr>
        <w:pStyle w:val="ListParagraph"/>
        <w:numPr>
          <w:ilvl w:val="0"/>
          <w:numId w:val="1"/>
        </w:numPr>
      </w:pPr>
      <w:r>
        <w:t xml:space="preserve">Diagnóstico del modelo: residuales estandarizados, pruebas de normalidad, </w:t>
      </w:r>
      <w:proofErr w:type="spellStart"/>
      <w:r>
        <w:t>homoscedasticidad</w:t>
      </w:r>
      <w:proofErr w:type="spellEnd"/>
      <w:r>
        <w:t>, distancia de Cook</w:t>
      </w:r>
    </w:p>
    <w:p w14:paraId="4A67885D" w14:textId="17FD8017" w:rsidR="002C7C4F" w:rsidRDefault="002C7C4F" w:rsidP="002C7C4F">
      <w:pPr>
        <w:pStyle w:val="ListParagraph"/>
        <w:numPr>
          <w:ilvl w:val="0"/>
          <w:numId w:val="1"/>
        </w:numPr>
      </w:pPr>
      <w:r>
        <w:t xml:space="preserve">Datos influyentes </w:t>
      </w:r>
    </w:p>
    <w:p w14:paraId="7D26973F" w14:textId="7384BB9E" w:rsidR="002C7C4F" w:rsidRDefault="002C7C4F" w:rsidP="002C7C4F">
      <w:pPr>
        <w:pStyle w:val="ListParagraph"/>
        <w:numPr>
          <w:ilvl w:val="0"/>
          <w:numId w:val="1"/>
        </w:numPr>
      </w:pPr>
      <w:r>
        <w:t>Predicción fuera de la muestra</w:t>
      </w:r>
    </w:p>
    <w:p w14:paraId="461E9050" w14:textId="443270A0" w:rsidR="002C7C4F" w:rsidRDefault="002C7C4F" w:rsidP="002C7C4F">
      <w:r>
        <w:t xml:space="preserve">Módulo 5: modelos </w:t>
      </w:r>
      <w:proofErr w:type="spellStart"/>
      <w:r w:rsidR="009B4BC9">
        <w:t>loglineales</w:t>
      </w:r>
      <w:proofErr w:type="spellEnd"/>
      <w:r w:rsidR="009B4BC9">
        <w:t xml:space="preserve"> y logísticos</w:t>
      </w:r>
    </w:p>
    <w:p w14:paraId="486A798B" w14:textId="685CD8AA" w:rsidR="002C7C4F" w:rsidRDefault="002C7C4F" w:rsidP="002C7C4F">
      <w:pPr>
        <w:pStyle w:val="ListParagraph"/>
        <w:numPr>
          <w:ilvl w:val="0"/>
          <w:numId w:val="1"/>
        </w:numPr>
      </w:pPr>
      <w:r>
        <w:t>Tablas de contingencia</w:t>
      </w:r>
    </w:p>
    <w:p w14:paraId="4CF0E094" w14:textId="3F51D49C" w:rsidR="002C7C4F" w:rsidRDefault="002C7C4F" w:rsidP="002C7C4F">
      <w:pPr>
        <w:pStyle w:val="ListParagraph"/>
        <w:numPr>
          <w:ilvl w:val="0"/>
          <w:numId w:val="1"/>
        </w:numPr>
      </w:pPr>
      <w:r>
        <w:t>Pruebas de indepen</w:t>
      </w:r>
      <w:r w:rsidR="009B4BC9">
        <w:t>den</w:t>
      </w:r>
      <w:r>
        <w:t>cia</w:t>
      </w:r>
    </w:p>
    <w:p w14:paraId="107632AA" w14:textId="5E17926C" w:rsidR="002C7C4F" w:rsidRDefault="002C7C4F" w:rsidP="002C7C4F">
      <w:pPr>
        <w:pStyle w:val="ListParagraph"/>
        <w:numPr>
          <w:ilvl w:val="0"/>
          <w:numId w:val="1"/>
        </w:numPr>
      </w:pPr>
      <w:r>
        <w:t xml:space="preserve">Modelos </w:t>
      </w:r>
      <w:proofErr w:type="spellStart"/>
      <w:r>
        <w:t>loglineales</w:t>
      </w:r>
      <w:proofErr w:type="spellEnd"/>
    </w:p>
    <w:p w14:paraId="49593371" w14:textId="5C9EC39E" w:rsidR="009B4BC9" w:rsidRDefault="009B4BC9" w:rsidP="002C7C4F">
      <w:pPr>
        <w:pStyle w:val="ListParagraph"/>
        <w:numPr>
          <w:ilvl w:val="0"/>
          <w:numId w:val="1"/>
        </w:numPr>
      </w:pPr>
      <w:r>
        <w:t>Modelos logísticos</w:t>
      </w:r>
    </w:p>
    <w:p w14:paraId="33B8D4AC" w14:textId="172B7E11" w:rsidR="002C7C4F" w:rsidRDefault="002C7C4F" w:rsidP="002C7C4F">
      <w:pPr>
        <w:pStyle w:val="ListParagraph"/>
        <w:numPr>
          <w:ilvl w:val="0"/>
          <w:numId w:val="1"/>
        </w:numPr>
      </w:pPr>
      <w:r>
        <w:t xml:space="preserve">Estimación de los </w:t>
      </w:r>
      <w:r w:rsidR="009B4BC9">
        <w:t>parámetros de regresión y estimación en subgrupos poblacionales</w:t>
      </w:r>
    </w:p>
    <w:p w14:paraId="08EF000F" w14:textId="17A04795" w:rsidR="002C7C4F" w:rsidRDefault="002C7C4F" w:rsidP="002C7C4F">
      <w:r>
        <w:t>Módulo 6:</w:t>
      </w:r>
      <w:r w:rsidR="009B4BC9">
        <w:t xml:space="preserve"> otros</w:t>
      </w:r>
      <w:r>
        <w:t xml:space="preserve"> modelos lineales generalizados </w:t>
      </w:r>
    </w:p>
    <w:p w14:paraId="7AE6EF73" w14:textId="3CB2373B" w:rsidR="009B4BC9" w:rsidRDefault="009B4BC9" w:rsidP="009B4BC9">
      <w:pPr>
        <w:pStyle w:val="ListParagraph"/>
        <w:numPr>
          <w:ilvl w:val="0"/>
          <w:numId w:val="1"/>
        </w:numPr>
      </w:pPr>
      <w:r>
        <w:t xml:space="preserve">Máxima </w:t>
      </w:r>
      <w:proofErr w:type="spellStart"/>
      <w:r>
        <w:t>pseudo-verosimilitud</w:t>
      </w:r>
      <w:proofErr w:type="spellEnd"/>
    </w:p>
    <w:p w14:paraId="1BFD9E30" w14:textId="43DDC728" w:rsidR="009B4BC9" w:rsidRDefault="009B4BC9" w:rsidP="009B4BC9">
      <w:pPr>
        <w:pStyle w:val="ListParagraph"/>
        <w:numPr>
          <w:ilvl w:val="0"/>
          <w:numId w:val="1"/>
        </w:numPr>
      </w:pPr>
      <w:r>
        <w:t>Regresión gamma</w:t>
      </w:r>
    </w:p>
    <w:p w14:paraId="2AE0B0E5" w14:textId="48A93A88" w:rsidR="002C7C4F" w:rsidRDefault="009B4BC9" w:rsidP="002C7C4F">
      <w:pPr>
        <w:pStyle w:val="ListParagraph"/>
        <w:numPr>
          <w:ilvl w:val="0"/>
          <w:numId w:val="1"/>
        </w:numPr>
      </w:pPr>
      <w:r>
        <w:t>Regresión multinomial</w:t>
      </w:r>
    </w:p>
    <w:p w14:paraId="221C51F1" w14:textId="1F373EA1" w:rsidR="002C7C4F" w:rsidRDefault="002C7C4F" w:rsidP="002C7C4F">
      <w:r>
        <w:t>Módulo 7: modelos multinivel</w:t>
      </w:r>
    </w:p>
    <w:p w14:paraId="785FC3B0" w14:textId="4E9A840B" w:rsidR="009B4BC9" w:rsidRDefault="009B4BC9" w:rsidP="009B4BC9">
      <w:pPr>
        <w:pStyle w:val="ListParagraph"/>
        <w:numPr>
          <w:ilvl w:val="0"/>
          <w:numId w:val="1"/>
        </w:numPr>
      </w:pPr>
      <w:r>
        <w:t>Pendientes paralelas y efectos aleatorios</w:t>
      </w:r>
    </w:p>
    <w:p w14:paraId="792561BD" w14:textId="3F55DD92" w:rsidR="009B4BC9" w:rsidRDefault="009B4BC9" w:rsidP="009B4BC9">
      <w:pPr>
        <w:pStyle w:val="ListParagraph"/>
        <w:numPr>
          <w:ilvl w:val="0"/>
          <w:numId w:val="1"/>
        </w:numPr>
      </w:pPr>
      <w:r>
        <w:t>Modelo nulo</w:t>
      </w:r>
    </w:p>
    <w:p w14:paraId="5C21FC3C" w14:textId="061C8723" w:rsidR="009B4BC9" w:rsidRDefault="009B4BC9" w:rsidP="009B4BC9">
      <w:pPr>
        <w:pStyle w:val="ListParagraph"/>
        <w:numPr>
          <w:ilvl w:val="0"/>
          <w:numId w:val="1"/>
        </w:numPr>
      </w:pPr>
      <w:r>
        <w:t>Modelos con intercepto aleatorio</w:t>
      </w:r>
    </w:p>
    <w:p w14:paraId="6A9E41B9" w14:textId="6BE062D5" w:rsidR="009B4BC9" w:rsidRDefault="009B4BC9" w:rsidP="009B4BC9">
      <w:pPr>
        <w:pStyle w:val="ListParagraph"/>
        <w:numPr>
          <w:ilvl w:val="0"/>
          <w:numId w:val="1"/>
        </w:numPr>
      </w:pPr>
      <w:r>
        <w:t>Modelos con intercepto y pendiente aleatoria</w:t>
      </w:r>
    </w:p>
    <w:p w14:paraId="0F7901B1" w14:textId="68A7F86D" w:rsidR="009B4BC9" w:rsidRDefault="009B4BC9" w:rsidP="009B4BC9">
      <w:pPr>
        <w:pStyle w:val="ListParagraph"/>
        <w:numPr>
          <w:ilvl w:val="0"/>
          <w:numId w:val="1"/>
        </w:numPr>
      </w:pPr>
      <w:r>
        <w:t xml:space="preserve">Modelo </w:t>
      </w:r>
      <w:proofErr w:type="spellStart"/>
      <w:r>
        <w:t>logit</w:t>
      </w:r>
      <w:proofErr w:type="spellEnd"/>
      <w:r>
        <w:t xml:space="preserve"> multinivel</w:t>
      </w:r>
    </w:p>
    <w:p w14:paraId="0EF25228" w14:textId="356173F8" w:rsidR="009B4BC9" w:rsidRDefault="009B4BC9" w:rsidP="009B4BC9">
      <w:pPr>
        <w:pStyle w:val="ListParagraph"/>
        <w:numPr>
          <w:ilvl w:val="0"/>
          <w:numId w:val="1"/>
        </w:numPr>
      </w:pPr>
      <w:r>
        <w:t>Predicciones</w:t>
      </w:r>
    </w:p>
    <w:p w14:paraId="10938FA9" w14:textId="0566860F" w:rsidR="002C7C4F" w:rsidRDefault="002C7C4F" w:rsidP="002C7C4F">
      <w:r>
        <w:t>Módulo 8: datos faltantes e imputación</w:t>
      </w:r>
    </w:p>
    <w:p w14:paraId="4931AF16" w14:textId="396560CE" w:rsidR="002C7C4F" w:rsidRDefault="009B4BC9" w:rsidP="009B4BC9">
      <w:pPr>
        <w:pStyle w:val="ListParagraph"/>
        <w:numPr>
          <w:ilvl w:val="0"/>
          <w:numId w:val="1"/>
        </w:numPr>
      </w:pPr>
      <w:r>
        <w:t>Algunos casos de ausencia de respuesta</w:t>
      </w:r>
    </w:p>
    <w:p w14:paraId="013F8426" w14:textId="3E9BB7D3" w:rsidR="009B4BC9" w:rsidRDefault="009B4BC9" w:rsidP="009B4BC9">
      <w:pPr>
        <w:pStyle w:val="ListParagraph"/>
        <w:numPr>
          <w:ilvl w:val="0"/>
          <w:numId w:val="1"/>
        </w:numPr>
      </w:pPr>
      <w:r>
        <w:t>Imputaciones por media condicional y no condicional</w:t>
      </w:r>
    </w:p>
    <w:p w14:paraId="76E7F849" w14:textId="4A6E50AE" w:rsidR="009B4BC9" w:rsidRDefault="009B4BC9" w:rsidP="009B4BC9">
      <w:pPr>
        <w:pStyle w:val="ListParagraph"/>
        <w:numPr>
          <w:ilvl w:val="0"/>
          <w:numId w:val="1"/>
        </w:numPr>
      </w:pPr>
      <w:r>
        <w:t xml:space="preserve">Imputación </w:t>
      </w:r>
      <w:proofErr w:type="spellStart"/>
      <w:r>
        <w:t>hot-deck</w:t>
      </w:r>
      <w:proofErr w:type="spellEnd"/>
      <w:r>
        <w:t xml:space="preserve"> y </w:t>
      </w:r>
      <w:proofErr w:type="spellStart"/>
      <w:r>
        <w:t>cold-deck</w:t>
      </w:r>
      <w:proofErr w:type="spellEnd"/>
    </w:p>
    <w:p w14:paraId="0519ED78" w14:textId="321B6177" w:rsidR="009B4BC9" w:rsidRDefault="009B4BC9" w:rsidP="009B4BC9">
      <w:pPr>
        <w:pStyle w:val="ListParagraph"/>
        <w:numPr>
          <w:ilvl w:val="0"/>
          <w:numId w:val="1"/>
        </w:numPr>
      </w:pPr>
      <w:r>
        <w:t>Imputación por regresión</w:t>
      </w:r>
    </w:p>
    <w:p w14:paraId="5F76CE2C" w14:textId="3E242B2B" w:rsidR="009B4BC9" w:rsidRDefault="009B4BC9" w:rsidP="009B4BC9">
      <w:pPr>
        <w:pStyle w:val="ListParagraph"/>
        <w:numPr>
          <w:ilvl w:val="0"/>
          <w:numId w:val="1"/>
        </w:numPr>
      </w:pPr>
      <w:r>
        <w:t>Imputación con el vecino más cercano</w:t>
      </w:r>
    </w:p>
    <w:p w14:paraId="3B162602" w14:textId="77777777" w:rsidR="009B4BC9" w:rsidRDefault="009B4BC9" w:rsidP="009B4BC9">
      <w:pPr>
        <w:pStyle w:val="ListParagraph"/>
        <w:numPr>
          <w:ilvl w:val="0"/>
          <w:numId w:val="1"/>
        </w:numPr>
      </w:pPr>
      <w:r>
        <w:t>Imputación por regresión</w:t>
      </w:r>
    </w:p>
    <w:p w14:paraId="5BBCE641" w14:textId="37183052" w:rsidR="009B4BC9" w:rsidRDefault="009B4BC9" w:rsidP="009B4BC9">
      <w:pPr>
        <w:pStyle w:val="ListParagraph"/>
        <w:numPr>
          <w:ilvl w:val="0"/>
          <w:numId w:val="1"/>
        </w:numPr>
      </w:pPr>
      <w:r>
        <w:t>Imputación con el vecino más cercano y modelos de regresión</w:t>
      </w:r>
    </w:p>
    <w:p w14:paraId="2DB8B516" w14:textId="4D4B663D" w:rsidR="009B4BC9" w:rsidRDefault="009B4BC9" w:rsidP="009B4BC9">
      <w:pPr>
        <w:pStyle w:val="ListParagraph"/>
        <w:numPr>
          <w:ilvl w:val="0"/>
          <w:numId w:val="1"/>
        </w:numPr>
      </w:pPr>
      <w:r>
        <w:t>Imputación múltiple: Bootstrap</w:t>
      </w:r>
    </w:p>
    <w:p w14:paraId="609E04F4" w14:textId="4155C9B1" w:rsidR="009B4BC9" w:rsidRPr="007B2EAC" w:rsidRDefault="009B4BC9" w:rsidP="009B4BC9">
      <w:pPr>
        <w:pStyle w:val="ListParagraph"/>
        <w:numPr>
          <w:ilvl w:val="0"/>
          <w:numId w:val="1"/>
        </w:numPr>
      </w:pPr>
      <w:r>
        <w:t>Estimación puntual y estimación de varianzas con valores plausibles</w:t>
      </w:r>
    </w:p>
    <w:sectPr w:rsidR="009B4BC9" w:rsidRPr="007B2EAC" w:rsidSect="004A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46A2"/>
    <w:multiLevelType w:val="hybridMultilevel"/>
    <w:tmpl w:val="D598CEAA"/>
    <w:lvl w:ilvl="0" w:tplc="A1608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MDI3NDUHsiwNTJR0lIJTi4sz8/NACgxrAUUQqdgsAAAA"/>
  </w:docVars>
  <w:rsids>
    <w:rsidRoot w:val="007B2EAC"/>
    <w:rsid w:val="00133E29"/>
    <w:rsid w:val="002C7C4F"/>
    <w:rsid w:val="004A4411"/>
    <w:rsid w:val="00530EF1"/>
    <w:rsid w:val="005E0F9E"/>
    <w:rsid w:val="006F4AD8"/>
    <w:rsid w:val="007B2EAC"/>
    <w:rsid w:val="00941740"/>
    <w:rsid w:val="009B4BC9"/>
    <w:rsid w:val="00A20963"/>
    <w:rsid w:val="00DF4943"/>
    <w:rsid w:val="00E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E495"/>
  <w15:chartTrackingRefBased/>
  <w15:docId w15:val="{17459DE6-1DEA-40EC-AE56-FC9B77F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E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 Rojas</dc:creator>
  <cp:keywords/>
  <dc:description/>
  <cp:lastModifiedBy>Andres Gutierrez Rojas</cp:lastModifiedBy>
  <cp:revision>7</cp:revision>
  <dcterms:created xsi:type="dcterms:W3CDTF">2022-05-10T14:35:00Z</dcterms:created>
  <dcterms:modified xsi:type="dcterms:W3CDTF">2022-06-13T19:57:00Z</dcterms:modified>
</cp:coreProperties>
</file>