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A4BF1C" w14:textId="77777777" w:rsidR="006A37CD" w:rsidRDefault="009C5845">
      <w:pPr>
        <w:pStyle w:val="Ttulo"/>
      </w:pPr>
      <w:r>
        <w:t>Estimación directa de fecundidad y mortalidad infantil - Proyecto SAEfertility</w:t>
      </w:r>
    </w:p>
    <w:p w14:paraId="70448D48" w14:textId="77777777" w:rsidR="006A37CD" w:rsidRDefault="009C5845">
      <w:pPr>
        <w:pStyle w:val="Author"/>
      </w:pPr>
      <w:r>
        <w:t>Yury Vanessa Ochoa</w:t>
      </w:r>
    </w:p>
    <w:p w14:paraId="10ECE384" w14:textId="77777777" w:rsidR="006A37CD" w:rsidRDefault="009C5845">
      <w:pPr>
        <w:pStyle w:val="Fecha"/>
      </w:pPr>
      <w:r>
        <w:t>2025-07-25</w:t>
      </w:r>
    </w:p>
    <w:p w14:paraId="6AE10934" w14:textId="77777777" w:rsidR="006A37CD" w:rsidRDefault="009C5845">
      <w:pPr>
        <w:pStyle w:val="Ttulo2"/>
      </w:pPr>
      <w:bookmarkStart w:id="0" w:name="introducción"/>
      <w:r>
        <w:t>1. Introducción</w:t>
      </w:r>
    </w:p>
    <w:p w14:paraId="562B1051" w14:textId="77777777" w:rsidR="006A37CD" w:rsidRDefault="009C5845">
      <w:pPr>
        <w:pStyle w:val="FirstParagraph"/>
      </w:pPr>
      <w:r>
        <w:t xml:space="preserve">Este documento presenta el procedimiento de estimación directa de indicadores de fecundidad y mortalidad infantil a partir de bases de datos individuales de mujeres en edad fértil y de nacimientos en Perú 2024, en el marco del </w:t>
      </w:r>
      <w:r>
        <w:rPr>
          <w:i/>
          <w:iCs/>
        </w:rPr>
        <w:t>proyecto SAEfertility</w:t>
      </w:r>
      <w:r>
        <w:t>.</w:t>
      </w:r>
    </w:p>
    <w:p w14:paraId="4D1DDA27" w14:textId="77777777" w:rsidR="006A37CD" w:rsidRDefault="009C5845">
      <w:pPr>
        <w:pStyle w:val="Textoindependiente"/>
      </w:pPr>
      <w:r>
        <w:t>La est</w:t>
      </w:r>
      <w:r>
        <w:t>imación se realiza utilizando métodos directos basados en el conteo de eventos (nacimientos y defunciones) y en el cálculo del tiempo de exposición al riesgo, aplicando el diseño muestral para garantizar representatividad.</w:t>
      </w:r>
    </w:p>
    <w:p w14:paraId="0D46E522" w14:textId="77777777" w:rsidR="006A37CD" w:rsidRDefault="009C5845">
      <w:pPr>
        <w:pStyle w:val="Textoindependiente"/>
      </w:pPr>
      <w:r>
        <w:t>Los indicadores principales estim</w:t>
      </w:r>
      <w:r>
        <w:t>ados son:</w:t>
      </w:r>
    </w:p>
    <w:p w14:paraId="73D11075" w14:textId="77777777" w:rsidR="006A37CD" w:rsidRDefault="009C5845">
      <w:pPr>
        <w:numPr>
          <w:ilvl w:val="0"/>
          <w:numId w:val="2"/>
        </w:numPr>
      </w:pPr>
      <w:r>
        <w:rPr>
          <w:b/>
          <w:bCs/>
        </w:rPr>
        <w:t>Tasas Específicas de Fecundidad (ASFR):</w:t>
      </w:r>
      <w:r>
        <w:t xml:space="preserve"> Miden el número de nacimientos vivos por cada 1.000 mujeraños en un grupo específico de edad quinquenal (por ejemplo, 15–19, 20–24, etc.). Estas tasas permiten analizar la distribución de la fecundidad segú</w:t>
      </w:r>
      <w:r>
        <w:t>n edad.</w:t>
      </w:r>
    </w:p>
    <w:p w14:paraId="367140CE" w14:textId="77777777" w:rsidR="006A37CD" w:rsidRDefault="009C5845">
      <w:pPr>
        <w:numPr>
          <w:ilvl w:val="0"/>
          <w:numId w:val="2"/>
        </w:numPr>
      </w:pPr>
      <w:r>
        <w:rPr>
          <w:b/>
          <w:bCs/>
        </w:rPr>
        <w:t>Tasa Global de Fecundidad (TFR):</w:t>
      </w:r>
      <w:r>
        <w:t xml:space="preserve"> Estima cuántos hijos tendría en promedio una mujer a lo largo de su vida reproductiva (de 15 a 49 años), si mantuviera las tasas de fecundidad observadas en cada grupo etario.</w:t>
      </w:r>
    </w:p>
    <w:p w14:paraId="31CFF2AF" w14:textId="77777777" w:rsidR="006A37CD" w:rsidRDefault="009C5845">
      <w:pPr>
        <w:numPr>
          <w:ilvl w:val="0"/>
          <w:numId w:val="2"/>
        </w:numPr>
      </w:pPr>
      <w:r>
        <w:rPr>
          <w:b/>
          <w:bCs/>
        </w:rPr>
        <w:t>Promedio de hijos nacidos vivos:</w:t>
      </w:r>
      <w:r>
        <w:t xml:space="preserve"> Calcul</w:t>
      </w:r>
      <w:r>
        <w:t>a cuántos hijos ha tenido en promedio cada mujer al momento de la entrevista. A diferencia de la TFR, que es una medida sintética basada en tasas recientes, este indicador refleja la fecundidad acumulada efectivamente observada en las mujeres.</w:t>
      </w:r>
    </w:p>
    <w:p w14:paraId="119DE0DE" w14:textId="77777777" w:rsidR="006A37CD" w:rsidRDefault="009C5845">
      <w:pPr>
        <w:numPr>
          <w:ilvl w:val="0"/>
          <w:numId w:val="2"/>
        </w:numPr>
      </w:pPr>
      <w:r>
        <w:rPr>
          <w:b/>
          <w:bCs/>
        </w:rPr>
        <w:t>Tasa de Mort</w:t>
      </w:r>
      <w:r>
        <w:rPr>
          <w:b/>
          <w:bCs/>
        </w:rPr>
        <w:t>alidad Infantil (IMR):</w:t>
      </w:r>
      <w:r>
        <w:t>Probabilidad de que un niño expuesto en un periodo específico muera antes de cumplir 1 año de vida.</w:t>
      </w:r>
    </w:p>
    <w:p w14:paraId="70C86E73" w14:textId="77777777" w:rsidR="006A37CD" w:rsidRDefault="009C5845">
      <w:pPr>
        <w:numPr>
          <w:ilvl w:val="0"/>
          <w:numId w:val="2"/>
        </w:numPr>
      </w:pPr>
      <w:r>
        <w:rPr>
          <w:b/>
          <w:bCs/>
        </w:rPr>
        <w:t>Tasa de Mortalidad de la Niñez (CMR):</w:t>
      </w:r>
      <w:r>
        <w:t xml:space="preserve"> Probabilidad de que un niño expuesto en un periodo específico muera después de cumplir 1 año y a</w:t>
      </w:r>
      <w:r>
        <w:t>ntes de alcanzar los 5 años de edad.</w:t>
      </w:r>
    </w:p>
    <w:p w14:paraId="54422EC2" w14:textId="77777777" w:rsidR="006A37CD" w:rsidRDefault="009C5845">
      <w:pPr>
        <w:numPr>
          <w:ilvl w:val="0"/>
          <w:numId w:val="2"/>
        </w:numPr>
      </w:pPr>
      <w:r>
        <w:rPr>
          <w:b/>
          <w:bCs/>
        </w:rPr>
        <w:t>Tasa de Mortalidad en Menores de Cinco Años (U5MR):</w:t>
      </w:r>
      <w:r>
        <w:t xml:space="preserve"> Probabilidad de que un niño expuesto en un periodo específico muera antes de cumplir los 5 años.</w:t>
      </w:r>
    </w:p>
    <w:p w14:paraId="0A08A16C" w14:textId="77777777" w:rsidR="006A37CD" w:rsidRDefault="009C5845">
      <w:pPr>
        <w:pStyle w:val="Ttulo2"/>
      </w:pPr>
      <w:bookmarkStart w:id="1" w:name="X1df8b151891dd6d2dffaf5911f34a56932adec5"/>
      <w:bookmarkEnd w:id="0"/>
      <w:r>
        <w:lastRenderedPageBreak/>
        <w:t>2. Definición de métricas de fecundidad y mortalidad</w:t>
      </w:r>
    </w:p>
    <w:p w14:paraId="082550A7" w14:textId="77777777" w:rsidR="006A37CD" w:rsidRDefault="009C5845">
      <w:pPr>
        <w:pStyle w:val="Ttulo3"/>
      </w:pPr>
      <w:bookmarkStart w:id="2" w:name="qué-es-un-mujeraño"/>
      <w:r>
        <w:t>2.1 ¿Qué es un “m</w:t>
      </w:r>
      <w:r>
        <w:t>ujeraño”?</w:t>
      </w:r>
    </w:p>
    <w:p w14:paraId="1A93D4C9" w14:textId="77777777" w:rsidR="006A37CD" w:rsidRDefault="009C5845">
      <w:pPr>
        <w:pStyle w:val="FirstParagraph"/>
      </w:pPr>
      <w:r>
        <w:t xml:space="preserve">Un </w:t>
      </w:r>
      <w:r>
        <w:rPr>
          <w:b/>
          <w:bCs/>
        </w:rPr>
        <w:t>mujeraño</w:t>
      </w:r>
      <w:r>
        <w:t xml:space="preserve"> es una unidad de medida que representa </w:t>
      </w:r>
      <w:r>
        <w:rPr>
          <w:b/>
          <w:bCs/>
        </w:rPr>
        <w:t>un año completo de exposición al riesgo de tener hijos por parte de una mujer</w:t>
      </w:r>
      <w:r>
        <w:t xml:space="preserve"> en un determinado grupo de edad.</w:t>
      </w:r>
    </w:p>
    <w:p w14:paraId="3456ECC0" w14:textId="77777777" w:rsidR="006A37CD" w:rsidRDefault="009C5845">
      <w:pPr>
        <w:pStyle w:val="Compact"/>
        <w:numPr>
          <w:ilvl w:val="0"/>
          <w:numId w:val="3"/>
        </w:numPr>
      </w:pPr>
      <w:r>
        <w:t>Si una mujer de 20 años es observada durante 1 año completo, aporta 1 mujeraño al gr</w:t>
      </w:r>
      <w:r>
        <w:t>upo 20–24.</w:t>
      </w:r>
      <w:r>
        <w:br/>
      </w:r>
    </w:p>
    <w:p w14:paraId="05C55167" w14:textId="77777777" w:rsidR="006A37CD" w:rsidRDefault="009C5845">
      <w:pPr>
        <w:pStyle w:val="Compact"/>
        <w:numPr>
          <w:ilvl w:val="0"/>
          <w:numId w:val="3"/>
        </w:numPr>
      </w:pPr>
      <w:r>
        <w:t>Si es observada durante solo 6 meses, aporta 0.5 mujeraños.</w:t>
      </w:r>
    </w:p>
    <w:p w14:paraId="7DD0931D" w14:textId="77777777" w:rsidR="006A37CD" w:rsidRDefault="009C5845">
      <w:pPr>
        <w:pStyle w:val="FirstParagraph"/>
      </w:pPr>
      <w:r>
        <w:t>Este concepto se usa para calcular tasas de fecundidad por edad, ya que no todas las mujeres están expuestas durante el mismo tiempo.</w:t>
      </w:r>
    </w:p>
    <w:p w14:paraId="45A8B04D" w14:textId="77777777" w:rsidR="006A37CD" w:rsidRDefault="009C5845">
      <w:pPr>
        <w:pStyle w:val="Ttulo3"/>
      </w:pPr>
      <w:bookmarkStart w:id="3" w:name="tasa-específica-de-fecundidad-asfr"/>
      <w:bookmarkEnd w:id="2"/>
      <w:r>
        <w:t>2.2 Tasa Específica de Fecundidad (ASFR)</w:t>
      </w:r>
    </w:p>
    <w:p w14:paraId="7380620C" w14:textId="77777777" w:rsidR="006A37CD" w:rsidRDefault="009C5845">
      <w:pPr>
        <w:pStyle w:val="FirstParagraph"/>
      </w:pPr>
      <m:oMathPara>
        <m:oMathParaPr>
          <m:jc m:val="center"/>
        </m:oMathParaPr>
        <m:oMath>
          <m:sSub>
            <m:sSubPr>
              <m:ctrlPr>
                <w:rPr>
                  <w:rFonts w:ascii="Cambria Math" w:hAnsi="Cambria Math"/>
                </w:rPr>
              </m:ctrlPr>
            </m:sSubPr>
            <m:e>
              <m:r>
                <m:rPr>
                  <m:nor/>
                </m:rPr>
                <m:t>ASFR</m:t>
              </m:r>
            </m:e>
            <m:sub>
              <m:r>
                <w:rPr>
                  <w:rFonts w:ascii="Cambria Math" w:hAnsi="Cambria Math"/>
                </w:rPr>
                <m:t>a</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Y</m:t>
                  </m:r>
                </m:e>
                <m:sub>
                  <m:r>
                    <w:rPr>
                      <w:rFonts w:ascii="Cambria Math" w:hAnsi="Cambria Math"/>
                    </w:rPr>
                    <m:t>a</m:t>
                  </m:r>
                </m:sub>
              </m:sSub>
            </m:num>
            <m:den>
              <m:sSub>
                <m:sSubPr>
                  <m:ctrlPr>
                    <w:rPr>
                      <w:rFonts w:ascii="Cambria Math" w:hAnsi="Cambria Math"/>
                    </w:rPr>
                  </m:ctrlPr>
                </m:sSubPr>
                <m:e>
                  <m:r>
                    <w:rPr>
                      <w:rFonts w:ascii="Cambria Math" w:hAnsi="Cambria Math"/>
                    </w:rPr>
                    <m:t>E</m:t>
                  </m:r>
                </m:e>
                <m:sub>
                  <m:r>
                    <w:rPr>
                      <w:rFonts w:ascii="Cambria Math" w:hAnsi="Cambria Math"/>
                    </w:rPr>
                    <m:t>a</m:t>
                  </m:r>
                </m:sub>
              </m:sSub>
            </m:den>
          </m:f>
          <m:r>
            <m:rPr>
              <m:sty m:val="p"/>
            </m:rPr>
            <w:rPr>
              <w:rFonts w:ascii="Cambria Math" w:hAnsi="Cambria Math"/>
            </w:rPr>
            <m:t>×</m:t>
          </m:r>
          <m:r>
            <w:rPr>
              <w:rFonts w:ascii="Cambria Math" w:hAnsi="Cambria Math"/>
            </w:rPr>
            <m:t>1000</m:t>
          </m:r>
        </m:oMath>
      </m:oMathPara>
    </w:p>
    <w:p w14:paraId="1F3E4BAA" w14:textId="77777777" w:rsidR="006A37CD" w:rsidRDefault="009C5845">
      <w:pPr>
        <w:pStyle w:val="FirstParagraph"/>
      </w:pPr>
      <w:r>
        <w:t>Donde:</w:t>
      </w:r>
    </w:p>
    <w:p w14:paraId="33E9826A" w14:textId="77777777" w:rsidR="006A37CD" w:rsidRDefault="009C5845">
      <w:pPr>
        <w:pStyle w:val="Compact"/>
        <w:numPr>
          <w:ilvl w:val="0"/>
          <w:numId w:val="4"/>
        </w:numPr>
      </w:pPr>
      <m:oMath>
        <m:sSub>
          <m:sSubPr>
            <m:ctrlPr>
              <w:rPr>
                <w:rFonts w:ascii="Cambria Math" w:hAnsi="Cambria Math"/>
              </w:rPr>
            </m:ctrlPr>
          </m:sSubPr>
          <m:e>
            <m:r>
              <w:rPr>
                <w:rFonts w:ascii="Cambria Math" w:hAnsi="Cambria Math"/>
              </w:rPr>
              <m:t>Y</m:t>
            </m:r>
          </m:e>
          <m:sub>
            <m:r>
              <w:rPr>
                <w:rFonts w:ascii="Cambria Math" w:hAnsi="Cambria Math"/>
              </w:rPr>
              <m:t>a</m:t>
            </m:r>
          </m:sub>
        </m:sSub>
      </m:oMath>
      <w:r>
        <w:t xml:space="preserve">: número total de nacimientos ocurridos en mujeres del grupo de edad </w:t>
      </w:r>
      <m:oMath>
        <m:r>
          <w:rPr>
            <w:rFonts w:ascii="Cambria Math" w:hAnsi="Cambria Math"/>
          </w:rPr>
          <m:t>a</m:t>
        </m:r>
      </m:oMath>
      <w:r>
        <w:t xml:space="preserve"> durante el período de referencia.</w:t>
      </w:r>
    </w:p>
    <w:p w14:paraId="203CE531" w14:textId="77777777" w:rsidR="006A37CD" w:rsidRDefault="009C5845">
      <w:pPr>
        <w:pStyle w:val="Compact"/>
        <w:numPr>
          <w:ilvl w:val="0"/>
          <w:numId w:val="4"/>
        </w:numPr>
      </w:pPr>
      <m:oMath>
        <m:sSub>
          <m:sSubPr>
            <m:ctrlPr>
              <w:rPr>
                <w:rFonts w:ascii="Cambria Math" w:hAnsi="Cambria Math"/>
              </w:rPr>
            </m:ctrlPr>
          </m:sSubPr>
          <m:e>
            <m:r>
              <w:rPr>
                <w:rFonts w:ascii="Cambria Math" w:hAnsi="Cambria Math"/>
              </w:rPr>
              <m:t>E</m:t>
            </m:r>
          </m:e>
          <m:sub>
            <m:r>
              <w:rPr>
                <w:rFonts w:ascii="Cambria Math" w:hAnsi="Cambria Math"/>
              </w:rPr>
              <m:t>a</m:t>
            </m:r>
          </m:sub>
        </m:sSub>
      </m:oMath>
      <w:r>
        <w:t>: número total de mujeraños de exposición en ese grupo de edad.</w:t>
      </w:r>
    </w:p>
    <w:p w14:paraId="5B31439E" w14:textId="77777777" w:rsidR="006A37CD" w:rsidRDefault="009C5845">
      <w:pPr>
        <w:pStyle w:val="FirstParagraph"/>
      </w:pPr>
      <w:r>
        <w:t>Multiplicamos por 1000 para expresar la tasa como nacimient</w:t>
      </w:r>
      <w:r>
        <w:t>os por cada 1.000 mujeraños.</w:t>
      </w:r>
    </w:p>
    <w:p w14:paraId="0BFBF4CB" w14:textId="77777777" w:rsidR="006A37CD" w:rsidRDefault="009C5845">
      <w:pPr>
        <w:pStyle w:val="Ttulo3"/>
      </w:pPr>
      <w:bookmarkStart w:id="4" w:name="X8b4d3d6926091e0f94a5ff70ce0337ebdfcfb9f"/>
      <w:bookmarkEnd w:id="3"/>
      <w:r>
        <w:t>2.3 Tasa específica de fecundidad de adolescentes (ASFR 15–19)</w:t>
      </w:r>
    </w:p>
    <w:p w14:paraId="5BEAD4E7" w14:textId="77777777" w:rsidR="006A37CD" w:rsidRDefault="009C5845">
      <w:pPr>
        <w:pStyle w:val="FirstParagraph"/>
      </w:pPr>
      <m:oMathPara>
        <m:oMathParaPr>
          <m:jc m:val="center"/>
        </m:oMathParaPr>
        <m:oMath>
          <m:sSub>
            <m:sSubPr>
              <m:ctrlPr>
                <w:rPr>
                  <w:rFonts w:ascii="Cambria Math" w:hAnsi="Cambria Math"/>
                </w:rPr>
              </m:ctrlPr>
            </m:sSubPr>
            <m:e>
              <m:r>
                <m:rPr>
                  <m:nor/>
                </m:rPr>
                <m:t>ASFR</m:t>
              </m:r>
            </m:e>
            <m:sub>
              <m:r>
                <w:rPr>
                  <w:rFonts w:ascii="Cambria Math" w:hAnsi="Cambria Math"/>
                </w:rPr>
                <m:t>15</m:t>
              </m:r>
              <m:r>
                <m:rPr>
                  <m:nor/>
                </m:rPr>
                <m:t>–</m:t>
              </m:r>
              <m:r>
                <w:rPr>
                  <w:rFonts w:ascii="Cambria Math" w:hAnsi="Cambria Math"/>
                </w:rPr>
                <m:t>19</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Y</m:t>
                  </m:r>
                </m:e>
                <m:sub>
                  <m:r>
                    <w:rPr>
                      <w:rFonts w:ascii="Cambria Math" w:hAnsi="Cambria Math"/>
                    </w:rPr>
                    <m:t>15</m:t>
                  </m:r>
                  <m:r>
                    <m:rPr>
                      <m:nor/>
                    </m:rPr>
                    <m:t>–</m:t>
                  </m:r>
                  <m:r>
                    <w:rPr>
                      <w:rFonts w:ascii="Cambria Math" w:hAnsi="Cambria Math"/>
                    </w:rPr>
                    <m:t>19</m:t>
                  </m:r>
                </m:sub>
              </m:sSub>
            </m:num>
            <m:den>
              <m:sSub>
                <m:sSubPr>
                  <m:ctrlPr>
                    <w:rPr>
                      <w:rFonts w:ascii="Cambria Math" w:hAnsi="Cambria Math"/>
                    </w:rPr>
                  </m:ctrlPr>
                </m:sSubPr>
                <m:e>
                  <m:r>
                    <w:rPr>
                      <w:rFonts w:ascii="Cambria Math" w:hAnsi="Cambria Math"/>
                    </w:rPr>
                    <m:t>E</m:t>
                  </m:r>
                </m:e>
                <m:sub>
                  <m:r>
                    <w:rPr>
                      <w:rFonts w:ascii="Cambria Math" w:hAnsi="Cambria Math"/>
                    </w:rPr>
                    <m:t>15</m:t>
                  </m:r>
                  <m:r>
                    <m:rPr>
                      <m:nor/>
                    </m:rPr>
                    <m:t>–</m:t>
                  </m:r>
                  <m:r>
                    <w:rPr>
                      <w:rFonts w:ascii="Cambria Math" w:hAnsi="Cambria Math"/>
                    </w:rPr>
                    <m:t>19</m:t>
                  </m:r>
                </m:sub>
              </m:sSub>
            </m:den>
          </m:f>
          <m:r>
            <m:rPr>
              <m:sty m:val="p"/>
            </m:rPr>
            <w:rPr>
              <w:rFonts w:ascii="Cambria Math" w:hAnsi="Cambria Math"/>
            </w:rPr>
            <m:t>×</m:t>
          </m:r>
          <m:r>
            <w:rPr>
              <w:rFonts w:ascii="Cambria Math" w:hAnsi="Cambria Math"/>
            </w:rPr>
            <m:t>1000</m:t>
          </m:r>
        </m:oMath>
      </m:oMathPara>
    </w:p>
    <w:p w14:paraId="5AF694DB" w14:textId="77777777" w:rsidR="006A37CD" w:rsidRDefault="009C5845">
      <w:pPr>
        <w:pStyle w:val="FirstParagraph"/>
      </w:pPr>
      <w:r>
        <w:t>Donde:</w:t>
      </w:r>
    </w:p>
    <w:p w14:paraId="40B987D3" w14:textId="77777777" w:rsidR="006A37CD" w:rsidRDefault="009C5845">
      <w:pPr>
        <w:pStyle w:val="Compact"/>
        <w:numPr>
          <w:ilvl w:val="0"/>
          <w:numId w:val="5"/>
        </w:numPr>
      </w:pPr>
      <m:oMath>
        <m:sSub>
          <m:sSubPr>
            <m:ctrlPr>
              <w:rPr>
                <w:rFonts w:ascii="Cambria Math" w:hAnsi="Cambria Math"/>
              </w:rPr>
            </m:ctrlPr>
          </m:sSubPr>
          <m:e>
            <m:r>
              <w:rPr>
                <w:rFonts w:ascii="Cambria Math" w:hAnsi="Cambria Math"/>
              </w:rPr>
              <m:t>Y</m:t>
            </m:r>
          </m:e>
          <m:sub>
            <m:r>
              <w:rPr>
                <w:rFonts w:ascii="Cambria Math" w:hAnsi="Cambria Math"/>
              </w:rPr>
              <m:t>15</m:t>
            </m:r>
            <m:r>
              <m:rPr>
                <m:nor/>
              </m:rPr>
              <m:t>–</m:t>
            </m:r>
            <m:r>
              <w:rPr>
                <w:rFonts w:ascii="Cambria Math" w:hAnsi="Cambria Math"/>
              </w:rPr>
              <m:t>19</m:t>
            </m:r>
          </m:sub>
        </m:sSub>
      </m:oMath>
      <w:r>
        <w:t>: número total de nacimientos ocurridos en mujeres de 15 a 19 años durante el período de referencia.</w:t>
      </w:r>
    </w:p>
    <w:p w14:paraId="289C8391" w14:textId="77777777" w:rsidR="006A37CD" w:rsidRDefault="009C5845">
      <w:pPr>
        <w:pStyle w:val="Compact"/>
        <w:numPr>
          <w:ilvl w:val="0"/>
          <w:numId w:val="5"/>
        </w:numPr>
      </w:pPr>
      <m:oMath>
        <m:sSub>
          <m:sSubPr>
            <m:ctrlPr>
              <w:rPr>
                <w:rFonts w:ascii="Cambria Math" w:hAnsi="Cambria Math"/>
              </w:rPr>
            </m:ctrlPr>
          </m:sSubPr>
          <m:e>
            <m:r>
              <w:rPr>
                <w:rFonts w:ascii="Cambria Math" w:hAnsi="Cambria Math"/>
              </w:rPr>
              <m:t>E</m:t>
            </m:r>
          </m:e>
          <m:sub>
            <m:r>
              <w:rPr>
                <w:rFonts w:ascii="Cambria Math" w:hAnsi="Cambria Math"/>
              </w:rPr>
              <m:t>15</m:t>
            </m:r>
            <m:r>
              <m:rPr>
                <m:nor/>
              </m:rPr>
              <m:t>–</m:t>
            </m:r>
            <m:r>
              <w:rPr>
                <w:rFonts w:ascii="Cambria Math" w:hAnsi="Cambria Math"/>
              </w:rPr>
              <m:t>19</m:t>
            </m:r>
          </m:sub>
        </m:sSub>
      </m:oMath>
      <w:r>
        <w:t>: número total de mujeraños de exposición en ese grupo de edad.</w:t>
      </w:r>
    </w:p>
    <w:p w14:paraId="17702A52" w14:textId="77777777" w:rsidR="006A37CD" w:rsidRDefault="009C5845">
      <w:pPr>
        <w:pStyle w:val="FirstParagraph"/>
      </w:pPr>
      <w:r>
        <w:t>Multiplicamos por 1.000 para expresar la tasa como nacimientos por cada 1.000 mujera</w:t>
      </w:r>
      <w:r>
        <w:t>ños.</w:t>
      </w:r>
    </w:p>
    <w:p w14:paraId="45143AB2" w14:textId="77777777" w:rsidR="006A37CD" w:rsidRDefault="009C5845">
      <w:pPr>
        <w:pStyle w:val="Ttulo3"/>
      </w:pPr>
      <w:bookmarkStart w:id="5" w:name="tasa-global-de-fecundidad-tfr"/>
      <w:bookmarkEnd w:id="4"/>
      <w:r>
        <w:t>2.4 Tasa Global de Fecundidad (TFR)</w:t>
      </w:r>
    </w:p>
    <w:p w14:paraId="341C8D44" w14:textId="77777777" w:rsidR="006A37CD" w:rsidRDefault="009C5845">
      <w:pPr>
        <w:pStyle w:val="FirstParagraph"/>
      </w:pPr>
      <m:oMathPara>
        <m:oMathParaPr>
          <m:jc m:val="center"/>
        </m:oMathParaPr>
        <m:oMath>
          <m:r>
            <m:rPr>
              <m:nor/>
            </m:rPr>
            <m:t>TFR</m:t>
          </m:r>
          <m:r>
            <m:rPr>
              <m:sty m:val="p"/>
            </m:rPr>
            <w:rPr>
              <w:rFonts w:ascii="Cambria Math" w:hAnsi="Cambria Math"/>
            </w:rPr>
            <m:t>=</m:t>
          </m:r>
          <m:r>
            <w:rPr>
              <w:rFonts w:ascii="Cambria Math" w:hAnsi="Cambria Math"/>
            </w:rPr>
            <m:t>5</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a</m:t>
              </m:r>
              <m:r>
                <m:rPr>
                  <m:sty m:val="p"/>
                </m:rPr>
                <w:rPr>
                  <w:rFonts w:ascii="Cambria Math" w:hAnsi="Cambria Math"/>
                </w:rPr>
                <m:t>∈</m:t>
              </m:r>
              <m:r>
                <m:rPr>
                  <m:scr m:val="script"/>
                  <m:sty m:val="p"/>
                </m:rPr>
                <w:rPr>
                  <w:rFonts w:ascii="Cambria Math" w:hAnsi="Cambria Math"/>
                </w:rPr>
                <m:t>A</m:t>
              </m:r>
            </m:sub>
            <m:sup>
              <m:r>
                <w:rPr>
                  <w:rFonts w:ascii="Cambria Math" w:hAnsi="Cambria Math"/>
                </w:rPr>
                <m:t>​</m:t>
              </m:r>
            </m:sup>
            <m:e>
              <m:f>
                <m:fPr>
                  <m:ctrlPr>
                    <w:rPr>
                      <w:rFonts w:ascii="Cambria Math" w:hAnsi="Cambria Math"/>
                    </w:rPr>
                  </m:ctrlPr>
                </m:fPr>
                <m:num>
                  <m:sSub>
                    <m:sSubPr>
                      <m:ctrlPr>
                        <w:rPr>
                          <w:rFonts w:ascii="Cambria Math" w:hAnsi="Cambria Math"/>
                        </w:rPr>
                      </m:ctrlPr>
                    </m:sSubPr>
                    <m:e>
                      <m:r>
                        <m:rPr>
                          <m:nor/>
                        </m:rPr>
                        <m:t>ASFR</m:t>
                      </m:r>
                    </m:e>
                    <m:sub>
                      <m:r>
                        <w:rPr>
                          <w:rFonts w:ascii="Cambria Math" w:hAnsi="Cambria Math"/>
                        </w:rPr>
                        <m:t>a</m:t>
                      </m:r>
                    </m:sub>
                  </m:sSub>
                </m:num>
                <m:den>
                  <m:r>
                    <w:rPr>
                      <w:rFonts w:ascii="Cambria Math" w:hAnsi="Cambria Math"/>
                    </w:rPr>
                    <m:t>1000</m:t>
                  </m:r>
                </m:den>
              </m:f>
            </m:e>
          </m:nary>
        </m:oMath>
      </m:oMathPara>
    </w:p>
    <w:p w14:paraId="466431EF" w14:textId="77777777" w:rsidR="006A37CD" w:rsidRDefault="009C5845">
      <w:pPr>
        <w:pStyle w:val="FirstParagraph"/>
      </w:pPr>
      <w:r>
        <w:t xml:space="preserve">Donde </w:t>
      </w:r>
      <m:oMath>
        <m:r>
          <m:rPr>
            <m:scr m:val="script"/>
            <m:sty m:val="p"/>
          </m:rPr>
          <w:rPr>
            <w:rFonts w:ascii="Cambria Math" w:hAnsi="Cambria Math"/>
          </w:rPr>
          <m:t>A</m:t>
        </m:r>
      </m:oMath>
      <w:r>
        <w:t xml:space="preserve"> representa los grupos de edad quinquenales:</w:t>
      </w:r>
      <w:r>
        <w:br/>
        <w:t>15–19, 20–24, …, 45–49.</w:t>
      </w:r>
    </w:p>
    <w:p w14:paraId="0CDC7B90" w14:textId="77777777" w:rsidR="006A37CD" w:rsidRDefault="009C5845">
      <w:pPr>
        <w:pStyle w:val="Textoindependiente"/>
      </w:pPr>
      <w:r>
        <w:t>Multiplicamos por 5 porque cada grupo de edad abarca 5 años.</w:t>
      </w:r>
    </w:p>
    <w:p w14:paraId="017CFFB5" w14:textId="77777777" w:rsidR="006A37CD" w:rsidRDefault="009C5845">
      <w:pPr>
        <w:pStyle w:val="Ttulo3"/>
      </w:pPr>
      <w:bookmarkStart w:id="6" w:name="X97c6c3c6104172eff6d2cf15a6773a4a54e5009"/>
      <w:bookmarkEnd w:id="5"/>
      <w:r>
        <w:lastRenderedPageBreak/>
        <w:t>2.5 Promedio de hijos nacidos vivos por mujer</w:t>
      </w:r>
    </w:p>
    <w:p w14:paraId="336A85AA" w14:textId="77777777" w:rsidR="006A37CD" w:rsidRDefault="009C5845">
      <w:pPr>
        <w:pStyle w:val="FirstParagraph"/>
      </w:pPr>
      <m:oMathPara>
        <m:oMathParaPr>
          <m:jc m:val="center"/>
        </m:oMathParaPr>
        <m:oMath>
          <m:r>
            <m:rPr>
              <m:nor/>
            </m:rPr>
            <m:t>Promedio</m:t>
          </m:r>
          <m:r>
            <m:rPr>
              <m:nor/>
            </m:rPr>
            <m:t xml:space="preserve"> de hijos</m:t>
          </m:r>
          <m:r>
            <m:rPr>
              <m:sty m:val="p"/>
            </m:rPr>
            <w:rPr>
              <w:rFonts w:ascii="Cambria Math" w:hAnsi="Cambria Math"/>
            </w:rPr>
            <m:t>=</m:t>
          </m:r>
          <m:f>
            <m:fPr>
              <m:ctrlPr>
                <w:rPr>
                  <w:rFonts w:ascii="Cambria Math" w:hAnsi="Cambria Math"/>
                </w:rPr>
              </m:ctrlPr>
            </m:fPr>
            <m:num>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h</m:t>
                      </m:r>
                    </m:e>
                    <m:sub>
                      <m:r>
                        <w:rPr>
                          <w:rFonts w:ascii="Cambria Math" w:hAnsi="Cambria Math"/>
                        </w:rPr>
                        <m:t>i</m:t>
                      </m:r>
                    </m:sub>
                  </m:sSub>
                </m:e>
              </m:nary>
            </m:num>
            <m:den>
              <m:r>
                <w:rPr>
                  <w:rFonts w:ascii="Cambria Math" w:hAnsi="Cambria Math"/>
                </w:rPr>
                <m:t>n</m:t>
              </m:r>
            </m:den>
          </m:f>
        </m:oMath>
      </m:oMathPara>
    </w:p>
    <w:p w14:paraId="1896AC78" w14:textId="77777777" w:rsidR="006A37CD" w:rsidRDefault="009C5845">
      <w:pPr>
        <w:pStyle w:val="FirstParagraph"/>
      </w:pPr>
      <w:r>
        <w:t>Donde:</w:t>
      </w:r>
    </w:p>
    <w:p w14:paraId="6763312D" w14:textId="77777777" w:rsidR="006A37CD" w:rsidRDefault="009C5845">
      <w:pPr>
        <w:pStyle w:val="Compact"/>
        <w:numPr>
          <w:ilvl w:val="0"/>
          <w:numId w:val="6"/>
        </w:numPr>
      </w:pPr>
      <m:oMath>
        <m:sSub>
          <m:sSubPr>
            <m:ctrlPr>
              <w:rPr>
                <w:rFonts w:ascii="Cambria Math" w:hAnsi="Cambria Math"/>
              </w:rPr>
            </m:ctrlPr>
          </m:sSubPr>
          <m:e>
            <m:r>
              <w:rPr>
                <w:rFonts w:ascii="Cambria Math" w:hAnsi="Cambria Math"/>
              </w:rPr>
              <m:t>h</m:t>
            </m:r>
          </m:e>
          <m:sub>
            <m:r>
              <w:rPr>
                <w:rFonts w:ascii="Cambria Math" w:hAnsi="Cambria Math"/>
              </w:rPr>
              <m:t>i</m:t>
            </m:r>
          </m:sub>
        </m:sSub>
      </m:oMath>
      <w:r>
        <w:t xml:space="preserve">: número de hijos nacidos vivos de la mujer </w:t>
      </w:r>
      <m:oMath>
        <m:r>
          <w:rPr>
            <w:rFonts w:ascii="Cambria Math" w:hAnsi="Cambria Math"/>
          </w:rPr>
          <m:t>i</m:t>
        </m:r>
      </m:oMath>
      <w:r>
        <w:t>.</w:t>
      </w:r>
    </w:p>
    <w:p w14:paraId="636268AB" w14:textId="77777777" w:rsidR="006A37CD" w:rsidRDefault="009C5845">
      <w:pPr>
        <w:pStyle w:val="Compact"/>
        <w:numPr>
          <w:ilvl w:val="0"/>
          <w:numId w:val="6"/>
        </w:numPr>
      </w:pPr>
      <m:oMath>
        <m:r>
          <w:rPr>
            <w:rFonts w:ascii="Cambria Math" w:hAnsi="Cambria Math"/>
          </w:rPr>
          <m:t>n</m:t>
        </m:r>
      </m:oMath>
      <w:r>
        <w:t>: número total de mujeres encuestadas (entre 15 y 49 años).</w:t>
      </w:r>
    </w:p>
    <w:p w14:paraId="51565E0F" w14:textId="77777777" w:rsidR="006A37CD" w:rsidRDefault="009C5845">
      <w:pPr>
        <w:pStyle w:val="FirstParagraph"/>
      </w:pPr>
      <w:r>
        <w:t>Este indicador refleja la fecundidad acumulada hasta la fecha de la entrevista, a diferencia de la TFR que se refi</w:t>
      </w:r>
      <w:r>
        <w:t>ere a tasas recientes.</w:t>
      </w:r>
    </w:p>
    <w:p w14:paraId="79633B8A" w14:textId="77777777" w:rsidR="006A37CD" w:rsidRDefault="009C5845">
      <w:pPr>
        <w:pStyle w:val="Ttulo3"/>
      </w:pPr>
      <w:bookmarkStart w:id="7" w:name="tasa-de-mortalidad-infantil-imr"/>
      <w:bookmarkEnd w:id="6"/>
      <w:r>
        <w:t>2.6 Tasa de Mortalidad Infantil (IMR)</w:t>
      </w:r>
    </w:p>
    <w:p w14:paraId="6EF01205" w14:textId="77777777" w:rsidR="006A37CD" w:rsidRDefault="009C5845">
      <w:pPr>
        <w:pStyle w:val="FirstParagraph"/>
      </w:pPr>
      <w:r>
        <w:t xml:space="preserve">La Tasa de Mortalidad Infantil (IMR) representa la probabilidad de que un niño nacido vivo muera antes de cumplir su primer año de vida. Se estima como la combinación de probabilidades de muerte </w:t>
      </w:r>
      <w:r>
        <w:t>por segmentos de edad, y se expresa como una tasa por cada 1.000 nacidos vivos.</w:t>
      </w:r>
    </w:p>
    <w:p w14:paraId="0AF03172" w14:textId="77777777" w:rsidR="006A37CD" w:rsidRDefault="009C5845">
      <w:pPr>
        <w:pStyle w:val="Textoindependiente"/>
      </w:pPr>
      <m:oMathPara>
        <m:oMathParaPr>
          <m:jc m:val="center"/>
        </m:oMathParaPr>
        <m:oMath>
          <m:sSub>
            <m:sSubPr>
              <m:ctrlPr>
                <w:rPr>
                  <w:rFonts w:ascii="Cambria Math" w:hAnsi="Cambria Math"/>
                </w:rPr>
              </m:ctrlPr>
            </m:sSubPr>
            <m:e>
              <m:r>
                <w:rPr>
                  <w:rFonts w:ascii="Cambria Math" w:hAnsi="Cambria Math"/>
                </w:rPr>
                <m:t>q</m:t>
              </m:r>
            </m:e>
            <m:sub>
              <m:r>
                <w:rPr>
                  <w:rFonts w:ascii="Cambria Math" w:hAnsi="Cambria Math"/>
                </w:rPr>
                <m:t>0</m:t>
              </m:r>
            </m:sub>
          </m:sSub>
          <m:r>
            <m:rPr>
              <m:sty m:val="p"/>
            </m:rPr>
            <w:rPr>
              <w:rFonts w:ascii="Cambria Math" w:hAnsi="Cambria Math"/>
            </w:rPr>
            <m:t>=</m:t>
          </m:r>
          <m:r>
            <w:rPr>
              <w:rFonts w:ascii="Cambria Math" w:hAnsi="Cambria Math"/>
            </w:rPr>
            <m:t>1</m:t>
          </m:r>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q</m:t>
                  </m:r>
                </m:e>
                <m: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sub>
              </m:sSub>
            </m:e>
          </m:d>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q</m:t>
                  </m:r>
                </m:e>
                <m: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3</m:t>
                  </m:r>
                  <m:r>
                    <m:rPr>
                      <m:sty m:val="p"/>
                    </m:rPr>
                    <w:rPr>
                      <w:rFonts w:ascii="Cambria Math" w:hAnsi="Cambria Math"/>
                    </w:rPr>
                    <m:t>)</m:t>
                  </m:r>
                </m:sub>
              </m:sSub>
            </m:e>
          </m:d>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q</m:t>
                  </m:r>
                </m:e>
                <m:sub>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6</m:t>
                  </m:r>
                  <m:r>
                    <m:rPr>
                      <m:sty m:val="p"/>
                    </m:rPr>
                    <w:rPr>
                      <w:rFonts w:ascii="Cambria Math" w:hAnsi="Cambria Math"/>
                    </w:rPr>
                    <m:t>)</m:t>
                  </m:r>
                </m:sub>
              </m:sSub>
            </m:e>
          </m:d>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q</m:t>
                  </m:r>
                </m:e>
                <m:sub>
                  <m:r>
                    <m:rPr>
                      <m:sty m:val="p"/>
                    </m:rPr>
                    <w:rPr>
                      <w:rFonts w:ascii="Cambria Math" w:hAnsi="Cambria Math"/>
                    </w:rPr>
                    <m:t>[</m:t>
                  </m:r>
                  <m:r>
                    <w:rPr>
                      <w:rFonts w:ascii="Cambria Math" w:hAnsi="Cambria Math"/>
                    </w:rPr>
                    <m:t>6</m:t>
                  </m:r>
                  <m:r>
                    <m:rPr>
                      <m:sty m:val="p"/>
                    </m:rPr>
                    <w:rPr>
                      <w:rFonts w:ascii="Cambria Math" w:hAnsi="Cambria Math"/>
                    </w:rPr>
                    <m:t>,</m:t>
                  </m:r>
                  <m:r>
                    <w:rPr>
                      <w:rFonts w:ascii="Cambria Math" w:hAnsi="Cambria Math"/>
                    </w:rPr>
                    <m:t>12</m:t>
                  </m:r>
                  <m:r>
                    <m:rPr>
                      <m:sty m:val="p"/>
                    </m:rPr>
                    <w:rPr>
                      <w:rFonts w:ascii="Cambria Math" w:hAnsi="Cambria Math"/>
                    </w:rPr>
                    <m:t>)</m:t>
                  </m:r>
                </m:sub>
              </m:sSub>
            </m:e>
          </m:d>
        </m:oMath>
      </m:oMathPara>
    </w:p>
    <w:p w14:paraId="3BA59DFC" w14:textId="77777777" w:rsidR="006A37CD" w:rsidRDefault="009C5845">
      <w:pPr>
        <w:pStyle w:val="FirstParagraph"/>
      </w:pPr>
      <w:r>
        <w:t>Donde:</w:t>
      </w:r>
    </w:p>
    <w:p w14:paraId="5BAA8F88" w14:textId="77777777" w:rsidR="006A37CD" w:rsidRDefault="009C5845">
      <w:pPr>
        <w:pStyle w:val="Compact"/>
        <w:numPr>
          <w:ilvl w:val="0"/>
          <w:numId w:val="7"/>
        </w:numPr>
      </w:pPr>
      <m:oMath>
        <m:sSub>
          <m:sSubPr>
            <m:ctrlPr>
              <w:rPr>
                <w:rFonts w:ascii="Cambria Math" w:hAnsi="Cambria Math"/>
              </w:rPr>
            </m:ctrlPr>
          </m:sSubPr>
          <m:e>
            <m:r>
              <w:rPr>
                <w:rFonts w:ascii="Cambria Math" w:hAnsi="Cambria Math"/>
              </w:rPr>
              <m:t>q</m:t>
            </m:r>
          </m:e>
          <m: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sub>
        </m:sSub>
      </m:oMath>
      <w:r>
        <w:t>: Probabilidad de morir en el primer mes de vida (mortalidad neonatal).</w:t>
      </w:r>
    </w:p>
    <w:p w14:paraId="39513D15" w14:textId="77777777" w:rsidR="006A37CD" w:rsidRDefault="009C5845">
      <w:pPr>
        <w:pStyle w:val="Compact"/>
        <w:numPr>
          <w:ilvl w:val="0"/>
          <w:numId w:val="7"/>
        </w:numPr>
      </w:pPr>
      <m:oMath>
        <m:sSub>
          <m:sSubPr>
            <m:ctrlPr>
              <w:rPr>
                <w:rFonts w:ascii="Cambria Math" w:hAnsi="Cambria Math"/>
              </w:rPr>
            </m:ctrlPr>
          </m:sSubPr>
          <m:e>
            <m:r>
              <w:rPr>
                <w:rFonts w:ascii="Cambria Math" w:hAnsi="Cambria Math"/>
              </w:rPr>
              <m:t>q</m:t>
            </m:r>
          </m:e>
          <m: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3</m:t>
            </m:r>
            <m:r>
              <m:rPr>
                <m:sty m:val="p"/>
              </m:rPr>
              <w:rPr>
                <w:rFonts w:ascii="Cambria Math" w:hAnsi="Cambria Math"/>
              </w:rPr>
              <m:t>)</m:t>
            </m:r>
          </m:sub>
        </m:sSub>
      </m:oMath>
      <w:r>
        <w:t>: Probabilidad de morir entre el primer y tercer mes de vida (posneonatal temprana).</w:t>
      </w:r>
    </w:p>
    <w:p w14:paraId="7CA11EF3" w14:textId="77777777" w:rsidR="006A37CD" w:rsidRDefault="009C5845">
      <w:pPr>
        <w:pStyle w:val="Compact"/>
        <w:numPr>
          <w:ilvl w:val="0"/>
          <w:numId w:val="7"/>
        </w:numPr>
      </w:pPr>
      <m:oMath>
        <m:sSub>
          <m:sSubPr>
            <m:ctrlPr>
              <w:rPr>
                <w:rFonts w:ascii="Cambria Math" w:hAnsi="Cambria Math"/>
              </w:rPr>
            </m:ctrlPr>
          </m:sSubPr>
          <m:e>
            <m:r>
              <w:rPr>
                <w:rFonts w:ascii="Cambria Math" w:hAnsi="Cambria Math"/>
              </w:rPr>
              <m:t>q</m:t>
            </m:r>
          </m:e>
          <m:sub>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6</m:t>
            </m:r>
            <m:r>
              <m:rPr>
                <m:sty m:val="p"/>
              </m:rPr>
              <w:rPr>
                <w:rFonts w:ascii="Cambria Math" w:hAnsi="Cambria Math"/>
              </w:rPr>
              <m:t>)</m:t>
            </m:r>
          </m:sub>
        </m:sSub>
      </m:oMath>
      <w:r>
        <w:t>: Probabilidad de morir entre los 3 y 6 meses de vida.</w:t>
      </w:r>
    </w:p>
    <w:p w14:paraId="4C2D45B1" w14:textId="77777777" w:rsidR="006A37CD" w:rsidRDefault="009C5845">
      <w:pPr>
        <w:pStyle w:val="Compact"/>
        <w:numPr>
          <w:ilvl w:val="0"/>
          <w:numId w:val="7"/>
        </w:numPr>
      </w:pPr>
      <m:oMath>
        <m:sSub>
          <m:sSubPr>
            <m:ctrlPr>
              <w:rPr>
                <w:rFonts w:ascii="Cambria Math" w:hAnsi="Cambria Math"/>
              </w:rPr>
            </m:ctrlPr>
          </m:sSubPr>
          <m:e>
            <m:r>
              <w:rPr>
                <w:rFonts w:ascii="Cambria Math" w:hAnsi="Cambria Math"/>
              </w:rPr>
              <m:t>q</m:t>
            </m:r>
          </m:e>
          <m:sub>
            <m:r>
              <m:rPr>
                <m:sty m:val="p"/>
              </m:rPr>
              <w:rPr>
                <w:rFonts w:ascii="Cambria Math" w:hAnsi="Cambria Math"/>
              </w:rPr>
              <m:t>[</m:t>
            </m:r>
            <m:r>
              <w:rPr>
                <w:rFonts w:ascii="Cambria Math" w:hAnsi="Cambria Math"/>
              </w:rPr>
              <m:t>6</m:t>
            </m:r>
            <m:r>
              <m:rPr>
                <m:sty m:val="p"/>
              </m:rPr>
              <w:rPr>
                <w:rFonts w:ascii="Cambria Math" w:hAnsi="Cambria Math"/>
              </w:rPr>
              <m:t>,</m:t>
            </m:r>
            <m:r>
              <w:rPr>
                <w:rFonts w:ascii="Cambria Math" w:hAnsi="Cambria Math"/>
              </w:rPr>
              <m:t>12</m:t>
            </m:r>
            <m:r>
              <m:rPr>
                <m:sty m:val="p"/>
              </m:rPr>
              <w:rPr>
                <w:rFonts w:ascii="Cambria Math" w:hAnsi="Cambria Math"/>
              </w:rPr>
              <m:t>)</m:t>
            </m:r>
          </m:sub>
        </m:sSub>
      </m:oMath>
      <w:r>
        <w:t>: Probabilidad de mori</w:t>
      </w:r>
      <w:r>
        <w:t>r entre los 6 y 12 meses de vida.</w:t>
      </w:r>
    </w:p>
    <w:p w14:paraId="7FD7630D" w14:textId="77777777" w:rsidR="006A37CD" w:rsidRDefault="009C5845">
      <w:pPr>
        <w:pStyle w:val="FirstParagraph"/>
      </w:pPr>
      <w:r>
        <w:t xml:space="preserve">Cada componente </w:t>
      </w:r>
      <m:oMath>
        <m:sSub>
          <m:sSubPr>
            <m:ctrlPr>
              <w:rPr>
                <w:rFonts w:ascii="Cambria Math" w:hAnsi="Cambria Math"/>
              </w:rPr>
            </m:ctrlPr>
          </m:sSubPr>
          <m:e>
            <m:r>
              <w:rPr>
                <w:rFonts w:ascii="Cambria Math" w:hAnsi="Cambria Math"/>
              </w:rPr>
              <m:t>q</m:t>
            </m:r>
          </m:e>
          <m: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r>
              <m:rPr>
                <m:sty m:val="p"/>
              </m:rPr>
              <w:rPr>
                <w:rFonts w:ascii="Cambria Math" w:hAnsi="Cambria Math"/>
              </w:rPr>
              <m:t>)</m:t>
            </m:r>
          </m:sub>
        </m:sSub>
      </m:oMath>
      <w:r>
        <w:t xml:space="preserve"> se estima como el cociente entre el número de muertes ocurridas en el intervalo de edad y el número de niños expuestos al riesgo al inicio del mismo, aplicando ponderaciones de exposición parcia</w:t>
      </w:r>
      <w:r>
        <w:t xml:space="preserve">l o completa por cohortes (A, B y C). El periodo de análisis corresponde a los </w:t>
      </w:r>
      <w:r>
        <w:rPr>
          <w:b/>
          <w:bCs/>
        </w:rPr>
        <w:t>60 meses previos a la entrevista</w:t>
      </w:r>
    </w:p>
    <w:p w14:paraId="04FFDC11" w14:textId="77777777" w:rsidR="006A37CD" w:rsidRDefault="009C5845">
      <w:pPr>
        <w:pStyle w:val="Ttulo3"/>
      </w:pPr>
      <w:bookmarkStart w:id="8" w:name="tasa-de-mortalidad-de-la-niñez-cmr"/>
      <w:bookmarkEnd w:id="7"/>
      <w:r>
        <w:t>2.7 Tasa de Mortalidad de la Niñez (CMR)</w:t>
      </w:r>
    </w:p>
    <w:p w14:paraId="66AA32D8" w14:textId="77777777" w:rsidR="006A37CD" w:rsidRDefault="009C5845">
      <w:pPr>
        <w:pStyle w:val="FirstParagraph"/>
      </w:pPr>
      <w:r>
        <w:t xml:space="preserve">La </w:t>
      </w:r>
      <w:r>
        <w:rPr>
          <w:b/>
          <w:bCs/>
        </w:rPr>
        <w:t>Tasa de Mortalidad de la Niñez (CMR, por sus siglas en inglés)</w:t>
      </w:r>
      <w:r>
        <w:t xml:space="preserve"> representa la probabilidad de que un </w:t>
      </w:r>
      <w:r>
        <w:t>niño nacido vivo muera después de cumplir su primer año y antes de alcanzar los cinco años de edad. Este indicador se estima como una tasa por cada 1.000 nacidos vivos.</w:t>
      </w:r>
    </w:p>
    <w:p w14:paraId="2A6D6AED" w14:textId="77777777" w:rsidR="006A37CD" w:rsidRDefault="009C5845">
      <w:pPr>
        <w:pStyle w:val="Textoindependiente"/>
      </w:pPr>
      <m:oMathPara>
        <m:oMathParaPr>
          <m:jc m:val="center"/>
        </m:oMathParaPr>
        <m:oMath>
          <m:sSub>
            <m:sSubPr>
              <m:ctrlPr>
                <w:rPr>
                  <w:rFonts w:ascii="Cambria Math" w:hAnsi="Cambria Math"/>
                </w:rPr>
              </m:ctrlPr>
            </m:sSubPr>
            <m:e>
              <m:r>
                <w:rPr>
                  <w:rFonts w:ascii="Cambria Math" w:hAnsi="Cambria Math"/>
                </w:rPr>
                <m:t>q</m:t>
              </m:r>
            </m:e>
            <m:sub>
              <m:r>
                <w:rPr>
                  <w:rFonts w:ascii="Cambria Math" w:hAnsi="Cambria Math"/>
                </w:rPr>
                <m:t>0</m:t>
              </m:r>
            </m:sub>
          </m:sSub>
          <m:r>
            <m:rPr>
              <m:sty m:val="p"/>
            </m:rPr>
            <w:rPr>
              <w:rFonts w:ascii="Cambria Math" w:hAnsi="Cambria Math"/>
            </w:rPr>
            <m:t>=</m:t>
          </m:r>
          <m:r>
            <w:rPr>
              <w:rFonts w:ascii="Cambria Math" w:hAnsi="Cambria Math"/>
            </w:rPr>
            <m:t>1</m:t>
          </m:r>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q</m:t>
                  </m:r>
                </m:e>
                <m:sub>
                  <m:r>
                    <m:rPr>
                      <m:sty m:val="p"/>
                    </m:rPr>
                    <w:rPr>
                      <w:rFonts w:ascii="Cambria Math" w:hAnsi="Cambria Math"/>
                    </w:rPr>
                    <m:t>[</m:t>
                  </m:r>
                  <m:r>
                    <w:rPr>
                      <w:rFonts w:ascii="Cambria Math" w:hAnsi="Cambria Math"/>
                    </w:rPr>
                    <m:t>12</m:t>
                  </m:r>
                  <m:r>
                    <m:rPr>
                      <m:sty m:val="p"/>
                    </m:rPr>
                    <w:rPr>
                      <w:rFonts w:ascii="Cambria Math" w:hAnsi="Cambria Math"/>
                    </w:rPr>
                    <m:t>,</m:t>
                  </m:r>
                  <m:r>
                    <w:rPr>
                      <w:rFonts w:ascii="Cambria Math" w:hAnsi="Cambria Math"/>
                    </w:rPr>
                    <m:t>24</m:t>
                  </m:r>
                  <m:r>
                    <m:rPr>
                      <m:sty m:val="p"/>
                    </m:rPr>
                    <w:rPr>
                      <w:rFonts w:ascii="Cambria Math" w:hAnsi="Cambria Math"/>
                    </w:rPr>
                    <m:t>)</m:t>
                  </m:r>
                </m:sub>
              </m:sSub>
            </m:e>
          </m:d>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q</m:t>
                  </m:r>
                </m:e>
                <m:sub>
                  <m:r>
                    <m:rPr>
                      <m:sty m:val="p"/>
                    </m:rPr>
                    <w:rPr>
                      <w:rFonts w:ascii="Cambria Math" w:hAnsi="Cambria Math"/>
                    </w:rPr>
                    <m:t>[</m:t>
                  </m:r>
                  <m:r>
                    <w:rPr>
                      <w:rFonts w:ascii="Cambria Math" w:hAnsi="Cambria Math"/>
                    </w:rPr>
                    <m:t>24</m:t>
                  </m:r>
                  <m:r>
                    <m:rPr>
                      <m:sty m:val="p"/>
                    </m:rPr>
                    <w:rPr>
                      <w:rFonts w:ascii="Cambria Math" w:hAnsi="Cambria Math"/>
                    </w:rPr>
                    <m:t>,</m:t>
                  </m:r>
                  <m:r>
                    <w:rPr>
                      <w:rFonts w:ascii="Cambria Math" w:hAnsi="Cambria Math"/>
                    </w:rPr>
                    <m:t>36</m:t>
                  </m:r>
                  <m:r>
                    <m:rPr>
                      <m:sty m:val="p"/>
                    </m:rPr>
                    <w:rPr>
                      <w:rFonts w:ascii="Cambria Math" w:hAnsi="Cambria Math"/>
                    </w:rPr>
                    <m:t>)</m:t>
                  </m:r>
                </m:sub>
              </m:sSub>
            </m:e>
          </m:d>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q</m:t>
                  </m:r>
                </m:e>
                <m:sub>
                  <m:r>
                    <m:rPr>
                      <m:sty m:val="p"/>
                    </m:rPr>
                    <w:rPr>
                      <w:rFonts w:ascii="Cambria Math" w:hAnsi="Cambria Math"/>
                    </w:rPr>
                    <m:t>[</m:t>
                  </m:r>
                  <m:r>
                    <w:rPr>
                      <w:rFonts w:ascii="Cambria Math" w:hAnsi="Cambria Math"/>
                    </w:rPr>
                    <m:t>36</m:t>
                  </m:r>
                  <m:r>
                    <m:rPr>
                      <m:sty m:val="p"/>
                    </m:rPr>
                    <w:rPr>
                      <w:rFonts w:ascii="Cambria Math" w:hAnsi="Cambria Math"/>
                    </w:rPr>
                    <m:t>,</m:t>
                  </m:r>
                  <m:r>
                    <w:rPr>
                      <w:rFonts w:ascii="Cambria Math" w:hAnsi="Cambria Math"/>
                    </w:rPr>
                    <m:t>48</m:t>
                  </m:r>
                  <m:r>
                    <m:rPr>
                      <m:sty m:val="p"/>
                    </m:rPr>
                    <w:rPr>
                      <w:rFonts w:ascii="Cambria Math" w:hAnsi="Cambria Math"/>
                    </w:rPr>
                    <m:t>)</m:t>
                  </m:r>
                </m:sub>
              </m:sSub>
            </m:e>
          </m:d>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q</m:t>
                  </m:r>
                </m:e>
                <m:sub>
                  <m:r>
                    <m:rPr>
                      <m:sty m:val="p"/>
                    </m:rPr>
                    <w:rPr>
                      <w:rFonts w:ascii="Cambria Math" w:hAnsi="Cambria Math"/>
                    </w:rPr>
                    <m:t>[</m:t>
                  </m:r>
                  <m:r>
                    <w:rPr>
                      <w:rFonts w:ascii="Cambria Math" w:hAnsi="Cambria Math"/>
                    </w:rPr>
                    <m:t>48</m:t>
                  </m:r>
                  <m:r>
                    <m:rPr>
                      <m:sty m:val="p"/>
                    </m:rPr>
                    <w:rPr>
                      <w:rFonts w:ascii="Cambria Math" w:hAnsi="Cambria Math"/>
                    </w:rPr>
                    <m:t>,</m:t>
                  </m:r>
                  <m:r>
                    <w:rPr>
                      <w:rFonts w:ascii="Cambria Math" w:hAnsi="Cambria Math"/>
                    </w:rPr>
                    <m:t>60</m:t>
                  </m:r>
                  <m:r>
                    <m:rPr>
                      <m:sty m:val="p"/>
                    </m:rPr>
                    <w:rPr>
                      <w:rFonts w:ascii="Cambria Math" w:hAnsi="Cambria Math"/>
                    </w:rPr>
                    <m:t>)</m:t>
                  </m:r>
                </m:sub>
              </m:sSub>
            </m:e>
          </m:d>
        </m:oMath>
      </m:oMathPara>
    </w:p>
    <w:p w14:paraId="42ABD380" w14:textId="77777777" w:rsidR="006A37CD" w:rsidRDefault="009C5845">
      <w:pPr>
        <w:pStyle w:val="FirstParagraph"/>
      </w:pPr>
      <w:r>
        <w:rPr>
          <w:b/>
          <w:bCs/>
        </w:rPr>
        <w:t>Donde:</w:t>
      </w:r>
    </w:p>
    <w:p w14:paraId="54DDA154" w14:textId="77777777" w:rsidR="006A37CD" w:rsidRDefault="009C5845">
      <w:pPr>
        <w:pStyle w:val="Compact"/>
        <w:numPr>
          <w:ilvl w:val="0"/>
          <w:numId w:val="8"/>
        </w:numPr>
      </w:pPr>
      <m:oMath>
        <m:sSub>
          <m:sSubPr>
            <m:ctrlPr>
              <w:rPr>
                <w:rFonts w:ascii="Cambria Math" w:hAnsi="Cambria Math"/>
              </w:rPr>
            </m:ctrlPr>
          </m:sSubPr>
          <m:e>
            <m:r>
              <w:rPr>
                <w:rFonts w:ascii="Cambria Math" w:hAnsi="Cambria Math"/>
              </w:rPr>
              <m:t>q</m:t>
            </m:r>
          </m:e>
          <m:sub>
            <m:r>
              <m:rPr>
                <m:sty m:val="p"/>
              </m:rPr>
              <w:rPr>
                <w:rFonts w:ascii="Cambria Math" w:hAnsi="Cambria Math"/>
              </w:rPr>
              <m:t>[</m:t>
            </m:r>
            <m:r>
              <w:rPr>
                <w:rFonts w:ascii="Cambria Math" w:hAnsi="Cambria Math"/>
              </w:rPr>
              <m:t>12</m:t>
            </m:r>
            <m:r>
              <m:rPr>
                <m:sty m:val="p"/>
              </m:rPr>
              <w:rPr>
                <w:rFonts w:ascii="Cambria Math" w:hAnsi="Cambria Math"/>
              </w:rPr>
              <m:t>,</m:t>
            </m:r>
            <m:r>
              <w:rPr>
                <w:rFonts w:ascii="Cambria Math" w:hAnsi="Cambria Math"/>
              </w:rPr>
              <m:t>24</m:t>
            </m:r>
            <m:r>
              <m:rPr>
                <m:sty m:val="p"/>
              </m:rPr>
              <w:rPr>
                <w:rFonts w:ascii="Cambria Math" w:hAnsi="Cambria Math"/>
              </w:rPr>
              <m:t>)</m:t>
            </m:r>
          </m:sub>
        </m:sSub>
      </m:oMath>
      <w:r>
        <w:t>: Probabilidad de morir entre los 12 y 24 meses de vida.</w:t>
      </w:r>
    </w:p>
    <w:p w14:paraId="5582E676" w14:textId="77777777" w:rsidR="006A37CD" w:rsidRDefault="009C5845">
      <w:pPr>
        <w:pStyle w:val="Compact"/>
        <w:numPr>
          <w:ilvl w:val="0"/>
          <w:numId w:val="8"/>
        </w:numPr>
      </w:pPr>
      <m:oMath>
        <m:sSub>
          <m:sSubPr>
            <m:ctrlPr>
              <w:rPr>
                <w:rFonts w:ascii="Cambria Math" w:hAnsi="Cambria Math"/>
              </w:rPr>
            </m:ctrlPr>
          </m:sSubPr>
          <m:e>
            <m:r>
              <w:rPr>
                <w:rFonts w:ascii="Cambria Math" w:hAnsi="Cambria Math"/>
              </w:rPr>
              <m:t>q</m:t>
            </m:r>
          </m:e>
          <m:sub>
            <m:r>
              <m:rPr>
                <m:sty m:val="p"/>
              </m:rPr>
              <w:rPr>
                <w:rFonts w:ascii="Cambria Math" w:hAnsi="Cambria Math"/>
              </w:rPr>
              <m:t>[</m:t>
            </m:r>
            <m:r>
              <w:rPr>
                <w:rFonts w:ascii="Cambria Math" w:hAnsi="Cambria Math"/>
              </w:rPr>
              <m:t>24</m:t>
            </m:r>
            <m:r>
              <m:rPr>
                <m:sty m:val="p"/>
              </m:rPr>
              <w:rPr>
                <w:rFonts w:ascii="Cambria Math" w:hAnsi="Cambria Math"/>
              </w:rPr>
              <m:t>,</m:t>
            </m:r>
            <m:r>
              <w:rPr>
                <w:rFonts w:ascii="Cambria Math" w:hAnsi="Cambria Math"/>
              </w:rPr>
              <m:t>36</m:t>
            </m:r>
            <m:r>
              <m:rPr>
                <m:sty m:val="p"/>
              </m:rPr>
              <w:rPr>
                <w:rFonts w:ascii="Cambria Math" w:hAnsi="Cambria Math"/>
              </w:rPr>
              <m:t>)</m:t>
            </m:r>
          </m:sub>
        </m:sSub>
      </m:oMath>
      <w:r>
        <w:t>: Probabilidad de morir entre los 24 y 36 meses de vida.</w:t>
      </w:r>
    </w:p>
    <w:p w14:paraId="19D019A2" w14:textId="77777777" w:rsidR="006A37CD" w:rsidRDefault="009C5845">
      <w:pPr>
        <w:pStyle w:val="Compact"/>
        <w:numPr>
          <w:ilvl w:val="0"/>
          <w:numId w:val="8"/>
        </w:numPr>
      </w:pPr>
      <m:oMath>
        <m:sSub>
          <m:sSubPr>
            <m:ctrlPr>
              <w:rPr>
                <w:rFonts w:ascii="Cambria Math" w:hAnsi="Cambria Math"/>
              </w:rPr>
            </m:ctrlPr>
          </m:sSubPr>
          <m:e>
            <m:r>
              <w:rPr>
                <w:rFonts w:ascii="Cambria Math" w:hAnsi="Cambria Math"/>
              </w:rPr>
              <m:t>q</m:t>
            </m:r>
          </m:e>
          <m:sub>
            <m:r>
              <m:rPr>
                <m:sty m:val="p"/>
              </m:rPr>
              <w:rPr>
                <w:rFonts w:ascii="Cambria Math" w:hAnsi="Cambria Math"/>
              </w:rPr>
              <m:t>[</m:t>
            </m:r>
            <m:r>
              <w:rPr>
                <w:rFonts w:ascii="Cambria Math" w:hAnsi="Cambria Math"/>
              </w:rPr>
              <m:t>36</m:t>
            </m:r>
            <m:r>
              <m:rPr>
                <m:sty m:val="p"/>
              </m:rPr>
              <w:rPr>
                <w:rFonts w:ascii="Cambria Math" w:hAnsi="Cambria Math"/>
              </w:rPr>
              <m:t>,</m:t>
            </m:r>
            <m:r>
              <w:rPr>
                <w:rFonts w:ascii="Cambria Math" w:hAnsi="Cambria Math"/>
              </w:rPr>
              <m:t>48</m:t>
            </m:r>
            <m:r>
              <m:rPr>
                <m:sty m:val="p"/>
              </m:rPr>
              <w:rPr>
                <w:rFonts w:ascii="Cambria Math" w:hAnsi="Cambria Math"/>
              </w:rPr>
              <m:t>)</m:t>
            </m:r>
          </m:sub>
        </m:sSub>
      </m:oMath>
      <w:r>
        <w:t>: Probabilidad de morir entre los 36 y 48 meses de vida.</w:t>
      </w:r>
    </w:p>
    <w:p w14:paraId="5F740A61" w14:textId="77777777" w:rsidR="006A37CD" w:rsidRDefault="009C5845">
      <w:pPr>
        <w:pStyle w:val="Compact"/>
        <w:numPr>
          <w:ilvl w:val="0"/>
          <w:numId w:val="8"/>
        </w:numPr>
      </w:pPr>
      <m:oMath>
        <m:sSub>
          <m:sSubPr>
            <m:ctrlPr>
              <w:rPr>
                <w:rFonts w:ascii="Cambria Math" w:hAnsi="Cambria Math"/>
              </w:rPr>
            </m:ctrlPr>
          </m:sSubPr>
          <m:e>
            <m:r>
              <w:rPr>
                <w:rFonts w:ascii="Cambria Math" w:hAnsi="Cambria Math"/>
              </w:rPr>
              <m:t>q</m:t>
            </m:r>
          </m:e>
          <m:sub>
            <m:r>
              <m:rPr>
                <m:sty m:val="p"/>
              </m:rPr>
              <w:rPr>
                <w:rFonts w:ascii="Cambria Math" w:hAnsi="Cambria Math"/>
              </w:rPr>
              <m:t>[</m:t>
            </m:r>
            <m:r>
              <w:rPr>
                <w:rFonts w:ascii="Cambria Math" w:hAnsi="Cambria Math"/>
              </w:rPr>
              <m:t>48</m:t>
            </m:r>
            <m:r>
              <m:rPr>
                <m:sty m:val="p"/>
              </m:rPr>
              <w:rPr>
                <w:rFonts w:ascii="Cambria Math" w:hAnsi="Cambria Math"/>
              </w:rPr>
              <m:t>,</m:t>
            </m:r>
            <m:r>
              <w:rPr>
                <w:rFonts w:ascii="Cambria Math" w:hAnsi="Cambria Math"/>
              </w:rPr>
              <m:t>60</m:t>
            </m:r>
            <m:r>
              <m:rPr>
                <m:sty m:val="p"/>
              </m:rPr>
              <w:rPr>
                <w:rFonts w:ascii="Cambria Math" w:hAnsi="Cambria Math"/>
              </w:rPr>
              <m:t>)</m:t>
            </m:r>
          </m:sub>
        </m:sSub>
      </m:oMath>
      <w:r>
        <w:t>: Probabilidad de morir entre los 48 y 60 meses de vida.</w:t>
      </w:r>
    </w:p>
    <w:p w14:paraId="01BF23BA" w14:textId="77777777" w:rsidR="006A37CD" w:rsidRDefault="009C5845">
      <w:pPr>
        <w:pStyle w:val="FirstParagraph"/>
      </w:pPr>
      <w:r>
        <w:t>C</w:t>
      </w:r>
      <w:r>
        <w:t xml:space="preserve">ada componente </w:t>
      </w:r>
      <m:oMath>
        <m:sSub>
          <m:sSubPr>
            <m:ctrlPr>
              <w:rPr>
                <w:rFonts w:ascii="Cambria Math" w:hAnsi="Cambria Math"/>
              </w:rPr>
            </m:ctrlPr>
          </m:sSubPr>
          <m:e>
            <m:r>
              <w:rPr>
                <w:rFonts w:ascii="Cambria Math" w:hAnsi="Cambria Math"/>
              </w:rPr>
              <m:t>q</m:t>
            </m:r>
          </m:e>
          <m: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r>
              <m:rPr>
                <m:sty m:val="p"/>
              </m:rPr>
              <w:rPr>
                <w:rFonts w:ascii="Cambria Math" w:hAnsi="Cambria Math"/>
              </w:rPr>
              <m:t>)</m:t>
            </m:r>
          </m:sub>
        </m:sSub>
      </m:oMath>
      <w:r>
        <w:t xml:space="preserve"> se estima como el cociente entre el número de muertes ocurridas en el intervalo de edad y el número de niños expuestos al riesgo al inicio del mismo, aplicando ponderaciones de exposición parcial o completa por cohortes (A, B y C</w:t>
      </w:r>
      <w:r>
        <w:t xml:space="preserve">). El periodo de análisis corresponde a los </w:t>
      </w:r>
      <w:r>
        <w:rPr>
          <w:b/>
          <w:bCs/>
        </w:rPr>
        <w:t>60 meses previos a la entrevista</w:t>
      </w:r>
    </w:p>
    <w:p w14:paraId="1CCA4D0C" w14:textId="77777777" w:rsidR="006A37CD" w:rsidRDefault="009C5845">
      <w:pPr>
        <w:pStyle w:val="Ttulo3"/>
      </w:pPr>
      <w:bookmarkStart w:id="9" w:name="Xaa58ac795f55e032c6bebe001903f98569f9dc2"/>
      <w:bookmarkEnd w:id="8"/>
      <w:r>
        <w:t>2.8 Tasa de Mortalidad en Menores de Cinco Años (U5MR)</w:t>
      </w:r>
    </w:p>
    <w:p w14:paraId="17FA7ADD" w14:textId="2AA4120A" w:rsidR="006A37CD" w:rsidRDefault="009C5845">
      <w:pPr>
        <w:pStyle w:val="FirstParagraph"/>
      </w:pPr>
      <w:r>
        <w:t xml:space="preserve">La </w:t>
      </w:r>
      <w:r>
        <w:rPr>
          <w:b/>
          <w:bCs/>
        </w:rPr>
        <w:t>Tasa de Mortalidad en Menores de Cinco Años (U5MR)</w:t>
      </w:r>
      <w:r>
        <w:t xml:space="preserve"> representa la probabilidad de que un niño nacido vivo muera antes de c</w:t>
      </w:r>
      <w:r>
        <w:t>umplir cinco años de vida. Este indicador se estima como una tasa por cada 1.000 nacidos vivos, acumulando las probabilidades de morir en los distintos intervalos de edad entre el nacimiento y los 59 meses.</w:t>
      </w:r>
    </w:p>
    <w:p w14:paraId="7354DA7A" w14:textId="77777777" w:rsidR="003D452F" w:rsidRPr="003D452F" w:rsidRDefault="003D452F" w:rsidP="003D452F">
      <w:pPr>
        <w:pStyle w:val="Textoindependiente"/>
      </w:pPr>
    </w:p>
    <w:p w14:paraId="7F482EEC" w14:textId="77777777" w:rsidR="006A37CD" w:rsidRPr="003D452F" w:rsidRDefault="009C5845" w:rsidP="003D452F">
      <w:pPr>
        <w:pStyle w:val="Textoindependiente"/>
        <w:ind w:left="-284" w:right="-234"/>
        <w:rPr>
          <w:sz w:val="20"/>
          <w:szCs w:val="20"/>
        </w:rPr>
      </w:pPr>
      <m:oMathPara>
        <m:oMathParaPr>
          <m:jc m:val="center"/>
        </m:oMathParaPr>
        <m:oMath>
          <m:sSub>
            <m:sSubPr>
              <m:ctrlPr>
                <w:rPr>
                  <w:rFonts w:ascii="Cambria Math" w:hAnsi="Cambria Math"/>
                  <w:sz w:val="20"/>
                  <w:szCs w:val="20"/>
                </w:rPr>
              </m:ctrlPr>
            </m:sSubPr>
            <m:e>
              <m:r>
                <w:rPr>
                  <w:rFonts w:ascii="Cambria Math" w:hAnsi="Cambria Math"/>
                  <w:sz w:val="20"/>
                  <w:szCs w:val="20"/>
                </w:rPr>
                <m:t>q</m:t>
              </m:r>
            </m:e>
            <m:sub>
              <m:r>
                <w:rPr>
                  <w:rFonts w:ascii="Cambria Math" w:hAnsi="Cambria Math"/>
                  <w:sz w:val="20"/>
                  <w:szCs w:val="20"/>
                </w:rPr>
                <m:t>0</m:t>
              </m:r>
            </m:sub>
          </m:sSub>
          <m:r>
            <m:rPr>
              <m:sty m:val="p"/>
            </m:rPr>
            <w:rPr>
              <w:rFonts w:ascii="Cambria Math" w:hAnsi="Cambria Math"/>
              <w:sz w:val="20"/>
              <w:szCs w:val="20"/>
            </w:rPr>
            <m:t>=</m:t>
          </m:r>
          <m:r>
            <w:rPr>
              <w:rFonts w:ascii="Cambria Math" w:hAnsi="Cambria Math"/>
              <w:sz w:val="20"/>
              <w:szCs w:val="20"/>
            </w:rPr>
            <m:t>1</m:t>
          </m:r>
          <m:r>
            <m:rPr>
              <m:sty m:val="p"/>
            </m:rPr>
            <w:rPr>
              <w:rFonts w:ascii="Cambria Math" w:hAnsi="Cambria Math"/>
              <w:sz w:val="20"/>
              <w:szCs w:val="20"/>
            </w:rPr>
            <m:t>-</m:t>
          </m:r>
          <m:d>
            <m:dPr>
              <m:ctrlPr>
                <w:rPr>
                  <w:rFonts w:ascii="Cambria Math" w:hAnsi="Cambria Math"/>
                  <w:sz w:val="20"/>
                  <w:szCs w:val="20"/>
                </w:rPr>
              </m:ctrlPr>
            </m:dPr>
            <m:e>
              <m:r>
                <w:rPr>
                  <w:rFonts w:ascii="Cambria Math" w:hAnsi="Cambria Math"/>
                  <w:sz w:val="20"/>
                  <w:szCs w:val="20"/>
                </w:rPr>
                <m:t>1</m:t>
              </m:r>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q</m:t>
                  </m:r>
                </m:e>
                <m:sub>
                  <m:r>
                    <m:rPr>
                      <m:sty m:val="p"/>
                    </m:rPr>
                    <w:rPr>
                      <w:rFonts w:ascii="Cambria Math" w:hAnsi="Cambria Math"/>
                      <w:sz w:val="20"/>
                      <w:szCs w:val="20"/>
                    </w:rPr>
                    <m:t>[</m:t>
                  </m:r>
                  <m:r>
                    <w:rPr>
                      <w:rFonts w:ascii="Cambria Math" w:hAnsi="Cambria Math"/>
                      <w:sz w:val="20"/>
                      <w:szCs w:val="20"/>
                    </w:rPr>
                    <m:t>0</m:t>
                  </m:r>
                  <m:r>
                    <m:rPr>
                      <m:sty m:val="p"/>
                    </m:rPr>
                    <w:rPr>
                      <w:rFonts w:ascii="Cambria Math" w:hAnsi="Cambria Math"/>
                      <w:sz w:val="20"/>
                      <w:szCs w:val="20"/>
                    </w:rPr>
                    <m:t>,</m:t>
                  </m:r>
                  <m:r>
                    <w:rPr>
                      <w:rFonts w:ascii="Cambria Math" w:hAnsi="Cambria Math"/>
                      <w:sz w:val="20"/>
                      <w:szCs w:val="20"/>
                    </w:rPr>
                    <m:t>1</m:t>
                  </m:r>
                  <m:r>
                    <m:rPr>
                      <m:sty m:val="p"/>
                    </m:rPr>
                    <w:rPr>
                      <w:rFonts w:ascii="Cambria Math" w:hAnsi="Cambria Math"/>
                      <w:sz w:val="20"/>
                      <w:szCs w:val="20"/>
                    </w:rPr>
                    <m:t>)</m:t>
                  </m:r>
                </m:sub>
              </m:sSub>
            </m:e>
          </m:d>
          <m:d>
            <m:dPr>
              <m:ctrlPr>
                <w:rPr>
                  <w:rFonts w:ascii="Cambria Math" w:hAnsi="Cambria Math"/>
                  <w:sz w:val="20"/>
                  <w:szCs w:val="20"/>
                </w:rPr>
              </m:ctrlPr>
            </m:dPr>
            <m:e>
              <m:r>
                <w:rPr>
                  <w:rFonts w:ascii="Cambria Math" w:hAnsi="Cambria Math"/>
                  <w:sz w:val="20"/>
                  <w:szCs w:val="20"/>
                </w:rPr>
                <m:t>1</m:t>
              </m:r>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q</m:t>
                  </m:r>
                </m:e>
                <m:sub>
                  <m:r>
                    <m:rPr>
                      <m:sty m:val="p"/>
                    </m:rPr>
                    <w:rPr>
                      <w:rFonts w:ascii="Cambria Math" w:hAnsi="Cambria Math"/>
                      <w:sz w:val="20"/>
                      <w:szCs w:val="20"/>
                    </w:rPr>
                    <m:t>[</m:t>
                  </m:r>
                  <m:r>
                    <w:rPr>
                      <w:rFonts w:ascii="Cambria Math" w:hAnsi="Cambria Math"/>
                      <w:sz w:val="20"/>
                      <w:szCs w:val="20"/>
                    </w:rPr>
                    <m:t>1</m:t>
                  </m:r>
                  <m:r>
                    <m:rPr>
                      <m:sty m:val="p"/>
                    </m:rPr>
                    <w:rPr>
                      <w:rFonts w:ascii="Cambria Math" w:hAnsi="Cambria Math"/>
                      <w:sz w:val="20"/>
                      <w:szCs w:val="20"/>
                    </w:rPr>
                    <m:t>,</m:t>
                  </m:r>
                  <m:r>
                    <w:rPr>
                      <w:rFonts w:ascii="Cambria Math" w:hAnsi="Cambria Math"/>
                      <w:sz w:val="20"/>
                      <w:szCs w:val="20"/>
                    </w:rPr>
                    <m:t>3</m:t>
                  </m:r>
                  <m:r>
                    <m:rPr>
                      <m:sty m:val="p"/>
                    </m:rPr>
                    <w:rPr>
                      <w:rFonts w:ascii="Cambria Math" w:hAnsi="Cambria Math"/>
                      <w:sz w:val="20"/>
                      <w:szCs w:val="20"/>
                    </w:rPr>
                    <m:t>)</m:t>
                  </m:r>
                </m:sub>
              </m:sSub>
            </m:e>
          </m:d>
          <m:d>
            <m:dPr>
              <m:ctrlPr>
                <w:rPr>
                  <w:rFonts w:ascii="Cambria Math" w:hAnsi="Cambria Math"/>
                  <w:sz w:val="20"/>
                  <w:szCs w:val="20"/>
                </w:rPr>
              </m:ctrlPr>
            </m:dPr>
            <m:e>
              <m:r>
                <w:rPr>
                  <w:rFonts w:ascii="Cambria Math" w:hAnsi="Cambria Math"/>
                  <w:sz w:val="20"/>
                  <w:szCs w:val="20"/>
                </w:rPr>
                <m:t>1</m:t>
              </m:r>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q</m:t>
                  </m:r>
                </m:e>
                <m:sub>
                  <m:r>
                    <m:rPr>
                      <m:sty m:val="p"/>
                    </m:rPr>
                    <w:rPr>
                      <w:rFonts w:ascii="Cambria Math" w:hAnsi="Cambria Math"/>
                      <w:sz w:val="20"/>
                      <w:szCs w:val="20"/>
                    </w:rPr>
                    <m:t>[</m:t>
                  </m:r>
                  <m:r>
                    <w:rPr>
                      <w:rFonts w:ascii="Cambria Math" w:hAnsi="Cambria Math"/>
                      <w:sz w:val="20"/>
                      <w:szCs w:val="20"/>
                    </w:rPr>
                    <m:t>3</m:t>
                  </m:r>
                  <m:r>
                    <m:rPr>
                      <m:sty m:val="p"/>
                    </m:rPr>
                    <w:rPr>
                      <w:rFonts w:ascii="Cambria Math" w:hAnsi="Cambria Math"/>
                      <w:sz w:val="20"/>
                      <w:szCs w:val="20"/>
                    </w:rPr>
                    <m:t>,</m:t>
                  </m:r>
                  <m:r>
                    <w:rPr>
                      <w:rFonts w:ascii="Cambria Math" w:hAnsi="Cambria Math"/>
                      <w:sz w:val="20"/>
                      <w:szCs w:val="20"/>
                    </w:rPr>
                    <m:t>6</m:t>
                  </m:r>
                  <m:r>
                    <m:rPr>
                      <m:sty m:val="p"/>
                    </m:rPr>
                    <w:rPr>
                      <w:rFonts w:ascii="Cambria Math" w:hAnsi="Cambria Math"/>
                      <w:sz w:val="20"/>
                      <w:szCs w:val="20"/>
                    </w:rPr>
                    <m:t>)</m:t>
                  </m:r>
                </m:sub>
              </m:sSub>
            </m:e>
          </m:d>
          <m:d>
            <m:dPr>
              <m:ctrlPr>
                <w:rPr>
                  <w:rFonts w:ascii="Cambria Math" w:hAnsi="Cambria Math"/>
                  <w:sz w:val="20"/>
                  <w:szCs w:val="20"/>
                </w:rPr>
              </m:ctrlPr>
            </m:dPr>
            <m:e>
              <m:r>
                <w:rPr>
                  <w:rFonts w:ascii="Cambria Math" w:hAnsi="Cambria Math"/>
                  <w:sz w:val="20"/>
                  <w:szCs w:val="20"/>
                </w:rPr>
                <m:t>1</m:t>
              </m:r>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q</m:t>
                  </m:r>
                </m:e>
                <m:sub>
                  <m:r>
                    <m:rPr>
                      <m:sty m:val="p"/>
                    </m:rPr>
                    <w:rPr>
                      <w:rFonts w:ascii="Cambria Math" w:hAnsi="Cambria Math"/>
                      <w:sz w:val="20"/>
                      <w:szCs w:val="20"/>
                    </w:rPr>
                    <m:t>[</m:t>
                  </m:r>
                  <m:r>
                    <w:rPr>
                      <w:rFonts w:ascii="Cambria Math" w:hAnsi="Cambria Math"/>
                      <w:sz w:val="20"/>
                      <w:szCs w:val="20"/>
                    </w:rPr>
                    <m:t>6</m:t>
                  </m:r>
                  <m:r>
                    <m:rPr>
                      <m:sty m:val="p"/>
                    </m:rPr>
                    <w:rPr>
                      <w:rFonts w:ascii="Cambria Math" w:hAnsi="Cambria Math"/>
                      <w:sz w:val="20"/>
                      <w:szCs w:val="20"/>
                    </w:rPr>
                    <m:t>,</m:t>
                  </m:r>
                  <m:r>
                    <w:rPr>
                      <w:rFonts w:ascii="Cambria Math" w:hAnsi="Cambria Math"/>
                      <w:sz w:val="20"/>
                      <w:szCs w:val="20"/>
                    </w:rPr>
                    <m:t>12</m:t>
                  </m:r>
                  <m:r>
                    <m:rPr>
                      <m:sty m:val="p"/>
                    </m:rPr>
                    <w:rPr>
                      <w:rFonts w:ascii="Cambria Math" w:hAnsi="Cambria Math"/>
                      <w:sz w:val="20"/>
                      <w:szCs w:val="20"/>
                    </w:rPr>
                    <m:t>)</m:t>
                  </m:r>
                </m:sub>
              </m:sSub>
            </m:e>
          </m:d>
          <m:d>
            <m:dPr>
              <m:ctrlPr>
                <w:rPr>
                  <w:rFonts w:ascii="Cambria Math" w:hAnsi="Cambria Math"/>
                  <w:sz w:val="20"/>
                  <w:szCs w:val="20"/>
                </w:rPr>
              </m:ctrlPr>
            </m:dPr>
            <m:e>
              <m:r>
                <w:rPr>
                  <w:rFonts w:ascii="Cambria Math" w:hAnsi="Cambria Math"/>
                  <w:sz w:val="20"/>
                  <w:szCs w:val="20"/>
                </w:rPr>
                <m:t>1</m:t>
              </m:r>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q</m:t>
                  </m:r>
                </m:e>
                <m:sub>
                  <m:r>
                    <m:rPr>
                      <m:sty m:val="p"/>
                    </m:rPr>
                    <w:rPr>
                      <w:rFonts w:ascii="Cambria Math" w:hAnsi="Cambria Math"/>
                      <w:sz w:val="20"/>
                      <w:szCs w:val="20"/>
                    </w:rPr>
                    <m:t>[</m:t>
                  </m:r>
                  <m:r>
                    <w:rPr>
                      <w:rFonts w:ascii="Cambria Math" w:hAnsi="Cambria Math"/>
                      <w:sz w:val="20"/>
                      <w:szCs w:val="20"/>
                    </w:rPr>
                    <m:t>1</m:t>
                  </m:r>
                  <m:r>
                    <w:rPr>
                      <w:rFonts w:ascii="Cambria Math" w:hAnsi="Cambria Math"/>
                      <w:sz w:val="20"/>
                      <w:szCs w:val="20"/>
                    </w:rPr>
                    <m:t>2</m:t>
                  </m:r>
                  <m:r>
                    <m:rPr>
                      <m:sty m:val="p"/>
                    </m:rPr>
                    <w:rPr>
                      <w:rFonts w:ascii="Cambria Math" w:hAnsi="Cambria Math"/>
                      <w:sz w:val="20"/>
                      <w:szCs w:val="20"/>
                    </w:rPr>
                    <m:t>,</m:t>
                  </m:r>
                  <m:r>
                    <w:rPr>
                      <w:rFonts w:ascii="Cambria Math" w:hAnsi="Cambria Math"/>
                      <w:sz w:val="20"/>
                      <w:szCs w:val="20"/>
                    </w:rPr>
                    <m:t>24</m:t>
                  </m:r>
                  <m:r>
                    <m:rPr>
                      <m:sty m:val="p"/>
                    </m:rPr>
                    <w:rPr>
                      <w:rFonts w:ascii="Cambria Math" w:hAnsi="Cambria Math"/>
                      <w:sz w:val="20"/>
                      <w:szCs w:val="20"/>
                    </w:rPr>
                    <m:t>)</m:t>
                  </m:r>
                </m:sub>
              </m:sSub>
            </m:e>
          </m:d>
          <m:d>
            <m:dPr>
              <m:ctrlPr>
                <w:rPr>
                  <w:rFonts w:ascii="Cambria Math" w:hAnsi="Cambria Math"/>
                  <w:sz w:val="20"/>
                  <w:szCs w:val="20"/>
                </w:rPr>
              </m:ctrlPr>
            </m:dPr>
            <m:e>
              <m:r>
                <w:rPr>
                  <w:rFonts w:ascii="Cambria Math" w:hAnsi="Cambria Math"/>
                  <w:sz w:val="20"/>
                  <w:szCs w:val="20"/>
                </w:rPr>
                <m:t>1</m:t>
              </m:r>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q</m:t>
                  </m:r>
                </m:e>
                <m:sub>
                  <m:r>
                    <m:rPr>
                      <m:sty m:val="p"/>
                    </m:rPr>
                    <w:rPr>
                      <w:rFonts w:ascii="Cambria Math" w:hAnsi="Cambria Math"/>
                      <w:sz w:val="20"/>
                      <w:szCs w:val="20"/>
                    </w:rPr>
                    <m:t>[</m:t>
                  </m:r>
                  <m:r>
                    <w:rPr>
                      <w:rFonts w:ascii="Cambria Math" w:hAnsi="Cambria Math"/>
                      <w:sz w:val="20"/>
                      <w:szCs w:val="20"/>
                    </w:rPr>
                    <m:t>24</m:t>
                  </m:r>
                  <m:r>
                    <m:rPr>
                      <m:sty m:val="p"/>
                    </m:rPr>
                    <w:rPr>
                      <w:rFonts w:ascii="Cambria Math" w:hAnsi="Cambria Math"/>
                      <w:sz w:val="20"/>
                      <w:szCs w:val="20"/>
                    </w:rPr>
                    <m:t>,</m:t>
                  </m:r>
                  <m:r>
                    <w:rPr>
                      <w:rFonts w:ascii="Cambria Math" w:hAnsi="Cambria Math"/>
                      <w:sz w:val="20"/>
                      <w:szCs w:val="20"/>
                    </w:rPr>
                    <m:t>36</m:t>
                  </m:r>
                  <m:r>
                    <m:rPr>
                      <m:sty m:val="p"/>
                    </m:rPr>
                    <w:rPr>
                      <w:rFonts w:ascii="Cambria Math" w:hAnsi="Cambria Math"/>
                      <w:sz w:val="20"/>
                      <w:szCs w:val="20"/>
                    </w:rPr>
                    <m:t>)</m:t>
                  </m:r>
                </m:sub>
              </m:sSub>
            </m:e>
          </m:d>
          <m:d>
            <m:dPr>
              <m:ctrlPr>
                <w:rPr>
                  <w:rFonts w:ascii="Cambria Math" w:hAnsi="Cambria Math"/>
                  <w:sz w:val="20"/>
                  <w:szCs w:val="20"/>
                </w:rPr>
              </m:ctrlPr>
            </m:dPr>
            <m:e>
              <m:r>
                <w:rPr>
                  <w:rFonts w:ascii="Cambria Math" w:hAnsi="Cambria Math"/>
                  <w:sz w:val="20"/>
                  <w:szCs w:val="20"/>
                </w:rPr>
                <m:t>1</m:t>
              </m:r>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q</m:t>
                  </m:r>
                </m:e>
                <m:sub>
                  <m:r>
                    <m:rPr>
                      <m:sty m:val="p"/>
                    </m:rPr>
                    <w:rPr>
                      <w:rFonts w:ascii="Cambria Math" w:hAnsi="Cambria Math"/>
                      <w:sz w:val="20"/>
                      <w:szCs w:val="20"/>
                    </w:rPr>
                    <m:t>[</m:t>
                  </m:r>
                  <m:r>
                    <w:rPr>
                      <w:rFonts w:ascii="Cambria Math" w:hAnsi="Cambria Math"/>
                      <w:sz w:val="20"/>
                      <w:szCs w:val="20"/>
                    </w:rPr>
                    <m:t>36</m:t>
                  </m:r>
                  <m:r>
                    <m:rPr>
                      <m:sty m:val="p"/>
                    </m:rPr>
                    <w:rPr>
                      <w:rFonts w:ascii="Cambria Math" w:hAnsi="Cambria Math"/>
                      <w:sz w:val="20"/>
                      <w:szCs w:val="20"/>
                    </w:rPr>
                    <m:t>,</m:t>
                  </m:r>
                  <m:r>
                    <w:rPr>
                      <w:rFonts w:ascii="Cambria Math" w:hAnsi="Cambria Math"/>
                      <w:sz w:val="20"/>
                      <w:szCs w:val="20"/>
                    </w:rPr>
                    <m:t>48</m:t>
                  </m:r>
                  <m:r>
                    <m:rPr>
                      <m:sty m:val="p"/>
                    </m:rPr>
                    <w:rPr>
                      <w:rFonts w:ascii="Cambria Math" w:hAnsi="Cambria Math"/>
                      <w:sz w:val="20"/>
                      <w:szCs w:val="20"/>
                    </w:rPr>
                    <m:t>)</m:t>
                  </m:r>
                </m:sub>
              </m:sSub>
            </m:e>
          </m:d>
          <m:d>
            <m:dPr>
              <m:ctrlPr>
                <w:rPr>
                  <w:rFonts w:ascii="Cambria Math" w:hAnsi="Cambria Math"/>
                  <w:sz w:val="20"/>
                  <w:szCs w:val="20"/>
                </w:rPr>
              </m:ctrlPr>
            </m:dPr>
            <m:e>
              <m:r>
                <w:rPr>
                  <w:rFonts w:ascii="Cambria Math" w:hAnsi="Cambria Math"/>
                  <w:sz w:val="20"/>
                  <w:szCs w:val="20"/>
                </w:rPr>
                <m:t>1</m:t>
              </m:r>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q</m:t>
                  </m:r>
                </m:e>
                <m:sub>
                  <m:r>
                    <m:rPr>
                      <m:sty m:val="p"/>
                    </m:rPr>
                    <w:rPr>
                      <w:rFonts w:ascii="Cambria Math" w:hAnsi="Cambria Math"/>
                      <w:sz w:val="20"/>
                      <w:szCs w:val="20"/>
                    </w:rPr>
                    <m:t>[</m:t>
                  </m:r>
                  <m:r>
                    <w:rPr>
                      <w:rFonts w:ascii="Cambria Math" w:hAnsi="Cambria Math"/>
                      <w:sz w:val="20"/>
                      <w:szCs w:val="20"/>
                    </w:rPr>
                    <m:t>48</m:t>
                  </m:r>
                  <m:r>
                    <m:rPr>
                      <m:sty m:val="p"/>
                    </m:rPr>
                    <w:rPr>
                      <w:rFonts w:ascii="Cambria Math" w:hAnsi="Cambria Math"/>
                      <w:sz w:val="20"/>
                      <w:szCs w:val="20"/>
                    </w:rPr>
                    <m:t>,</m:t>
                  </m:r>
                  <m:r>
                    <w:rPr>
                      <w:rFonts w:ascii="Cambria Math" w:hAnsi="Cambria Math"/>
                      <w:sz w:val="20"/>
                      <w:szCs w:val="20"/>
                    </w:rPr>
                    <m:t>60</m:t>
                  </m:r>
                  <m:r>
                    <m:rPr>
                      <m:sty m:val="p"/>
                    </m:rPr>
                    <w:rPr>
                      <w:rFonts w:ascii="Cambria Math" w:hAnsi="Cambria Math"/>
                      <w:sz w:val="20"/>
                      <w:szCs w:val="20"/>
                    </w:rPr>
                    <m:t>)</m:t>
                  </m:r>
                </m:sub>
              </m:sSub>
            </m:e>
          </m:d>
        </m:oMath>
      </m:oMathPara>
    </w:p>
    <w:p w14:paraId="6242758A" w14:textId="77777777" w:rsidR="003D452F" w:rsidRDefault="003D452F">
      <w:pPr>
        <w:pStyle w:val="FirstParagraph"/>
        <w:rPr>
          <w:b/>
          <w:bCs/>
        </w:rPr>
      </w:pPr>
    </w:p>
    <w:p w14:paraId="0F3D0E3F" w14:textId="66B90004" w:rsidR="006A37CD" w:rsidRDefault="009C5845">
      <w:pPr>
        <w:pStyle w:val="FirstParagraph"/>
      </w:pPr>
      <w:proofErr w:type="spellStart"/>
      <w:r>
        <w:rPr>
          <w:b/>
          <w:bCs/>
        </w:rPr>
        <w:t>Donde</w:t>
      </w:r>
      <w:proofErr w:type="spellEnd"/>
      <w:r>
        <w:rPr>
          <w:b/>
          <w:bCs/>
        </w:rPr>
        <w:t>:</w:t>
      </w:r>
    </w:p>
    <w:p w14:paraId="345839C4" w14:textId="77777777" w:rsidR="006A37CD" w:rsidRDefault="009C5845">
      <w:pPr>
        <w:pStyle w:val="Compact"/>
        <w:numPr>
          <w:ilvl w:val="0"/>
          <w:numId w:val="9"/>
        </w:numPr>
      </w:pPr>
      <m:oMath>
        <m:sSub>
          <m:sSubPr>
            <m:ctrlPr>
              <w:rPr>
                <w:rFonts w:ascii="Cambria Math" w:hAnsi="Cambria Math"/>
              </w:rPr>
            </m:ctrlPr>
          </m:sSubPr>
          <m:e>
            <m:r>
              <w:rPr>
                <w:rFonts w:ascii="Cambria Math" w:hAnsi="Cambria Math"/>
              </w:rPr>
              <m:t>q</m:t>
            </m:r>
          </m:e>
          <m: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sub>
        </m:sSub>
      </m:oMath>
      <w:r>
        <w:t>: Probabilidad de morir en el primer mes de vida.</w:t>
      </w:r>
    </w:p>
    <w:p w14:paraId="37ACD47E" w14:textId="77777777" w:rsidR="006A37CD" w:rsidRDefault="009C5845">
      <w:pPr>
        <w:pStyle w:val="Compact"/>
        <w:numPr>
          <w:ilvl w:val="0"/>
          <w:numId w:val="9"/>
        </w:numPr>
      </w:pPr>
      <m:oMath>
        <m:sSub>
          <m:sSubPr>
            <m:ctrlPr>
              <w:rPr>
                <w:rFonts w:ascii="Cambria Math" w:hAnsi="Cambria Math"/>
              </w:rPr>
            </m:ctrlPr>
          </m:sSubPr>
          <m:e>
            <m:r>
              <w:rPr>
                <w:rFonts w:ascii="Cambria Math" w:hAnsi="Cambria Math"/>
              </w:rPr>
              <m:t>q</m:t>
            </m:r>
          </m:e>
          <m: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3</m:t>
            </m:r>
            <m:r>
              <m:rPr>
                <m:sty m:val="p"/>
              </m:rPr>
              <w:rPr>
                <w:rFonts w:ascii="Cambria Math" w:hAnsi="Cambria Math"/>
              </w:rPr>
              <m:t>)</m:t>
            </m:r>
          </m:sub>
        </m:sSub>
      </m:oMath>
      <w:r>
        <w:t>: Probabilidad de morir entre el primer y tercer mes de vida.</w:t>
      </w:r>
    </w:p>
    <w:p w14:paraId="7C60B9C4" w14:textId="77777777" w:rsidR="006A37CD" w:rsidRDefault="009C5845">
      <w:pPr>
        <w:pStyle w:val="Compact"/>
        <w:numPr>
          <w:ilvl w:val="0"/>
          <w:numId w:val="9"/>
        </w:numPr>
      </w:pPr>
      <m:oMath>
        <m:sSub>
          <m:sSubPr>
            <m:ctrlPr>
              <w:rPr>
                <w:rFonts w:ascii="Cambria Math" w:hAnsi="Cambria Math"/>
              </w:rPr>
            </m:ctrlPr>
          </m:sSubPr>
          <m:e>
            <m:r>
              <w:rPr>
                <w:rFonts w:ascii="Cambria Math" w:hAnsi="Cambria Math"/>
              </w:rPr>
              <m:t>q</m:t>
            </m:r>
          </m:e>
          <m:sub>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6</m:t>
            </m:r>
            <m:r>
              <m:rPr>
                <m:sty m:val="p"/>
              </m:rPr>
              <w:rPr>
                <w:rFonts w:ascii="Cambria Math" w:hAnsi="Cambria Math"/>
              </w:rPr>
              <m:t>)</m:t>
            </m:r>
          </m:sub>
        </m:sSub>
      </m:oMath>
      <w:r>
        <w:t>: Probabilidad de morir entre los 3 y 6 meses de vida.</w:t>
      </w:r>
    </w:p>
    <w:p w14:paraId="25C385CC" w14:textId="77777777" w:rsidR="006A37CD" w:rsidRDefault="009C5845">
      <w:pPr>
        <w:pStyle w:val="Compact"/>
        <w:numPr>
          <w:ilvl w:val="0"/>
          <w:numId w:val="9"/>
        </w:numPr>
      </w:pPr>
      <m:oMath>
        <m:sSub>
          <m:sSubPr>
            <m:ctrlPr>
              <w:rPr>
                <w:rFonts w:ascii="Cambria Math" w:hAnsi="Cambria Math"/>
              </w:rPr>
            </m:ctrlPr>
          </m:sSubPr>
          <m:e>
            <m:r>
              <w:rPr>
                <w:rFonts w:ascii="Cambria Math" w:hAnsi="Cambria Math"/>
              </w:rPr>
              <m:t>q</m:t>
            </m:r>
          </m:e>
          <m:sub>
            <m:r>
              <m:rPr>
                <m:sty m:val="p"/>
              </m:rPr>
              <w:rPr>
                <w:rFonts w:ascii="Cambria Math" w:hAnsi="Cambria Math"/>
              </w:rPr>
              <m:t>[</m:t>
            </m:r>
            <m:r>
              <w:rPr>
                <w:rFonts w:ascii="Cambria Math" w:hAnsi="Cambria Math"/>
              </w:rPr>
              <m:t>6</m:t>
            </m:r>
            <m:r>
              <m:rPr>
                <m:sty m:val="p"/>
              </m:rPr>
              <w:rPr>
                <w:rFonts w:ascii="Cambria Math" w:hAnsi="Cambria Math"/>
              </w:rPr>
              <m:t>,</m:t>
            </m:r>
            <m:r>
              <w:rPr>
                <w:rFonts w:ascii="Cambria Math" w:hAnsi="Cambria Math"/>
              </w:rPr>
              <m:t>12</m:t>
            </m:r>
            <m:r>
              <m:rPr>
                <m:sty m:val="p"/>
              </m:rPr>
              <w:rPr>
                <w:rFonts w:ascii="Cambria Math" w:hAnsi="Cambria Math"/>
              </w:rPr>
              <m:t>)</m:t>
            </m:r>
          </m:sub>
        </m:sSub>
      </m:oMath>
      <w:r>
        <w:t>: Probabilidad de morir entre los 6 y 12 meses de vida.</w:t>
      </w:r>
    </w:p>
    <w:p w14:paraId="58F0A4AC" w14:textId="77777777" w:rsidR="006A37CD" w:rsidRDefault="009C5845">
      <w:pPr>
        <w:pStyle w:val="Compact"/>
        <w:numPr>
          <w:ilvl w:val="0"/>
          <w:numId w:val="9"/>
        </w:numPr>
      </w:pPr>
      <m:oMath>
        <m:sSub>
          <m:sSubPr>
            <m:ctrlPr>
              <w:rPr>
                <w:rFonts w:ascii="Cambria Math" w:hAnsi="Cambria Math"/>
              </w:rPr>
            </m:ctrlPr>
          </m:sSubPr>
          <m:e>
            <m:r>
              <w:rPr>
                <w:rFonts w:ascii="Cambria Math" w:hAnsi="Cambria Math"/>
              </w:rPr>
              <m:t>q</m:t>
            </m:r>
          </m:e>
          <m:sub>
            <m:r>
              <m:rPr>
                <m:sty m:val="p"/>
              </m:rPr>
              <w:rPr>
                <w:rFonts w:ascii="Cambria Math" w:hAnsi="Cambria Math"/>
              </w:rPr>
              <m:t>[</m:t>
            </m:r>
            <m:r>
              <w:rPr>
                <w:rFonts w:ascii="Cambria Math" w:hAnsi="Cambria Math"/>
              </w:rPr>
              <m:t>12</m:t>
            </m:r>
            <m:r>
              <m:rPr>
                <m:sty m:val="p"/>
              </m:rPr>
              <w:rPr>
                <w:rFonts w:ascii="Cambria Math" w:hAnsi="Cambria Math"/>
              </w:rPr>
              <m:t>,</m:t>
            </m:r>
            <m:r>
              <w:rPr>
                <w:rFonts w:ascii="Cambria Math" w:hAnsi="Cambria Math"/>
              </w:rPr>
              <m:t>24</m:t>
            </m:r>
            <m:r>
              <m:rPr>
                <m:sty m:val="p"/>
              </m:rPr>
              <w:rPr>
                <w:rFonts w:ascii="Cambria Math" w:hAnsi="Cambria Math"/>
              </w:rPr>
              <m:t>)</m:t>
            </m:r>
          </m:sub>
        </m:sSub>
      </m:oMath>
      <w:r>
        <w:t>: Probabilidad de morir entre los 12 y 24 meses de vida.</w:t>
      </w:r>
    </w:p>
    <w:p w14:paraId="22EA31DA" w14:textId="77777777" w:rsidR="006A37CD" w:rsidRDefault="009C5845">
      <w:pPr>
        <w:pStyle w:val="Compact"/>
        <w:numPr>
          <w:ilvl w:val="0"/>
          <w:numId w:val="9"/>
        </w:numPr>
      </w:pPr>
      <m:oMath>
        <m:sSub>
          <m:sSubPr>
            <m:ctrlPr>
              <w:rPr>
                <w:rFonts w:ascii="Cambria Math" w:hAnsi="Cambria Math"/>
              </w:rPr>
            </m:ctrlPr>
          </m:sSubPr>
          <m:e>
            <m:r>
              <w:rPr>
                <w:rFonts w:ascii="Cambria Math" w:hAnsi="Cambria Math"/>
              </w:rPr>
              <m:t>q</m:t>
            </m:r>
          </m:e>
          <m:sub>
            <m:r>
              <m:rPr>
                <m:sty m:val="p"/>
              </m:rPr>
              <w:rPr>
                <w:rFonts w:ascii="Cambria Math" w:hAnsi="Cambria Math"/>
              </w:rPr>
              <m:t>[</m:t>
            </m:r>
            <m:r>
              <w:rPr>
                <w:rFonts w:ascii="Cambria Math" w:hAnsi="Cambria Math"/>
              </w:rPr>
              <m:t>24</m:t>
            </m:r>
            <m:r>
              <m:rPr>
                <m:sty m:val="p"/>
              </m:rPr>
              <w:rPr>
                <w:rFonts w:ascii="Cambria Math" w:hAnsi="Cambria Math"/>
              </w:rPr>
              <m:t>,</m:t>
            </m:r>
            <m:r>
              <w:rPr>
                <w:rFonts w:ascii="Cambria Math" w:hAnsi="Cambria Math"/>
              </w:rPr>
              <m:t>36</m:t>
            </m:r>
            <m:r>
              <m:rPr>
                <m:sty m:val="p"/>
              </m:rPr>
              <w:rPr>
                <w:rFonts w:ascii="Cambria Math" w:hAnsi="Cambria Math"/>
              </w:rPr>
              <m:t>)</m:t>
            </m:r>
          </m:sub>
        </m:sSub>
      </m:oMath>
      <w:r>
        <w:t>: Probabilidad de morir entre los 24 y 36 meses de vida.</w:t>
      </w:r>
    </w:p>
    <w:p w14:paraId="0D874A18" w14:textId="77777777" w:rsidR="006A37CD" w:rsidRDefault="009C5845">
      <w:pPr>
        <w:pStyle w:val="Compact"/>
        <w:numPr>
          <w:ilvl w:val="0"/>
          <w:numId w:val="9"/>
        </w:numPr>
      </w:pPr>
      <m:oMath>
        <m:sSub>
          <m:sSubPr>
            <m:ctrlPr>
              <w:rPr>
                <w:rFonts w:ascii="Cambria Math" w:hAnsi="Cambria Math"/>
              </w:rPr>
            </m:ctrlPr>
          </m:sSubPr>
          <m:e>
            <m:r>
              <w:rPr>
                <w:rFonts w:ascii="Cambria Math" w:hAnsi="Cambria Math"/>
              </w:rPr>
              <m:t>q</m:t>
            </m:r>
          </m:e>
          <m:sub>
            <m:r>
              <m:rPr>
                <m:sty m:val="p"/>
              </m:rPr>
              <w:rPr>
                <w:rFonts w:ascii="Cambria Math" w:hAnsi="Cambria Math"/>
              </w:rPr>
              <m:t>[</m:t>
            </m:r>
            <m:r>
              <w:rPr>
                <w:rFonts w:ascii="Cambria Math" w:hAnsi="Cambria Math"/>
              </w:rPr>
              <m:t>36</m:t>
            </m:r>
            <m:r>
              <m:rPr>
                <m:sty m:val="p"/>
              </m:rPr>
              <w:rPr>
                <w:rFonts w:ascii="Cambria Math" w:hAnsi="Cambria Math"/>
              </w:rPr>
              <m:t>,</m:t>
            </m:r>
            <m:r>
              <w:rPr>
                <w:rFonts w:ascii="Cambria Math" w:hAnsi="Cambria Math"/>
              </w:rPr>
              <m:t>48</m:t>
            </m:r>
            <m:r>
              <m:rPr>
                <m:sty m:val="p"/>
              </m:rPr>
              <w:rPr>
                <w:rFonts w:ascii="Cambria Math" w:hAnsi="Cambria Math"/>
              </w:rPr>
              <m:t>)</m:t>
            </m:r>
          </m:sub>
        </m:sSub>
      </m:oMath>
      <w:r>
        <w:t>: Probabilidad de morir entre los 36 y 48 meses de vida.</w:t>
      </w:r>
    </w:p>
    <w:p w14:paraId="1A3242A7" w14:textId="77777777" w:rsidR="006A37CD" w:rsidRDefault="009C5845">
      <w:pPr>
        <w:pStyle w:val="Compact"/>
        <w:numPr>
          <w:ilvl w:val="0"/>
          <w:numId w:val="9"/>
        </w:numPr>
      </w:pPr>
      <m:oMath>
        <m:sSub>
          <m:sSubPr>
            <m:ctrlPr>
              <w:rPr>
                <w:rFonts w:ascii="Cambria Math" w:hAnsi="Cambria Math"/>
              </w:rPr>
            </m:ctrlPr>
          </m:sSubPr>
          <m:e>
            <m:r>
              <w:rPr>
                <w:rFonts w:ascii="Cambria Math" w:hAnsi="Cambria Math"/>
              </w:rPr>
              <m:t>q</m:t>
            </m:r>
          </m:e>
          <m:sub>
            <m:r>
              <m:rPr>
                <m:sty m:val="p"/>
              </m:rPr>
              <w:rPr>
                <w:rFonts w:ascii="Cambria Math" w:hAnsi="Cambria Math"/>
              </w:rPr>
              <m:t>[</m:t>
            </m:r>
            <m:r>
              <w:rPr>
                <w:rFonts w:ascii="Cambria Math" w:hAnsi="Cambria Math"/>
              </w:rPr>
              <m:t>48</m:t>
            </m:r>
            <m:r>
              <m:rPr>
                <m:sty m:val="p"/>
              </m:rPr>
              <w:rPr>
                <w:rFonts w:ascii="Cambria Math" w:hAnsi="Cambria Math"/>
              </w:rPr>
              <m:t>,</m:t>
            </m:r>
            <m:r>
              <w:rPr>
                <w:rFonts w:ascii="Cambria Math" w:hAnsi="Cambria Math"/>
              </w:rPr>
              <m:t>60</m:t>
            </m:r>
            <m:r>
              <m:rPr>
                <m:sty m:val="p"/>
              </m:rPr>
              <w:rPr>
                <w:rFonts w:ascii="Cambria Math" w:hAnsi="Cambria Math"/>
              </w:rPr>
              <m:t>)</m:t>
            </m:r>
          </m:sub>
        </m:sSub>
      </m:oMath>
      <w:r>
        <w:t>: Probabilidad de morir entre los 48 y 60 meses de vida.</w:t>
      </w:r>
    </w:p>
    <w:p w14:paraId="1533C288" w14:textId="77777777" w:rsidR="006A37CD" w:rsidRDefault="009C5845">
      <w:pPr>
        <w:pStyle w:val="FirstParagraph"/>
      </w:pPr>
      <w:r>
        <w:t xml:space="preserve">Cada componente </w:t>
      </w:r>
      <m:oMath>
        <m:sSub>
          <m:sSubPr>
            <m:ctrlPr>
              <w:rPr>
                <w:rFonts w:ascii="Cambria Math" w:hAnsi="Cambria Math"/>
              </w:rPr>
            </m:ctrlPr>
          </m:sSubPr>
          <m:e>
            <m:r>
              <w:rPr>
                <w:rFonts w:ascii="Cambria Math" w:hAnsi="Cambria Math"/>
              </w:rPr>
              <m:t>q</m:t>
            </m:r>
          </m:e>
          <m: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r>
              <m:rPr>
                <m:sty m:val="p"/>
              </m:rPr>
              <w:rPr>
                <w:rFonts w:ascii="Cambria Math" w:hAnsi="Cambria Math"/>
              </w:rPr>
              <m:t>)</m:t>
            </m:r>
          </m:sub>
        </m:sSub>
      </m:oMath>
      <w:r>
        <w:t xml:space="preserve"> </w:t>
      </w:r>
      <w:r>
        <w:t>se estima como el cociente entre el número de muertes ocurridas en el intervalo de edad y el número de niños expuestos al riesgo al inicio del mismo, aplicando ponderaciones de exposición parcial o completa por cohortes (A, B y C). El periodo de análisis c</w:t>
      </w:r>
      <w:r>
        <w:t xml:space="preserve">orresponde a los </w:t>
      </w:r>
      <w:r>
        <w:rPr>
          <w:b/>
          <w:bCs/>
        </w:rPr>
        <w:t>60 meses previos a la entrevista</w:t>
      </w:r>
    </w:p>
    <w:p w14:paraId="7DBAA847" w14:textId="77777777" w:rsidR="006A37CD" w:rsidRDefault="009C5845">
      <w:pPr>
        <w:pStyle w:val="Ttulo2"/>
      </w:pPr>
      <w:bookmarkStart w:id="10" w:name="X20da20aedc8cb56edc82d27354c6262268fce3a"/>
      <w:bookmarkEnd w:id="1"/>
      <w:bookmarkEnd w:id="9"/>
      <w:r>
        <w:t>3. Construcción indicadores fertility - Manual</w:t>
      </w:r>
    </w:p>
    <w:p w14:paraId="7CD6B9EE" w14:textId="77777777" w:rsidR="006A37CD" w:rsidRDefault="009C5845">
      <w:pPr>
        <w:pStyle w:val="FirstParagraph"/>
      </w:pPr>
      <w:r>
        <w:t>Se inicia con la limpieza del entorno de trabajo, la carga de librerías necesarias y la lectura de las bases de datos.</w:t>
      </w:r>
    </w:p>
    <w:p w14:paraId="54A7CF54" w14:textId="77777777" w:rsidR="006A37CD" w:rsidRDefault="009C5845">
      <w:pPr>
        <w:pStyle w:val="SourceCode"/>
      </w:pPr>
      <w:r>
        <w:rPr>
          <w:rStyle w:val="NormalTok"/>
        </w:rPr>
        <w:t xml:space="preserve">b_path </w:t>
      </w:r>
      <w:r>
        <w:rPr>
          <w:rStyle w:val="OtherTok"/>
        </w:rPr>
        <w:t>&lt;-</w:t>
      </w:r>
      <w:r>
        <w:rPr>
          <w:rStyle w:val="NormalTok"/>
        </w:rPr>
        <w:t xml:space="preserve"> </w:t>
      </w:r>
      <w:r>
        <w:rPr>
          <w:rStyle w:val="FunctionTok"/>
        </w:rPr>
        <w:t>dirname</w:t>
      </w:r>
      <w:r>
        <w:rPr>
          <w:rStyle w:val="NormalTok"/>
        </w:rPr>
        <w:t>(</w:t>
      </w:r>
      <w:r>
        <w:rPr>
          <w:rStyle w:val="FunctionTok"/>
        </w:rPr>
        <w:t>getwd</w:t>
      </w:r>
      <w:r>
        <w:rPr>
          <w:rStyle w:val="NormalTok"/>
        </w:rPr>
        <w:t>())</w:t>
      </w:r>
      <w:r>
        <w:br/>
      </w:r>
      <w:r>
        <w:br/>
      </w:r>
      <w:r>
        <w:rPr>
          <w:rStyle w:val="NormalTok"/>
        </w:rPr>
        <w:t xml:space="preserve">input </w:t>
      </w:r>
      <w:r>
        <w:rPr>
          <w:rStyle w:val="OtherTok"/>
        </w:rPr>
        <w:t>&lt;-</w:t>
      </w:r>
      <w:r>
        <w:rPr>
          <w:rStyle w:val="NormalTok"/>
        </w:rPr>
        <w:t xml:space="preserve"> </w:t>
      </w:r>
      <w:r>
        <w:rPr>
          <w:rStyle w:val="FunctionTok"/>
        </w:rPr>
        <w:t>fil</w:t>
      </w:r>
      <w:r>
        <w:rPr>
          <w:rStyle w:val="FunctionTok"/>
        </w:rPr>
        <w:t>e.path</w:t>
      </w:r>
      <w:r>
        <w:rPr>
          <w:rStyle w:val="NormalTok"/>
        </w:rPr>
        <w:t xml:space="preserve">(b_path, </w:t>
      </w:r>
      <w:r>
        <w:rPr>
          <w:rStyle w:val="StringTok"/>
        </w:rPr>
        <w:t>"input"</w:t>
      </w:r>
      <w:r>
        <w:rPr>
          <w:rStyle w:val="NormalTok"/>
        </w:rPr>
        <w:t>)</w:t>
      </w:r>
      <w:r>
        <w:br/>
      </w:r>
      <w:r>
        <w:rPr>
          <w:rStyle w:val="NormalTok"/>
        </w:rPr>
        <w:t xml:space="preserve">output </w:t>
      </w:r>
      <w:r>
        <w:rPr>
          <w:rStyle w:val="OtherTok"/>
        </w:rPr>
        <w:t>&lt;-</w:t>
      </w:r>
      <w:r>
        <w:rPr>
          <w:rStyle w:val="NormalTok"/>
        </w:rPr>
        <w:t xml:space="preserve"> </w:t>
      </w:r>
      <w:r>
        <w:rPr>
          <w:rStyle w:val="FunctionTok"/>
        </w:rPr>
        <w:t>file.path</w:t>
      </w:r>
      <w:r>
        <w:rPr>
          <w:rStyle w:val="NormalTok"/>
        </w:rPr>
        <w:t xml:space="preserve">(b_path, </w:t>
      </w:r>
      <w:r>
        <w:rPr>
          <w:rStyle w:val="StringTok"/>
        </w:rPr>
        <w:t>"output"</w:t>
      </w:r>
      <w:r>
        <w:rPr>
          <w:rStyle w:val="NormalTok"/>
        </w:rPr>
        <w:t>)</w:t>
      </w:r>
      <w:r>
        <w:br/>
      </w:r>
      <w:r>
        <w:rPr>
          <w:rStyle w:val="NormalTok"/>
        </w:rPr>
        <w:t xml:space="preserve">src </w:t>
      </w:r>
      <w:r>
        <w:rPr>
          <w:rStyle w:val="OtherTok"/>
        </w:rPr>
        <w:t>&lt;-</w:t>
      </w:r>
      <w:r>
        <w:rPr>
          <w:rStyle w:val="NormalTok"/>
        </w:rPr>
        <w:t xml:space="preserve"> </w:t>
      </w:r>
      <w:r>
        <w:rPr>
          <w:rStyle w:val="FunctionTok"/>
        </w:rPr>
        <w:t>file.path</w:t>
      </w:r>
      <w:r>
        <w:rPr>
          <w:rStyle w:val="NormalTok"/>
        </w:rPr>
        <w:t xml:space="preserve">(b_path, </w:t>
      </w:r>
      <w:r>
        <w:rPr>
          <w:rStyle w:val="StringTok"/>
        </w:rPr>
        <w:t>"src"</w:t>
      </w:r>
      <w:r>
        <w:rPr>
          <w:rStyle w:val="NormalTok"/>
        </w:rPr>
        <w:t>)</w:t>
      </w:r>
      <w:r>
        <w:br/>
      </w:r>
      <w:r>
        <w:br/>
      </w:r>
      <w:r>
        <w:br/>
      </w:r>
      <w:r>
        <w:rPr>
          <w:rStyle w:val="NormalTok"/>
        </w:rPr>
        <w:lastRenderedPageBreak/>
        <w:t xml:space="preserve">base_nacimientos </w:t>
      </w:r>
      <w:r>
        <w:rPr>
          <w:rStyle w:val="OtherTok"/>
        </w:rPr>
        <w:t>&lt;-</w:t>
      </w:r>
      <w:r>
        <w:rPr>
          <w:rStyle w:val="NormalTok"/>
        </w:rPr>
        <w:t xml:space="preserve"> </w:t>
      </w:r>
      <w:r>
        <w:rPr>
          <w:rStyle w:val="FunctionTok"/>
        </w:rPr>
        <w:t>readRDS</w:t>
      </w:r>
      <w:r>
        <w:rPr>
          <w:rStyle w:val="NormalTok"/>
        </w:rPr>
        <w:t>(</w:t>
      </w:r>
      <w:r>
        <w:rPr>
          <w:rStyle w:val="FunctionTok"/>
        </w:rPr>
        <w:t>file.path</w:t>
      </w:r>
      <w:r>
        <w:rPr>
          <w:rStyle w:val="NormalTok"/>
        </w:rPr>
        <w:t xml:space="preserve">(output, </w:t>
      </w:r>
      <w:r>
        <w:rPr>
          <w:rStyle w:val="StringTok"/>
        </w:rPr>
        <w:t>"base_nacimientos.rds"</w:t>
      </w:r>
      <w:r>
        <w:rPr>
          <w:rStyle w:val="NormalTok"/>
        </w:rPr>
        <w:t>))</w:t>
      </w:r>
      <w:r>
        <w:br/>
      </w:r>
      <w:r>
        <w:rPr>
          <w:rStyle w:val="NormalTok"/>
        </w:rPr>
        <w:t xml:space="preserve">base_MEF </w:t>
      </w:r>
      <w:r>
        <w:rPr>
          <w:rStyle w:val="OtherTok"/>
        </w:rPr>
        <w:t>&lt;-</w:t>
      </w:r>
      <w:r>
        <w:rPr>
          <w:rStyle w:val="NormalTok"/>
        </w:rPr>
        <w:t xml:space="preserve"> </w:t>
      </w:r>
      <w:r>
        <w:rPr>
          <w:rStyle w:val="FunctionTok"/>
        </w:rPr>
        <w:t>readRDS</w:t>
      </w:r>
      <w:r>
        <w:rPr>
          <w:rStyle w:val="NormalTok"/>
        </w:rPr>
        <w:t>(</w:t>
      </w:r>
      <w:r>
        <w:rPr>
          <w:rStyle w:val="FunctionTok"/>
        </w:rPr>
        <w:t>file.path</w:t>
      </w:r>
      <w:r>
        <w:rPr>
          <w:rStyle w:val="NormalTok"/>
        </w:rPr>
        <w:t xml:space="preserve">(output, </w:t>
      </w:r>
      <w:r>
        <w:rPr>
          <w:rStyle w:val="StringTok"/>
        </w:rPr>
        <w:t>"base_MEF.rds"</w:t>
      </w:r>
      <w:r>
        <w:rPr>
          <w:rStyle w:val="NormalTok"/>
        </w:rPr>
        <w:t>))</w:t>
      </w:r>
    </w:p>
    <w:p w14:paraId="44C9AAB3" w14:textId="77777777" w:rsidR="006A37CD" w:rsidRDefault="009C5845">
      <w:pPr>
        <w:pStyle w:val="Ttulo3"/>
      </w:pPr>
      <w:bookmarkStart w:id="11" w:name="tasa-específica-de-fecundidad-asfr-1"/>
      <w:r>
        <w:t xml:space="preserve">3.1 Tasa Específica de Fecundidad </w:t>
      </w:r>
      <w:r>
        <w:t>(ASFR)</w:t>
      </w:r>
    </w:p>
    <w:p w14:paraId="07A65F0F" w14:textId="77777777" w:rsidR="006A37CD" w:rsidRDefault="009C5845">
      <w:pPr>
        <w:pStyle w:val="FirstParagraph"/>
      </w:pPr>
      <w:r>
        <w:t>El cálculo de la ASFR (Tasa Específica de Fecundidad) requiere dos componentes fundamentales:</w:t>
      </w:r>
    </w:p>
    <w:p w14:paraId="1499879C" w14:textId="77777777" w:rsidR="006A37CD" w:rsidRDefault="009C5845">
      <w:pPr>
        <w:pStyle w:val="Compact"/>
        <w:numPr>
          <w:ilvl w:val="0"/>
          <w:numId w:val="10"/>
        </w:numPr>
      </w:pPr>
      <w:r>
        <w:rPr>
          <w:b/>
          <w:bCs/>
        </w:rPr>
        <w:t>Exposición al riesgo:</w:t>
      </w:r>
      <w:r>
        <w:t xml:space="preserve"> Se estima cuántos meses estuvo cada mujer en edad fértil expuesta al riesgo de tener hijos durante los 36 meses anteriores a la entre</w:t>
      </w:r>
      <w:r>
        <w:t>vista. Para ello, se genera una base expandida que contiene una fila por cada mes observado, asignando a cada mujer su edad mensual y el grupo de edad quinquenal correspondiente. A cada fila se le asigna un valor de exposición de</w:t>
      </w:r>
    </w:p>
    <w:p w14:paraId="60F4383F" w14:textId="77777777" w:rsidR="006A37CD" w:rsidRDefault="009C5845">
      <w:pPr>
        <w:pStyle w:val="Compact"/>
      </w:pPr>
      <m:oMathPara>
        <m:oMathParaPr>
          <m:jc m:val="center"/>
        </m:oMathParaPr>
        <m:oMath>
          <m:f>
            <m:fPr>
              <m:ctrlPr>
                <w:rPr>
                  <w:rFonts w:ascii="Cambria Math" w:hAnsi="Cambria Math"/>
                </w:rPr>
              </m:ctrlPr>
            </m:fPr>
            <m:num>
              <m:r>
                <w:rPr>
                  <w:rFonts w:ascii="Cambria Math" w:hAnsi="Cambria Math"/>
                </w:rPr>
                <m:t>1</m:t>
              </m:r>
            </m:num>
            <m:den>
              <m:r>
                <w:rPr>
                  <w:rFonts w:ascii="Cambria Math" w:hAnsi="Cambria Math"/>
                </w:rPr>
                <m:t>12</m:t>
              </m:r>
            </m:den>
          </m:f>
        </m:oMath>
      </m:oMathPara>
    </w:p>
    <w:p w14:paraId="141EBB28" w14:textId="77777777" w:rsidR="006A37CD" w:rsidRDefault="009C5845">
      <w:pPr>
        <w:pStyle w:val="Compact"/>
        <w:numPr>
          <w:ilvl w:val="0"/>
          <w:numId w:val="1"/>
        </w:numPr>
      </w:pPr>
      <w:r>
        <w:t>, equivalente a un mes de exposición (1 año dividido en 12).</w:t>
      </w:r>
    </w:p>
    <w:p w14:paraId="79FEA114" w14:textId="77777777" w:rsidR="006A37CD" w:rsidRDefault="009C5845">
      <w:pPr>
        <w:pStyle w:val="SourceCode"/>
      </w:pPr>
      <w:r>
        <w:rPr>
          <w:rStyle w:val="NormalTok"/>
        </w:rPr>
        <w:t xml:space="preserve">base_exp </w:t>
      </w:r>
      <w:r>
        <w:rPr>
          <w:rStyle w:val="OtherTok"/>
        </w:rPr>
        <w:t>&lt;-</w:t>
      </w:r>
      <w:r>
        <w:rPr>
          <w:rStyle w:val="NormalTok"/>
        </w:rPr>
        <w:t xml:space="preserve"> base_MEF </w:t>
      </w:r>
      <w:r>
        <w:rPr>
          <w:rStyle w:val="SpecialCharTok"/>
        </w:rPr>
        <w:t>%&gt;%</w:t>
      </w:r>
      <w:r>
        <w:br/>
      </w:r>
      <w:r>
        <w:rPr>
          <w:rStyle w:val="NormalTok"/>
        </w:rPr>
        <w:t xml:space="preserve">  </w:t>
      </w:r>
      <w:r>
        <w:rPr>
          <w:rStyle w:val="FunctionTok"/>
        </w:rPr>
        <w:t>mutate</w:t>
      </w:r>
      <w:r>
        <w:rPr>
          <w:rStyle w:val="NormalTok"/>
        </w:rPr>
        <w:t>(</w:t>
      </w:r>
      <w:r>
        <w:br/>
      </w:r>
      <w:r>
        <w:rPr>
          <w:rStyle w:val="NormalTok"/>
        </w:rPr>
        <w:t xml:space="preserve">    </w:t>
      </w:r>
      <w:r>
        <w:rPr>
          <w:rStyle w:val="AttributeTok"/>
        </w:rPr>
        <w:t>start_month =</w:t>
      </w:r>
      <w:r>
        <w:rPr>
          <w:rStyle w:val="NormalTok"/>
        </w:rPr>
        <w:t xml:space="preserve"> date_entrevista </w:t>
      </w:r>
      <w:r>
        <w:rPr>
          <w:rStyle w:val="SpecialCharTok"/>
        </w:rPr>
        <w:t>-</w:t>
      </w:r>
      <w:r>
        <w:rPr>
          <w:rStyle w:val="NormalTok"/>
        </w:rPr>
        <w:t xml:space="preserve"> </w:t>
      </w:r>
      <w:r>
        <w:rPr>
          <w:rStyle w:val="DecValTok"/>
        </w:rPr>
        <w:t>36</w:t>
      </w:r>
      <w:r>
        <w:rPr>
          <w:rStyle w:val="NormalTok"/>
        </w:rPr>
        <w:t xml:space="preserve">, </w:t>
      </w:r>
      <w:r>
        <w:rPr>
          <w:rStyle w:val="CommentTok"/>
        </w:rPr>
        <w:t># Inicio del t: 36 meses antes</w:t>
      </w:r>
      <w:r>
        <w:br/>
      </w:r>
      <w:r>
        <w:rPr>
          <w:rStyle w:val="NormalTok"/>
        </w:rPr>
        <w:t xml:space="preserve">    </w:t>
      </w:r>
      <w:r>
        <w:rPr>
          <w:rStyle w:val="AttributeTok"/>
        </w:rPr>
        <w:t>end_month =</w:t>
      </w:r>
      <w:r>
        <w:rPr>
          <w:rStyle w:val="NormalTok"/>
        </w:rPr>
        <w:t xml:space="preserve"> date_entrevista </w:t>
      </w:r>
      <w:r>
        <w:rPr>
          <w:rStyle w:val="SpecialCharTok"/>
        </w:rPr>
        <w:t>-</w:t>
      </w:r>
      <w:r>
        <w:rPr>
          <w:rStyle w:val="NormalTok"/>
        </w:rPr>
        <w:t xml:space="preserve"> </w:t>
      </w:r>
      <w:r>
        <w:rPr>
          <w:rStyle w:val="DecValTok"/>
        </w:rPr>
        <w:t>1</w:t>
      </w:r>
      <w:r>
        <w:rPr>
          <w:rStyle w:val="NormalTok"/>
        </w:rPr>
        <w:t xml:space="preserve"> </w:t>
      </w:r>
      <w:r>
        <w:rPr>
          <w:rStyle w:val="CommentTok"/>
        </w:rPr>
        <w:t># Fin del t: el mes anterior a la entrevista</w:t>
      </w:r>
      <w:r>
        <w:br/>
      </w:r>
      <w:r>
        <w:rPr>
          <w:rStyle w:val="NormalTok"/>
        </w:rPr>
        <w:t xml:space="preserve">  ) </w:t>
      </w:r>
      <w:r>
        <w:rPr>
          <w:rStyle w:val="SpecialCharTok"/>
        </w:rPr>
        <w:t>%&gt;%</w:t>
      </w:r>
      <w:r>
        <w:br/>
      </w:r>
      <w:r>
        <w:rPr>
          <w:rStyle w:val="NormalTok"/>
        </w:rPr>
        <w:t xml:space="preserve">  </w:t>
      </w:r>
      <w:r>
        <w:rPr>
          <w:rStyle w:val="FunctionTok"/>
        </w:rPr>
        <w:t>rowwise</w:t>
      </w:r>
      <w:r>
        <w:rPr>
          <w:rStyle w:val="NormalTok"/>
        </w:rPr>
        <w:t xml:space="preserve">() </w:t>
      </w:r>
      <w:r>
        <w:rPr>
          <w:rStyle w:val="SpecialCharTok"/>
        </w:rPr>
        <w:t>%&gt;%</w:t>
      </w:r>
      <w:r>
        <w:br/>
      </w:r>
      <w:r>
        <w:rPr>
          <w:rStyle w:val="NormalTok"/>
        </w:rPr>
        <w:t xml:space="preserve">  </w:t>
      </w:r>
      <w:r>
        <w:rPr>
          <w:rStyle w:val="FunctionTok"/>
        </w:rPr>
        <w:t>mutate</w:t>
      </w:r>
      <w:r>
        <w:rPr>
          <w:rStyle w:val="NormalTok"/>
        </w:rPr>
        <w:t>(</w:t>
      </w:r>
      <w:r>
        <w:rPr>
          <w:rStyle w:val="AttributeTok"/>
        </w:rPr>
        <w:t>meses =</w:t>
      </w:r>
      <w:r>
        <w:rPr>
          <w:rStyle w:val="NormalTok"/>
        </w:rPr>
        <w:t xml:space="preserve"> </w:t>
      </w:r>
      <w:r>
        <w:rPr>
          <w:rStyle w:val="FunctionTok"/>
        </w:rPr>
        <w:t>list</w:t>
      </w:r>
      <w:r>
        <w:rPr>
          <w:rStyle w:val="NormalTok"/>
        </w:rPr>
        <w:t>(start_month</w:t>
      </w:r>
      <w:r>
        <w:rPr>
          <w:rStyle w:val="SpecialCharTok"/>
        </w:rPr>
        <w:t>:</w:t>
      </w:r>
      <w:r>
        <w:rPr>
          <w:rStyle w:val="NormalTok"/>
        </w:rPr>
        <w:t xml:space="preserve">end_month)) </w:t>
      </w:r>
      <w:r>
        <w:rPr>
          <w:rStyle w:val="SpecialCharTok"/>
        </w:rPr>
        <w:t>%&gt;%</w:t>
      </w:r>
      <w:r>
        <w:rPr>
          <w:rStyle w:val="NormalTok"/>
        </w:rPr>
        <w:t xml:space="preserve"> </w:t>
      </w:r>
      <w:r>
        <w:br/>
      </w:r>
      <w:r>
        <w:rPr>
          <w:rStyle w:val="NormalTok"/>
        </w:rPr>
        <w:t xml:space="preserve">  </w:t>
      </w:r>
      <w:r>
        <w:rPr>
          <w:rStyle w:val="FunctionTok"/>
        </w:rPr>
        <w:t>unnest</w:t>
      </w:r>
      <w:r>
        <w:rPr>
          <w:rStyle w:val="NormalTok"/>
        </w:rPr>
        <w:t>(</w:t>
      </w:r>
      <w:r>
        <w:rPr>
          <w:rStyle w:val="AttributeTok"/>
        </w:rPr>
        <w:t>cols =</w:t>
      </w:r>
      <w:r>
        <w:rPr>
          <w:rStyle w:val="NormalTok"/>
        </w:rPr>
        <w:t xml:space="preserve"> </w:t>
      </w:r>
      <w:r>
        <w:rPr>
          <w:rStyle w:val="FunctionTok"/>
        </w:rPr>
        <w:t>c</w:t>
      </w:r>
      <w:r>
        <w:rPr>
          <w:rStyle w:val="NormalTok"/>
        </w:rPr>
        <w:t xml:space="preserve">(meses)) </w:t>
      </w:r>
      <w:r>
        <w:rPr>
          <w:rStyle w:val="SpecialCharTok"/>
        </w:rPr>
        <w:t>%&gt;%</w:t>
      </w:r>
      <w:r>
        <w:br/>
      </w:r>
      <w:r>
        <w:rPr>
          <w:rStyle w:val="NormalTok"/>
        </w:rPr>
        <w:t xml:space="preserve">  </w:t>
      </w:r>
      <w:r>
        <w:rPr>
          <w:rStyle w:val="FunctionTok"/>
        </w:rPr>
        <w:t>ungroup</w:t>
      </w:r>
      <w:r>
        <w:rPr>
          <w:rStyle w:val="NormalTok"/>
        </w:rPr>
        <w:t xml:space="preserve">() </w:t>
      </w:r>
      <w:r>
        <w:rPr>
          <w:rStyle w:val="SpecialCharTok"/>
        </w:rPr>
        <w:t>%&gt;%</w:t>
      </w:r>
      <w:r>
        <w:br/>
      </w:r>
      <w:r>
        <w:rPr>
          <w:rStyle w:val="NormalTok"/>
        </w:rPr>
        <w:t xml:space="preserve">  </w:t>
      </w:r>
      <w:r>
        <w:rPr>
          <w:rStyle w:val="FunctionTok"/>
        </w:rPr>
        <w:t>mutate</w:t>
      </w:r>
      <w:r>
        <w:rPr>
          <w:rStyle w:val="NormalTok"/>
        </w:rPr>
        <w:t>(</w:t>
      </w:r>
      <w:r>
        <w:br/>
      </w:r>
      <w:r>
        <w:rPr>
          <w:rStyle w:val="NormalTok"/>
        </w:rPr>
        <w:t xml:space="preserve">    </w:t>
      </w:r>
      <w:r>
        <w:rPr>
          <w:rStyle w:val="AttributeTok"/>
        </w:rPr>
        <w:t>edad_mensual =</w:t>
      </w:r>
      <w:r>
        <w:rPr>
          <w:rStyle w:val="NormalTok"/>
        </w:rPr>
        <w:t xml:space="preserve"> (meses </w:t>
      </w:r>
      <w:r>
        <w:rPr>
          <w:rStyle w:val="SpecialCharTok"/>
        </w:rPr>
        <w:t>-</w:t>
      </w:r>
      <w:r>
        <w:rPr>
          <w:rStyle w:val="NormalTok"/>
        </w:rPr>
        <w:t xml:space="preserve"> date_nac_muj) </w:t>
      </w:r>
      <w:r>
        <w:rPr>
          <w:rStyle w:val="SpecialCharTok"/>
        </w:rPr>
        <w:t>/</w:t>
      </w:r>
      <w:r>
        <w:rPr>
          <w:rStyle w:val="NormalTok"/>
        </w:rPr>
        <w:t xml:space="preserve"> </w:t>
      </w:r>
      <w:r>
        <w:rPr>
          <w:rStyle w:val="DecValTok"/>
        </w:rPr>
        <w:t>12</w:t>
      </w:r>
      <w:r>
        <w:rPr>
          <w:rStyle w:val="NormalTok"/>
        </w:rPr>
        <w:t xml:space="preserve">,         </w:t>
      </w:r>
      <w:r>
        <w:rPr>
          <w:rStyle w:val="CommentTok"/>
        </w:rPr>
        <w:t># Se calcula la edad men</w:t>
      </w:r>
      <w:r>
        <w:rPr>
          <w:rStyle w:val="CommentTok"/>
        </w:rPr>
        <w:t>sual de cada mujer en cada mes observado.</w:t>
      </w:r>
      <w:r>
        <w:br/>
      </w:r>
      <w:r>
        <w:rPr>
          <w:rStyle w:val="NormalTok"/>
        </w:rPr>
        <w:t xml:space="preserve">    </w:t>
      </w:r>
      <w:r>
        <w:rPr>
          <w:rStyle w:val="AttributeTok"/>
        </w:rPr>
        <w:t>grupo_edad =</w:t>
      </w:r>
      <w:r>
        <w:rPr>
          <w:rStyle w:val="NormalTok"/>
        </w:rPr>
        <w:t xml:space="preserve"> </w:t>
      </w:r>
      <w:r>
        <w:rPr>
          <w:rStyle w:val="FunctionTok"/>
        </w:rPr>
        <w:t>case_when</w:t>
      </w:r>
      <w:r>
        <w:rPr>
          <w:rStyle w:val="NormalTok"/>
        </w:rPr>
        <w:t xml:space="preserve">(                             </w:t>
      </w:r>
      <w:r>
        <w:rPr>
          <w:rStyle w:val="CommentTok"/>
        </w:rPr>
        <w:t># Se clasifica en los grupos quinqueniales.</w:t>
      </w:r>
      <w:r>
        <w:br/>
      </w:r>
      <w:r>
        <w:rPr>
          <w:rStyle w:val="NormalTok"/>
        </w:rPr>
        <w:t xml:space="preserve">      edad_mensual </w:t>
      </w:r>
      <w:r>
        <w:rPr>
          <w:rStyle w:val="SpecialCharTok"/>
        </w:rPr>
        <w:t>&gt;=</w:t>
      </w:r>
      <w:r>
        <w:rPr>
          <w:rStyle w:val="NormalTok"/>
        </w:rPr>
        <w:t xml:space="preserve"> </w:t>
      </w:r>
      <w:r>
        <w:rPr>
          <w:rStyle w:val="DecValTok"/>
        </w:rPr>
        <w:t>15</w:t>
      </w:r>
      <w:r>
        <w:rPr>
          <w:rStyle w:val="NormalTok"/>
        </w:rPr>
        <w:t xml:space="preserve"> </w:t>
      </w:r>
      <w:r>
        <w:rPr>
          <w:rStyle w:val="SpecialCharTok"/>
        </w:rPr>
        <w:t>&amp;</w:t>
      </w:r>
      <w:r>
        <w:rPr>
          <w:rStyle w:val="NormalTok"/>
        </w:rPr>
        <w:t xml:space="preserve"> edad_mensual </w:t>
      </w:r>
      <w:r>
        <w:rPr>
          <w:rStyle w:val="SpecialCharTok"/>
        </w:rPr>
        <w:t>&lt;</w:t>
      </w:r>
      <w:r>
        <w:rPr>
          <w:rStyle w:val="NormalTok"/>
        </w:rPr>
        <w:t xml:space="preserve"> </w:t>
      </w:r>
      <w:r>
        <w:rPr>
          <w:rStyle w:val="DecValTok"/>
        </w:rPr>
        <w:t>20</w:t>
      </w:r>
      <w:r>
        <w:rPr>
          <w:rStyle w:val="NormalTok"/>
        </w:rPr>
        <w:t xml:space="preserve"> </w:t>
      </w:r>
      <w:r>
        <w:rPr>
          <w:rStyle w:val="SpecialCharTok"/>
        </w:rPr>
        <w:t>~</w:t>
      </w:r>
      <w:r>
        <w:rPr>
          <w:rStyle w:val="NormalTok"/>
        </w:rPr>
        <w:t xml:space="preserve"> </w:t>
      </w:r>
      <w:r>
        <w:rPr>
          <w:rStyle w:val="StringTok"/>
        </w:rPr>
        <w:t>"15-19"</w:t>
      </w:r>
      <w:r>
        <w:rPr>
          <w:rStyle w:val="NormalTok"/>
        </w:rPr>
        <w:t>,</w:t>
      </w:r>
      <w:r>
        <w:br/>
      </w:r>
      <w:r>
        <w:rPr>
          <w:rStyle w:val="NormalTok"/>
        </w:rPr>
        <w:t xml:space="preserve">      edad_mensual </w:t>
      </w:r>
      <w:r>
        <w:rPr>
          <w:rStyle w:val="SpecialCharTok"/>
        </w:rPr>
        <w:t>&gt;=</w:t>
      </w:r>
      <w:r>
        <w:rPr>
          <w:rStyle w:val="NormalTok"/>
        </w:rPr>
        <w:t xml:space="preserve"> </w:t>
      </w:r>
      <w:r>
        <w:rPr>
          <w:rStyle w:val="DecValTok"/>
        </w:rPr>
        <w:t>20</w:t>
      </w:r>
      <w:r>
        <w:rPr>
          <w:rStyle w:val="NormalTok"/>
        </w:rPr>
        <w:t xml:space="preserve"> </w:t>
      </w:r>
      <w:r>
        <w:rPr>
          <w:rStyle w:val="SpecialCharTok"/>
        </w:rPr>
        <w:t>&amp;</w:t>
      </w:r>
      <w:r>
        <w:rPr>
          <w:rStyle w:val="NormalTok"/>
        </w:rPr>
        <w:t xml:space="preserve"> edad_mensual </w:t>
      </w:r>
      <w:r>
        <w:rPr>
          <w:rStyle w:val="SpecialCharTok"/>
        </w:rPr>
        <w:t>&lt;</w:t>
      </w:r>
      <w:r>
        <w:rPr>
          <w:rStyle w:val="NormalTok"/>
        </w:rPr>
        <w:t xml:space="preserve"> </w:t>
      </w:r>
      <w:r>
        <w:rPr>
          <w:rStyle w:val="DecValTok"/>
        </w:rPr>
        <w:t>25</w:t>
      </w:r>
      <w:r>
        <w:rPr>
          <w:rStyle w:val="NormalTok"/>
        </w:rPr>
        <w:t xml:space="preserve"> </w:t>
      </w:r>
      <w:r>
        <w:rPr>
          <w:rStyle w:val="SpecialCharTok"/>
        </w:rPr>
        <w:t>~</w:t>
      </w:r>
      <w:r>
        <w:rPr>
          <w:rStyle w:val="NormalTok"/>
        </w:rPr>
        <w:t xml:space="preserve"> </w:t>
      </w:r>
      <w:r>
        <w:rPr>
          <w:rStyle w:val="StringTok"/>
        </w:rPr>
        <w:t>"20-24"</w:t>
      </w:r>
      <w:r>
        <w:rPr>
          <w:rStyle w:val="NormalTok"/>
        </w:rPr>
        <w:t>,</w:t>
      </w:r>
      <w:r>
        <w:br/>
      </w:r>
      <w:r>
        <w:rPr>
          <w:rStyle w:val="NormalTok"/>
        </w:rPr>
        <w:t xml:space="preserve">      edad_mensual </w:t>
      </w:r>
      <w:r>
        <w:rPr>
          <w:rStyle w:val="SpecialCharTok"/>
        </w:rPr>
        <w:t>&gt;=</w:t>
      </w:r>
      <w:r>
        <w:rPr>
          <w:rStyle w:val="NormalTok"/>
        </w:rPr>
        <w:t xml:space="preserve"> </w:t>
      </w:r>
      <w:r>
        <w:rPr>
          <w:rStyle w:val="DecValTok"/>
        </w:rPr>
        <w:t>25</w:t>
      </w:r>
      <w:r>
        <w:rPr>
          <w:rStyle w:val="NormalTok"/>
        </w:rPr>
        <w:t xml:space="preserve"> </w:t>
      </w:r>
      <w:r>
        <w:rPr>
          <w:rStyle w:val="SpecialCharTok"/>
        </w:rPr>
        <w:t>&amp;</w:t>
      </w:r>
      <w:r>
        <w:rPr>
          <w:rStyle w:val="NormalTok"/>
        </w:rPr>
        <w:t xml:space="preserve"> edad_mensual </w:t>
      </w:r>
      <w:r>
        <w:rPr>
          <w:rStyle w:val="SpecialCharTok"/>
        </w:rPr>
        <w:t>&lt;</w:t>
      </w:r>
      <w:r>
        <w:rPr>
          <w:rStyle w:val="NormalTok"/>
        </w:rPr>
        <w:t xml:space="preserve"> </w:t>
      </w:r>
      <w:r>
        <w:rPr>
          <w:rStyle w:val="DecValTok"/>
        </w:rPr>
        <w:t>30</w:t>
      </w:r>
      <w:r>
        <w:rPr>
          <w:rStyle w:val="NormalTok"/>
        </w:rPr>
        <w:t xml:space="preserve"> </w:t>
      </w:r>
      <w:r>
        <w:rPr>
          <w:rStyle w:val="SpecialCharTok"/>
        </w:rPr>
        <w:t>~</w:t>
      </w:r>
      <w:r>
        <w:rPr>
          <w:rStyle w:val="NormalTok"/>
        </w:rPr>
        <w:t xml:space="preserve"> </w:t>
      </w:r>
      <w:r>
        <w:rPr>
          <w:rStyle w:val="StringTok"/>
        </w:rPr>
        <w:t>"25-29"</w:t>
      </w:r>
      <w:r>
        <w:rPr>
          <w:rStyle w:val="NormalTok"/>
        </w:rPr>
        <w:t>,</w:t>
      </w:r>
      <w:r>
        <w:br/>
      </w:r>
      <w:r>
        <w:rPr>
          <w:rStyle w:val="NormalTok"/>
        </w:rPr>
        <w:t xml:space="preserve">      edad_mensual </w:t>
      </w:r>
      <w:r>
        <w:rPr>
          <w:rStyle w:val="SpecialCharTok"/>
        </w:rPr>
        <w:t>&gt;=</w:t>
      </w:r>
      <w:r>
        <w:rPr>
          <w:rStyle w:val="NormalTok"/>
        </w:rPr>
        <w:t xml:space="preserve"> </w:t>
      </w:r>
      <w:r>
        <w:rPr>
          <w:rStyle w:val="DecValTok"/>
        </w:rPr>
        <w:t>30</w:t>
      </w:r>
      <w:r>
        <w:rPr>
          <w:rStyle w:val="NormalTok"/>
        </w:rPr>
        <w:t xml:space="preserve"> </w:t>
      </w:r>
      <w:r>
        <w:rPr>
          <w:rStyle w:val="SpecialCharTok"/>
        </w:rPr>
        <w:t>&amp;</w:t>
      </w:r>
      <w:r>
        <w:rPr>
          <w:rStyle w:val="NormalTok"/>
        </w:rPr>
        <w:t xml:space="preserve"> edad_mensual </w:t>
      </w:r>
      <w:r>
        <w:rPr>
          <w:rStyle w:val="SpecialCharTok"/>
        </w:rPr>
        <w:t>&lt;</w:t>
      </w:r>
      <w:r>
        <w:rPr>
          <w:rStyle w:val="NormalTok"/>
        </w:rPr>
        <w:t xml:space="preserve"> </w:t>
      </w:r>
      <w:r>
        <w:rPr>
          <w:rStyle w:val="DecValTok"/>
        </w:rPr>
        <w:t>35</w:t>
      </w:r>
      <w:r>
        <w:rPr>
          <w:rStyle w:val="NormalTok"/>
        </w:rPr>
        <w:t xml:space="preserve"> </w:t>
      </w:r>
      <w:r>
        <w:rPr>
          <w:rStyle w:val="SpecialCharTok"/>
        </w:rPr>
        <w:t>~</w:t>
      </w:r>
      <w:r>
        <w:rPr>
          <w:rStyle w:val="NormalTok"/>
        </w:rPr>
        <w:t xml:space="preserve"> </w:t>
      </w:r>
      <w:r>
        <w:rPr>
          <w:rStyle w:val="StringTok"/>
        </w:rPr>
        <w:t>"30-34"</w:t>
      </w:r>
      <w:r>
        <w:rPr>
          <w:rStyle w:val="NormalTok"/>
        </w:rPr>
        <w:t>,</w:t>
      </w:r>
      <w:r>
        <w:br/>
      </w:r>
      <w:r>
        <w:rPr>
          <w:rStyle w:val="NormalTok"/>
        </w:rPr>
        <w:t xml:space="preserve">      edad_mensual </w:t>
      </w:r>
      <w:r>
        <w:rPr>
          <w:rStyle w:val="SpecialCharTok"/>
        </w:rPr>
        <w:t>&gt;=</w:t>
      </w:r>
      <w:r>
        <w:rPr>
          <w:rStyle w:val="NormalTok"/>
        </w:rPr>
        <w:t xml:space="preserve"> </w:t>
      </w:r>
      <w:r>
        <w:rPr>
          <w:rStyle w:val="DecValTok"/>
        </w:rPr>
        <w:t>35</w:t>
      </w:r>
      <w:r>
        <w:rPr>
          <w:rStyle w:val="NormalTok"/>
        </w:rPr>
        <w:t xml:space="preserve"> </w:t>
      </w:r>
      <w:r>
        <w:rPr>
          <w:rStyle w:val="SpecialCharTok"/>
        </w:rPr>
        <w:t>&amp;</w:t>
      </w:r>
      <w:r>
        <w:rPr>
          <w:rStyle w:val="NormalTok"/>
        </w:rPr>
        <w:t xml:space="preserve"> edad_mensual </w:t>
      </w:r>
      <w:r>
        <w:rPr>
          <w:rStyle w:val="SpecialCharTok"/>
        </w:rPr>
        <w:t>&lt;</w:t>
      </w:r>
      <w:r>
        <w:rPr>
          <w:rStyle w:val="NormalTok"/>
        </w:rPr>
        <w:t xml:space="preserve"> </w:t>
      </w:r>
      <w:r>
        <w:rPr>
          <w:rStyle w:val="DecValTok"/>
        </w:rPr>
        <w:t>40</w:t>
      </w:r>
      <w:r>
        <w:rPr>
          <w:rStyle w:val="NormalTok"/>
        </w:rPr>
        <w:t xml:space="preserve"> </w:t>
      </w:r>
      <w:r>
        <w:rPr>
          <w:rStyle w:val="SpecialCharTok"/>
        </w:rPr>
        <w:t>~</w:t>
      </w:r>
      <w:r>
        <w:rPr>
          <w:rStyle w:val="NormalTok"/>
        </w:rPr>
        <w:t xml:space="preserve"> </w:t>
      </w:r>
      <w:r>
        <w:rPr>
          <w:rStyle w:val="StringTok"/>
        </w:rPr>
        <w:t>"35-39"</w:t>
      </w:r>
      <w:r>
        <w:rPr>
          <w:rStyle w:val="NormalTok"/>
        </w:rPr>
        <w:t>,</w:t>
      </w:r>
      <w:r>
        <w:br/>
      </w:r>
      <w:r>
        <w:rPr>
          <w:rStyle w:val="NormalTok"/>
        </w:rPr>
        <w:t xml:space="preserve">      edad_mensual </w:t>
      </w:r>
      <w:r>
        <w:rPr>
          <w:rStyle w:val="SpecialCharTok"/>
        </w:rPr>
        <w:t>&gt;=</w:t>
      </w:r>
      <w:r>
        <w:rPr>
          <w:rStyle w:val="NormalTok"/>
        </w:rPr>
        <w:t xml:space="preserve"> </w:t>
      </w:r>
      <w:r>
        <w:rPr>
          <w:rStyle w:val="DecValTok"/>
        </w:rPr>
        <w:t>40</w:t>
      </w:r>
      <w:r>
        <w:rPr>
          <w:rStyle w:val="NormalTok"/>
        </w:rPr>
        <w:t xml:space="preserve"> </w:t>
      </w:r>
      <w:r>
        <w:rPr>
          <w:rStyle w:val="SpecialCharTok"/>
        </w:rPr>
        <w:t>&amp;</w:t>
      </w:r>
      <w:r>
        <w:rPr>
          <w:rStyle w:val="NormalTok"/>
        </w:rPr>
        <w:t xml:space="preserve"> edad_mensual </w:t>
      </w:r>
      <w:r>
        <w:rPr>
          <w:rStyle w:val="SpecialCharTok"/>
        </w:rPr>
        <w:t>&lt;</w:t>
      </w:r>
      <w:r>
        <w:rPr>
          <w:rStyle w:val="NormalTok"/>
        </w:rPr>
        <w:t xml:space="preserve"> </w:t>
      </w:r>
      <w:r>
        <w:rPr>
          <w:rStyle w:val="DecValTok"/>
        </w:rPr>
        <w:t>45</w:t>
      </w:r>
      <w:r>
        <w:rPr>
          <w:rStyle w:val="NormalTok"/>
        </w:rPr>
        <w:t xml:space="preserve"> </w:t>
      </w:r>
      <w:r>
        <w:rPr>
          <w:rStyle w:val="SpecialCharTok"/>
        </w:rPr>
        <w:t>~</w:t>
      </w:r>
      <w:r>
        <w:rPr>
          <w:rStyle w:val="NormalTok"/>
        </w:rPr>
        <w:t xml:space="preserve"> </w:t>
      </w:r>
      <w:r>
        <w:rPr>
          <w:rStyle w:val="StringTok"/>
        </w:rPr>
        <w:t>"40-44"</w:t>
      </w:r>
      <w:r>
        <w:rPr>
          <w:rStyle w:val="NormalTok"/>
        </w:rPr>
        <w:t>,</w:t>
      </w:r>
      <w:r>
        <w:br/>
      </w:r>
      <w:r>
        <w:rPr>
          <w:rStyle w:val="NormalTok"/>
        </w:rPr>
        <w:t xml:space="preserve">      edad_mensual </w:t>
      </w:r>
      <w:r>
        <w:rPr>
          <w:rStyle w:val="SpecialCharTok"/>
        </w:rPr>
        <w:t>&gt;=</w:t>
      </w:r>
      <w:r>
        <w:rPr>
          <w:rStyle w:val="NormalTok"/>
        </w:rPr>
        <w:t xml:space="preserve"> </w:t>
      </w:r>
      <w:r>
        <w:rPr>
          <w:rStyle w:val="DecValTok"/>
        </w:rPr>
        <w:t>4</w:t>
      </w:r>
      <w:r>
        <w:rPr>
          <w:rStyle w:val="DecValTok"/>
        </w:rPr>
        <w:t>5</w:t>
      </w:r>
      <w:r>
        <w:rPr>
          <w:rStyle w:val="NormalTok"/>
        </w:rPr>
        <w:t xml:space="preserve"> </w:t>
      </w:r>
      <w:r>
        <w:rPr>
          <w:rStyle w:val="SpecialCharTok"/>
        </w:rPr>
        <w:t>&amp;</w:t>
      </w:r>
      <w:r>
        <w:rPr>
          <w:rStyle w:val="NormalTok"/>
        </w:rPr>
        <w:t xml:space="preserve"> edad_mensual </w:t>
      </w:r>
      <w:r>
        <w:rPr>
          <w:rStyle w:val="SpecialCharTok"/>
        </w:rPr>
        <w:t>&lt;</w:t>
      </w:r>
      <w:r>
        <w:rPr>
          <w:rStyle w:val="NormalTok"/>
        </w:rPr>
        <w:t xml:space="preserve"> </w:t>
      </w:r>
      <w:r>
        <w:rPr>
          <w:rStyle w:val="DecValTok"/>
        </w:rPr>
        <w:t>50</w:t>
      </w:r>
      <w:r>
        <w:rPr>
          <w:rStyle w:val="NormalTok"/>
        </w:rPr>
        <w:t xml:space="preserve"> </w:t>
      </w:r>
      <w:r>
        <w:rPr>
          <w:rStyle w:val="SpecialCharTok"/>
        </w:rPr>
        <w:t>~</w:t>
      </w:r>
      <w:r>
        <w:rPr>
          <w:rStyle w:val="NormalTok"/>
        </w:rPr>
        <w:t xml:space="preserve"> </w:t>
      </w:r>
      <w:r>
        <w:rPr>
          <w:rStyle w:val="StringTok"/>
        </w:rPr>
        <w:t>"45-49"</w:t>
      </w:r>
      <w:r>
        <w:rPr>
          <w:rStyle w:val="NormalTok"/>
        </w:rPr>
        <w:t>,</w:t>
      </w:r>
      <w:r>
        <w:br/>
      </w:r>
      <w:r>
        <w:rPr>
          <w:rStyle w:val="NormalTok"/>
        </w:rPr>
        <w:t xml:space="preserve">      </w:t>
      </w:r>
      <w:r>
        <w:rPr>
          <w:rStyle w:val="ConstantTok"/>
        </w:rPr>
        <w:t>TRUE</w:t>
      </w:r>
      <w:r>
        <w:rPr>
          <w:rStyle w:val="NormalTok"/>
        </w:rPr>
        <w:t xml:space="preserve"> </w:t>
      </w:r>
      <w:r>
        <w:rPr>
          <w:rStyle w:val="SpecialCharTok"/>
        </w:rPr>
        <w:t>~</w:t>
      </w:r>
      <w:r>
        <w:rPr>
          <w:rStyle w:val="NormalTok"/>
        </w:rPr>
        <w:t xml:space="preserve"> </w:t>
      </w:r>
      <w:r>
        <w:rPr>
          <w:rStyle w:val="ConstantTok"/>
        </w:rPr>
        <w:t>NA_character_</w:t>
      </w:r>
      <w:r>
        <w:br/>
      </w:r>
      <w:r>
        <w:rPr>
          <w:rStyle w:val="NormalTok"/>
        </w:rPr>
        <w:t xml:space="preserve">    )</w:t>
      </w:r>
      <w:r>
        <w:br/>
      </w:r>
      <w:r>
        <w:rPr>
          <w:rStyle w:val="NormalTok"/>
        </w:rPr>
        <w:t xml:space="preserve">  ) </w:t>
      </w:r>
      <w:r>
        <w:rPr>
          <w:rStyle w:val="SpecialCharTok"/>
        </w:rPr>
        <w:t>%&gt;%</w:t>
      </w:r>
      <w:r>
        <w:br/>
      </w:r>
      <w:r>
        <w:rPr>
          <w:rStyle w:val="NormalTok"/>
        </w:rPr>
        <w:t xml:space="preserve">  </w:t>
      </w:r>
      <w:r>
        <w:rPr>
          <w:rStyle w:val="FunctionTok"/>
        </w:rPr>
        <w:t>filter</w:t>
      </w:r>
      <w:r>
        <w:rPr>
          <w:rStyle w:val="NormalTok"/>
        </w:rPr>
        <w:t>(</w:t>
      </w:r>
      <w:r>
        <w:rPr>
          <w:rStyle w:val="SpecialCharTok"/>
        </w:rPr>
        <w:t>!</w:t>
      </w:r>
      <w:r>
        <w:rPr>
          <w:rStyle w:val="FunctionTok"/>
        </w:rPr>
        <w:t>is.na</w:t>
      </w:r>
      <w:r>
        <w:rPr>
          <w:rStyle w:val="NormalTok"/>
        </w:rPr>
        <w:t xml:space="preserve">(grupo_edad)) </w:t>
      </w:r>
      <w:r>
        <w:rPr>
          <w:rStyle w:val="SpecialCharTok"/>
        </w:rPr>
        <w:t>%&gt;%</w:t>
      </w:r>
      <w:r>
        <w:br/>
      </w:r>
      <w:r>
        <w:rPr>
          <w:rStyle w:val="NormalTok"/>
        </w:rPr>
        <w:t xml:space="preserve">  </w:t>
      </w:r>
      <w:r>
        <w:rPr>
          <w:rStyle w:val="FunctionTok"/>
        </w:rPr>
        <w:t>mutate</w:t>
      </w:r>
      <w:r>
        <w:rPr>
          <w:rStyle w:val="NormalTok"/>
        </w:rPr>
        <w:t>(</w:t>
      </w:r>
      <w:r>
        <w:rPr>
          <w:rStyle w:val="AttributeTok"/>
        </w:rPr>
        <w:t>evento =</w:t>
      </w:r>
      <w:r>
        <w:rPr>
          <w:rStyle w:val="NormalTok"/>
        </w:rPr>
        <w:t xml:space="preserve"> </w:t>
      </w:r>
      <w:r>
        <w:rPr>
          <w:rStyle w:val="DecValTok"/>
        </w:rPr>
        <w:t>0</w:t>
      </w:r>
      <w:r>
        <w:rPr>
          <w:rStyle w:val="NormalTok"/>
        </w:rPr>
        <w:t xml:space="preserve">, </w:t>
      </w:r>
      <w:r>
        <w:rPr>
          <w:rStyle w:val="AttributeTok"/>
        </w:rPr>
        <w:t>expo =</w:t>
      </w:r>
      <w:r>
        <w:rPr>
          <w:rStyle w:val="DecValTok"/>
        </w:rPr>
        <w:t>1</w:t>
      </w:r>
      <w:r>
        <w:rPr>
          <w:rStyle w:val="SpecialCharTok"/>
        </w:rPr>
        <w:t>/</w:t>
      </w:r>
      <w:r>
        <w:rPr>
          <w:rStyle w:val="DecValTok"/>
        </w:rPr>
        <w:t>12</w:t>
      </w:r>
      <w:r>
        <w:rPr>
          <w:rStyle w:val="NormalTok"/>
        </w:rPr>
        <w:t>)</w:t>
      </w:r>
    </w:p>
    <w:p w14:paraId="38767B45" w14:textId="77777777" w:rsidR="006A37CD" w:rsidRDefault="009C5845">
      <w:pPr>
        <w:pStyle w:val="Compact"/>
        <w:numPr>
          <w:ilvl w:val="0"/>
          <w:numId w:val="11"/>
        </w:numPr>
      </w:pPr>
      <w:r>
        <w:rPr>
          <w:b/>
          <w:bCs/>
        </w:rPr>
        <w:t>Eventos de fecundidad (nacimientos):</w:t>
      </w:r>
      <w:r>
        <w:t xml:space="preserve"> </w:t>
      </w:r>
      <w:r>
        <w:t>A partir de la base de nacimientos, se identifica si el nacimiento ocurrió dentro del período de referencia y se calcula la edad de la madre al momento del nacimiento para asignarla al grupo de edad correspondiente. Cada nacimiento se considera un evento (</w:t>
      </w:r>
      <m:oMath>
        <m:r>
          <w:rPr>
            <w:rFonts w:ascii="Cambria Math" w:hAnsi="Cambria Math"/>
          </w:rPr>
          <m:t>evento</m:t>
        </m:r>
        <m:r>
          <m:rPr>
            <m:sty m:val="p"/>
          </m:rPr>
          <w:rPr>
            <w:rFonts w:ascii="Cambria Math" w:hAnsi="Cambria Math"/>
          </w:rPr>
          <m:t>=</m:t>
        </m:r>
        <m:r>
          <w:rPr>
            <w:rFonts w:ascii="Cambria Math" w:hAnsi="Cambria Math"/>
          </w:rPr>
          <m:t>1</m:t>
        </m:r>
      </m:oMath>
      <w:r>
        <w:t>) y su exposición también se define como</w:t>
      </w:r>
    </w:p>
    <w:p w14:paraId="3463DB69" w14:textId="77777777" w:rsidR="006A37CD" w:rsidRDefault="009C5845">
      <w:pPr>
        <w:pStyle w:val="Compact"/>
      </w:pPr>
      <m:oMathPara>
        <m:oMathParaPr>
          <m:jc m:val="center"/>
        </m:oMathParaPr>
        <m:oMath>
          <m:f>
            <m:fPr>
              <m:ctrlPr>
                <w:rPr>
                  <w:rFonts w:ascii="Cambria Math" w:hAnsi="Cambria Math"/>
                </w:rPr>
              </m:ctrlPr>
            </m:fPr>
            <m:num>
              <m:r>
                <w:rPr>
                  <w:rFonts w:ascii="Cambria Math" w:hAnsi="Cambria Math"/>
                </w:rPr>
                <m:t>1</m:t>
              </m:r>
            </m:num>
            <m:den>
              <m:r>
                <w:rPr>
                  <w:rFonts w:ascii="Cambria Math" w:hAnsi="Cambria Math"/>
                </w:rPr>
                <m:t>12</m:t>
              </m:r>
            </m:den>
          </m:f>
        </m:oMath>
      </m:oMathPara>
    </w:p>
    <w:p w14:paraId="75E520B6" w14:textId="77777777" w:rsidR="006A37CD" w:rsidRDefault="009C5845">
      <w:pPr>
        <w:pStyle w:val="Compact"/>
        <w:numPr>
          <w:ilvl w:val="0"/>
          <w:numId w:val="1"/>
        </w:numPr>
      </w:pPr>
      <w:r>
        <w:t>.</w:t>
      </w:r>
    </w:p>
    <w:p w14:paraId="7224D096" w14:textId="77777777" w:rsidR="006A37CD" w:rsidRDefault="009C5845">
      <w:pPr>
        <w:pStyle w:val="SourceCode"/>
      </w:pPr>
      <w:r>
        <w:rPr>
          <w:rStyle w:val="NormalTok"/>
        </w:rPr>
        <w:t xml:space="preserve">base_nacimientos2 </w:t>
      </w:r>
      <w:r>
        <w:rPr>
          <w:rStyle w:val="OtherTok"/>
        </w:rPr>
        <w:t>&lt;-</w:t>
      </w:r>
      <w:r>
        <w:rPr>
          <w:rStyle w:val="NormalTok"/>
        </w:rPr>
        <w:t xml:space="preserve"> base_nacimientos </w:t>
      </w:r>
      <w:r>
        <w:rPr>
          <w:rStyle w:val="SpecialCharTok"/>
        </w:rPr>
        <w:t>%&gt;%</w:t>
      </w:r>
      <w:r>
        <w:br/>
      </w:r>
      <w:r>
        <w:rPr>
          <w:rStyle w:val="NormalTok"/>
        </w:rPr>
        <w:t xml:space="preserve">  </w:t>
      </w:r>
      <w:r>
        <w:rPr>
          <w:rStyle w:val="FunctionTok"/>
        </w:rPr>
        <w:t>mutate</w:t>
      </w:r>
      <w:r>
        <w:rPr>
          <w:rStyle w:val="NormalTok"/>
        </w:rPr>
        <w:t>(</w:t>
      </w:r>
      <w:r>
        <w:br/>
      </w:r>
      <w:r>
        <w:rPr>
          <w:rStyle w:val="NormalTok"/>
        </w:rPr>
        <w:t xml:space="preserve">    </w:t>
      </w:r>
      <w:r>
        <w:rPr>
          <w:rStyle w:val="AttributeTok"/>
        </w:rPr>
        <w:t>edad_madre_nac =</w:t>
      </w:r>
      <w:r>
        <w:rPr>
          <w:rStyle w:val="NormalTok"/>
        </w:rPr>
        <w:t xml:space="preserve"> (date_nac_hij </w:t>
      </w:r>
      <w:r>
        <w:rPr>
          <w:rStyle w:val="SpecialCharTok"/>
        </w:rPr>
        <w:t>-</w:t>
      </w:r>
      <w:r>
        <w:rPr>
          <w:rStyle w:val="NormalTok"/>
        </w:rPr>
        <w:t xml:space="preserve"> date_nac_muj) </w:t>
      </w:r>
      <w:r>
        <w:rPr>
          <w:rStyle w:val="SpecialCharTok"/>
        </w:rPr>
        <w:t>/</w:t>
      </w:r>
      <w:r>
        <w:rPr>
          <w:rStyle w:val="NormalTok"/>
        </w:rPr>
        <w:t xml:space="preserve"> </w:t>
      </w:r>
      <w:r>
        <w:rPr>
          <w:rStyle w:val="DecValTok"/>
        </w:rPr>
        <w:t>12</w:t>
      </w:r>
      <w:r>
        <w:rPr>
          <w:rStyle w:val="NormalTok"/>
        </w:rPr>
        <w:t xml:space="preserve">, </w:t>
      </w:r>
      <w:r>
        <w:rPr>
          <w:rStyle w:val="CommentTok"/>
        </w:rPr>
        <w:t>#Se calcula la edad de la madre al momento del parto</w:t>
      </w:r>
      <w:r>
        <w:br/>
      </w:r>
      <w:r>
        <w:rPr>
          <w:rStyle w:val="NormalTok"/>
        </w:rPr>
        <w:t xml:space="preserve">    </w:t>
      </w:r>
      <w:r>
        <w:rPr>
          <w:rStyle w:val="AttributeTok"/>
        </w:rPr>
        <w:t>grupo_edad =</w:t>
      </w:r>
      <w:r>
        <w:rPr>
          <w:rStyle w:val="NormalTok"/>
        </w:rPr>
        <w:t xml:space="preserve"> </w:t>
      </w:r>
      <w:r>
        <w:rPr>
          <w:rStyle w:val="FunctionTok"/>
        </w:rPr>
        <w:t>case_when</w:t>
      </w:r>
      <w:r>
        <w:rPr>
          <w:rStyle w:val="NormalTok"/>
        </w:rPr>
        <w:t>(</w:t>
      </w:r>
      <w:r>
        <w:br/>
      </w:r>
      <w:r>
        <w:rPr>
          <w:rStyle w:val="NormalTok"/>
        </w:rPr>
        <w:t xml:space="preserve">     </w:t>
      </w:r>
      <w:r>
        <w:rPr>
          <w:rStyle w:val="NormalTok"/>
        </w:rPr>
        <w:t xml:space="preserve"> edad_madre_nac </w:t>
      </w:r>
      <w:r>
        <w:rPr>
          <w:rStyle w:val="SpecialCharTok"/>
        </w:rPr>
        <w:t>&gt;=</w:t>
      </w:r>
      <w:r>
        <w:rPr>
          <w:rStyle w:val="NormalTok"/>
        </w:rPr>
        <w:t xml:space="preserve"> </w:t>
      </w:r>
      <w:r>
        <w:rPr>
          <w:rStyle w:val="DecValTok"/>
        </w:rPr>
        <w:t>15</w:t>
      </w:r>
      <w:r>
        <w:rPr>
          <w:rStyle w:val="NormalTok"/>
        </w:rPr>
        <w:t xml:space="preserve"> </w:t>
      </w:r>
      <w:r>
        <w:rPr>
          <w:rStyle w:val="SpecialCharTok"/>
        </w:rPr>
        <w:t>&amp;</w:t>
      </w:r>
      <w:r>
        <w:rPr>
          <w:rStyle w:val="NormalTok"/>
        </w:rPr>
        <w:t xml:space="preserve"> edad_madre_nac </w:t>
      </w:r>
      <w:r>
        <w:rPr>
          <w:rStyle w:val="SpecialCharTok"/>
        </w:rPr>
        <w:t>&lt;</w:t>
      </w:r>
      <w:r>
        <w:rPr>
          <w:rStyle w:val="NormalTok"/>
        </w:rPr>
        <w:t xml:space="preserve"> </w:t>
      </w:r>
      <w:r>
        <w:rPr>
          <w:rStyle w:val="DecValTok"/>
        </w:rPr>
        <w:t>20</w:t>
      </w:r>
      <w:r>
        <w:rPr>
          <w:rStyle w:val="NormalTok"/>
        </w:rPr>
        <w:t xml:space="preserve"> </w:t>
      </w:r>
      <w:r>
        <w:rPr>
          <w:rStyle w:val="SpecialCharTok"/>
        </w:rPr>
        <w:t>~</w:t>
      </w:r>
      <w:r>
        <w:rPr>
          <w:rStyle w:val="NormalTok"/>
        </w:rPr>
        <w:t xml:space="preserve"> </w:t>
      </w:r>
      <w:r>
        <w:rPr>
          <w:rStyle w:val="StringTok"/>
        </w:rPr>
        <w:t>"15-19"</w:t>
      </w:r>
      <w:r>
        <w:rPr>
          <w:rStyle w:val="NormalTok"/>
        </w:rPr>
        <w:t>,</w:t>
      </w:r>
      <w:r>
        <w:br/>
      </w:r>
      <w:r>
        <w:rPr>
          <w:rStyle w:val="NormalTok"/>
        </w:rPr>
        <w:t xml:space="preserve">      edad_madre_nac </w:t>
      </w:r>
      <w:r>
        <w:rPr>
          <w:rStyle w:val="SpecialCharTok"/>
        </w:rPr>
        <w:t>&gt;=</w:t>
      </w:r>
      <w:r>
        <w:rPr>
          <w:rStyle w:val="NormalTok"/>
        </w:rPr>
        <w:t xml:space="preserve"> </w:t>
      </w:r>
      <w:r>
        <w:rPr>
          <w:rStyle w:val="DecValTok"/>
        </w:rPr>
        <w:t>20</w:t>
      </w:r>
      <w:r>
        <w:rPr>
          <w:rStyle w:val="NormalTok"/>
        </w:rPr>
        <w:t xml:space="preserve"> </w:t>
      </w:r>
      <w:r>
        <w:rPr>
          <w:rStyle w:val="SpecialCharTok"/>
        </w:rPr>
        <w:t>&amp;</w:t>
      </w:r>
      <w:r>
        <w:rPr>
          <w:rStyle w:val="NormalTok"/>
        </w:rPr>
        <w:t xml:space="preserve"> edad_madre_nac </w:t>
      </w:r>
      <w:r>
        <w:rPr>
          <w:rStyle w:val="SpecialCharTok"/>
        </w:rPr>
        <w:t>&lt;</w:t>
      </w:r>
      <w:r>
        <w:rPr>
          <w:rStyle w:val="NormalTok"/>
        </w:rPr>
        <w:t xml:space="preserve"> </w:t>
      </w:r>
      <w:r>
        <w:rPr>
          <w:rStyle w:val="DecValTok"/>
        </w:rPr>
        <w:t>25</w:t>
      </w:r>
      <w:r>
        <w:rPr>
          <w:rStyle w:val="NormalTok"/>
        </w:rPr>
        <w:t xml:space="preserve"> </w:t>
      </w:r>
      <w:r>
        <w:rPr>
          <w:rStyle w:val="SpecialCharTok"/>
        </w:rPr>
        <w:t>~</w:t>
      </w:r>
      <w:r>
        <w:rPr>
          <w:rStyle w:val="NormalTok"/>
        </w:rPr>
        <w:t xml:space="preserve"> </w:t>
      </w:r>
      <w:r>
        <w:rPr>
          <w:rStyle w:val="StringTok"/>
        </w:rPr>
        <w:t>"20-24"</w:t>
      </w:r>
      <w:r>
        <w:rPr>
          <w:rStyle w:val="NormalTok"/>
        </w:rPr>
        <w:t>,</w:t>
      </w:r>
      <w:r>
        <w:br/>
      </w:r>
      <w:r>
        <w:rPr>
          <w:rStyle w:val="NormalTok"/>
        </w:rPr>
        <w:t xml:space="preserve">      edad_madre_nac </w:t>
      </w:r>
      <w:r>
        <w:rPr>
          <w:rStyle w:val="SpecialCharTok"/>
        </w:rPr>
        <w:t>&gt;=</w:t>
      </w:r>
      <w:r>
        <w:rPr>
          <w:rStyle w:val="NormalTok"/>
        </w:rPr>
        <w:t xml:space="preserve"> </w:t>
      </w:r>
      <w:r>
        <w:rPr>
          <w:rStyle w:val="DecValTok"/>
        </w:rPr>
        <w:t>25</w:t>
      </w:r>
      <w:r>
        <w:rPr>
          <w:rStyle w:val="NormalTok"/>
        </w:rPr>
        <w:t xml:space="preserve"> </w:t>
      </w:r>
      <w:r>
        <w:rPr>
          <w:rStyle w:val="SpecialCharTok"/>
        </w:rPr>
        <w:t>&amp;</w:t>
      </w:r>
      <w:r>
        <w:rPr>
          <w:rStyle w:val="NormalTok"/>
        </w:rPr>
        <w:t xml:space="preserve"> edad_madre_nac </w:t>
      </w:r>
      <w:r>
        <w:rPr>
          <w:rStyle w:val="SpecialCharTok"/>
        </w:rPr>
        <w:t>&lt;</w:t>
      </w:r>
      <w:r>
        <w:rPr>
          <w:rStyle w:val="NormalTok"/>
        </w:rPr>
        <w:t xml:space="preserve"> </w:t>
      </w:r>
      <w:r>
        <w:rPr>
          <w:rStyle w:val="DecValTok"/>
        </w:rPr>
        <w:t>30</w:t>
      </w:r>
      <w:r>
        <w:rPr>
          <w:rStyle w:val="NormalTok"/>
        </w:rPr>
        <w:t xml:space="preserve"> </w:t>
      </w:r>
      <w:r>
        <w:rPr>
          <w:rStyle w:val="SpecialCharTok"/>
        </w:rPr>
        <w:t>~</w:t>
      </w:r>
      <w:r>
        <w:rPr>
          <w:rStyle w:val="NormalTok"/>
        </w:rPr>
        <w:t xml:space="preserve"> </w:t>
      </w:r>
      <w:r>
        <w:rPr>
          <w:rStyle w:val="StringTok"/>
        </w:rPr>
        <w:t>"25-29"</w:t>
      </w:r>
      <w:r>
        <w:rPr>
          <w:rStyle w:val="NormalTok"/>
        </w:rPr>
        <w:t>,</w:t>
      </w:r>
      <w:r>
        <w:br/>
      </w:r>
      <w:r>
        <w:rPr>
          <w:rStyle w:val="NormalTok"/>
        </w:rPr>
        <w:t xml:space="preserve">      edad_madre_nac </w:t>
      </w:r>
      <w:r>
        <w:rPr>
          <w:rStyle w:val="SpecialCharTok"/>
        </w:rPr>
        <w:t>&gt;=</w:t>
      </w:r>
      <w:r>
        <w:rPr>
          <w:rStyle w:val="NormalTok"/>
        </w:rPr>
        <w:t xml:space="preserve"> </w:t>
      </w:r>
      <w:r>
        <w:rPr>
          <w:rStyle w:val="DecValTok"/>
        </w:rPr>
        <w:t>30</w:t>
      </w:r>
      <w:r>
        <w:rPr>
          <w:rStyle w:val="NormalTok"/>
        </w:rPr>
        <w:t xml:space="preserve"> </w:t>
      </w:r>
      <w:r>
        <w:rPr>
          <w:rStyle w:val="SpecialCharTok"/>
        </w:rPr>
        <w:t>&amp;</w:t>
      </w:r>
      <w:r>
        <w:rPr>
          <w:rStyle w:val="NormalTok"/>
        </w:rPr>
        <w:t xml:space="preserve"> edad_madre_nac </w:t>
      </w:r>
      <w:r>
        <w:rPr>
          <w:rStyle w:val="SpecialCharTok"/>
        </w:rPr>
        <w:t>&lt;</w:t>
      </w:r>
      <w:r>
        <w:rPr>
          <w:rStyle w:val="NormalTok"/>
        </w:rPr>
        <w:t xml:space="preserve"> </w:t>
      </w:r>
      <w:r>
        <w:rPr>
          <w:rStyle w:val="DecValTok"/>
        </w:rPr>
        <w:t>35</w:t>
      </w:r>
      <w:r>
        <w:rPr>
          <w:rStyle w:val="NormalTok"/>
        </w:rPr>
        <w:t xml:space="preserve"> </w:t>
      </w:r>
      <w:r>
        <w:rPr>
          <w:rStyle w:val="SpecialCharTok"/>
        </w:rPr>
        <w:t>~</w:t>
      </w:r>
      <w:r>
        <w:rPr>
          <w:rStyle w:val="NormalTok"/>
        </w:rPr>
        <w:t xml:space="preserve"> </w:t>
      </w:r>
      <w:r>
        <w:rPr>
          <w:rStyle w:val="StringTok"/>
        </w:rPr>
        <w:t>"30-34"</w:t>
      </w:r>
      <w:r>
        <w:rPr>
          <w:rStyle w:val="NormalTok"/>
        </w:rPr>
        <w:t>,</w:t>
      </w:r>
      <w:r>
        <w:br/>
      </w:r>
      <w:r>
        <w:rPr>
          <w:rStyle w:val="NormalTok"/>
        </w:rPr>
        <w:t xml:space="preserve">      edad_madre_nac </w:t>
      </w:r>
      <w:r>
        <w:rPr>
          <w:rStyle w:val="SpecialCharTok"/>
        </w:rPr>
        <w:t>&gt;=</w:t>
      </w:r>
      <w:r>
        <w:rPr>
          <w:rStyle w:val="NormalTok"/>
        </w:rPr>
        <w:t xml:space="preserve"> </w:t>
      </w:r>
      <w:r>
        <w:rPr>
          <w:rStyle w:val="DecValTok"/>
        </w:rPr>
        <w:t>35</w:t>
      </w:r>
      <w:r>
        <w:rPr>
          <w:rStyle w:val="NormalTok"/>
        </w:rPr>
        <w:t xml:space="preserve"> </w:t>
      </w:r>
      <w:r>
        <w:rPr>
          <w:rStyle w:val="SpecialCharTok"/>
        </w:rPr>
        <w:t>&amp;</w:t>
      </w:r>
      <w:r>
        <w:rPr>
          <w:rStyle w:val="NormalTok"/>
        </w:rPr>
        <w:t xml:space="preserve"> edad_madre_nac </w:t>
      </w:r>
      <w:r>
        <w:rPr>
          <w:rStyle w:val="SpecialCharTok"/>
        </w:rPr>
        <w:t>&lt;</w:t>
      </w:r>
      <w:r>
        <w:rPr>
          <w:rStyle w:val="NormalTok"/>
        </w:rPr>
        <w:t xml:space="preserve"> </w:t>
      </w:r>
      <w:r>
        <w:rPr>
          <w:rStyle w:val="DecValTok"/>
        </w:rPr>
        <w:t>40</w:t>
      </w:r>
      <w:r>
        <w:rPr>
          <w:rStyle w:val="NormalTok"/>
        </w:rPr>
        <w:t xml:space="preserve"> </w:t>
      </w:r>
      <w:r>
        <w:rPr>
          <w:rStyle w:val="SpecialCharTok"/>
        </w:rPr>
        <w:t>~</w:t>
      </w:r>
      <w:r>
        <w:rPr>
          <w:rStyle w:val="NormalTok"/>
        </w:rPr>
        <w:t xml:space="preserve"> </w:t>
      </w:r>
      <w:r>
        <w:rPr>
          <w:rStyle w:val="StringTok"/>
        </w:rPr>
        <w:t>"35-39"</w:t>
      </w:r>
      <w:r>
        <w:rPr>
          <w:rStyle w:val="NormalTok"/>
        </w:rPr>
        <w:t>,</w:t>
      </w:r>
      <w:r>
        <w:br/>
      </w:r>
      <w:r>
        <w:rPr>
          <w:rStyle w:val="NormalTok"/>
        </w:rPr>
        <w:t xml:space="preserve">      edad_madre_nac </w:t>
      </w:r>
      <w:r>
        <w:rPr>
          <w:rStyle w:val="SpecialCharTok"/>
        </w:rPr>
        <w:t>&gt;=</w:t>
      </w:r>
      <w:r>
        <w:rPr>
          <w:rStyle w:val="NormalTok"/>
        </w:rPr>
        <w:t xml:space="preserve"> </w:t>
      </w:r>
      <w:r>
        <w:rPr>
          <w:rStyle w:val="DecValTok"/>
        </w:rPr>
        <w:t>40</w:t>
      </w:r>
      <w:r>
        <w:rPr>
          <w:rStyle w:val="NormalTok"/>
        </w:rPr>
        <w:t xml:space="preserve"> </w:t>
      </w:r>
      <w:r>
        <w:rPr>
          <w:rStyle w:val="SpecialCharTok"/>
        </w:rPr>
        <w:t>&amp;</w:t>
      </w:r>
      <w:r>
        <w:rPr>
          <w:rStyle w:val="NormalTok"/>
        </w:rPr>
        <w:t xml:space="preserve"> edad_madre_nac </w:t>
      </w:r>
      <w:r>
        <w:rPr>
          <w:rStyle w:val="SpecialCharTok"/>
        </w:rPr>
        <w:t>&lt;</w:t>
      </w:r>
      <w:r>
        <w:rPr>
          <w:rStyle w:val="NormalTok"/>
        </w:rPr>
        <w:t xml:space="preserve"> </w:t>
      </w:r>
      <w:r>
        <w:rPr>
          <w:rStyle w:val="DecValTok"/>
        </w:rPr>
        <w:t>45</w:t>
      </w:r>
      <w:r>
        <w:rPr>
          <w:rStyle w:val="NormalTok"/>
        </w:rPr>
        <w:t xml:space="preserve"> </w:t>
      </w:r>
      <w:r>
        <w:rPr>
          <w:rStyle w:val="SpecialCharTok"/>
        </w:rPr>
        <w:t>~</w:t>
      </w:r>
      <w:r>
        <w:rPr>
          <w:rStyle w:val="NormalTok"/>
        </w:rPr>
        <w:t xml:space="preserve"> </w:t>
      </w:r>
      <w:r>
        <w:rPr>
          <w:rStyle w:val="StringTok"/>
        </w:rPr>
        <w:t>"40-44"</w:t>
      </w:r>
      <w:r>
        <w:rPr>
          <w:rStyle w:val="NormalTok"/>
        </w:rPr>
        <w:t>,</w:t>
      </w:r>
      <w:r>
        <w:br/>
      </w:r>
      <w:r>
        <w:rPr>
          <w:rStyle w:val="NormalTok"/>
        </w:rPr>
        <w:t xml:space="preserve">      edad_madre_nac </w:t>
      </w:r>
      <w:r>
        <w:rPr>
          <w:rStyle w:val="SpecialCharTok"/>
        </w:rPr>
        <w:t>&gt;=</w:t>
      </w:r>
      <w:r>
        <w:rPr>
          <w:rStyle w:val="NormalTok"/>
        </w:rPr>
        <w:t xml:space="preserve"> </w:t>
      </w:r>
      <w:r>
        <w:rPr>
          <w:rStyle w:val="DecValTok"/>
        </w:rPr>
        <w:t>45</w:t>
      </w:r>
      <w:r>
        <w:rPr>
          <w:rStyle w:val="NormalTok"/>
        </w:rPr>
        <w:t xml:space="preserve"> </w:t>
      </w:r>
      <w:r>
        <w:rPr>
          <w:rStyle w:val="SpecialCharTok"/>
        </w:rPr>
        <w:t>&amp;</w:t>
      </w:r>
      <w:r>
        <w:rPr>
          <w:rStyle w:val="NormalTok"/>
        </w:rPr>
        <w:t xml:space="preserve"> edad_madre_nac </w:t>
      </w:r>
      <w:r>
        <w:rPr>
          <w:rStyle w:val="SpecialCharTok"/>
        </w:rPr>
        <w:t>&lt;</w:t>
      </w:r>
      <w:r>
        <w:rPr>
          <w:rStyle w:val="NormalTok"/>
        </w:rPr>
        <w:t xml:space="preserve"> </w:t>
      </w:r>
      <w:r>
        <w:rPr>
          <w:rStyle w:val="DecValTok"/>
        </w:rPr>
        <w:t>50</w:t>
      </w:r>
      <w:r>
        <w:rPr>
          <w:rStyle w:val="NormalTok"/>
        </w:rPr>
        <w:t xml:space="preserve"> </w:t>
      </w:r>
      <w:r>
        <w:rPr>
          <w:rStyle w:val="SpecialCharTok"/>
        </w:rPr>
        <w:t>~</w:t>
      </w:r>
      <w:r>
        <w:rPr>
          <w:rStyle w:val="NormalTok"/>
        </w:rPr>
        <w:t xml:space="preserve"> </w:t>
      </w:r>
      <w:r>
        <w:rPr>
          <w:rStyle w:val="StringTok"/>
        </w:rPr>
        <w:t>"45-49"</w:t>
      </w:r>
      <w:r>
        <w:rPr>
          <w:rStyle w:val="NormalTok"/>
        </w:rPr>
        <w:t>,</w:t>
      </w:r>
      <w:r>
        <w:br/>
      </w:r>
      <w:r>
        <w:rPr>
          <w:rStyle w:val="NormalTok"/>
        </w:rPr>
        <w:t xml:space="preserve">      </w:t>
      </w:r>
      <w:r>
        <w:rPr>
          <w:rStyle w:val="ConstantTok"/>
        </w:rPr>
        <w:t>TRUE</w:t>
      </w:r>
      <w:r>
        <w:rPr>
          <w:rStyle w:val="NormalTok"/>
        </w:rPr>
        <w:t xml:space="preserve"> </w:t>
      </w:r>
      <w:r>
        <w:rPr>
          <w:rStyle w:val="SpecialCharTok"/>
        </w:rPr>
        <w:t>~</w:t>
      </w:r>
      <w:r>
        <w:rPr>
          <w:rStyle w:val="NormalTok"/>
        </w:rPr>
        <w:t xml:space="preserve"> </w:t>
      </w:r>
      <w:r>
        <w:rPr>
          <w:rStyle w:val="ConstantTok"/>
        </w:rPr>
        <w:t>NA_character_</w:t>
      </w:r>
      <w:r>
        <w:br/>
      </w:r>
      <w:r>
        <w:rPr>
          <w:rStyle w:val="NormalTok"/>
        </w:rPr>
        <w:t xml:space="preserve">    ),</w:t>
      </w:r>
      <w:r>
        <w:br/>
      </w:r>
      <w:r>
        <w:rPr>
          <w:rStyle w:val="NormalTok"/>
        </w:rPr>
        <w:t xml:space="preserve">    </w:t>
      </w:r>
      <w:r>
        <w:rPr>
          <w:rStyle w:val="AttributeTok"/>
        </w:rPr>
        <w:t>en_periodo =</w:t>
      </w:r>
      <w:r>
        <w:rPr>
          <w:rStyle w:val="NormalTok"/>
        </w:rPr>
        <w:t xml:space="preserve"> date_nac_hij </w:t>
      </w:r>
      <w:r>
        <w:rPr>
          <w:rStyle w:val="SpecialCharTok"/>
        </w:rPr>
        <w:t>&gt;=</w:t>
      </w:r>
      <w:r>
        <w:rPr>
          <w:rStyle w:val="NormalTok"/>
        </w:rPr>
        <w:t xml:space="preserve"> (date_entrevista </w:t>
      </w:r>
      <w:r>
        <w:rPr>
          <w:rStyle w:val="SpecialCharTok"/>
        </w:rPr>
        <w:t>-</w:t>
      </w:r>
      <w:r>
        <w:rPr>
          <w:rStyle w:val="NormalTok"/>
        </w:rPr>
        <w:t xml:space="preserve"> </w:t>
      </w:r>
      <w:r>
        <w:rPr>
          <w:rStyle w:val="DecValTok"/>
        </w:rPr>
        <w:t>36</w:t>
      </w:r>
      <w:r>
        <w:rPr>
          <w:rStyle w:val="NormalTok"/>
        </w:rPr>
        <w:t xml:space="preserve">) </w:t>
      </w:r>
      <w:r>
        <w:rPr>
          <w:rStyle w:val="SpecialCharTok"/>
        </w:rPr>
        <w:t>&amp;</w:t>
      </w:r>
      <w:r>
        <w:rPr>
          <w:rStyle w:val="NormalTok"/>
        </w:rPr>
        <w:t xml:space="preserve"> date_nac_hij </w:t>
      </w:r>
      <w:r>
        <w:rPr>
          <w:rStyle w:val="SpecialCharTok"/>
        </w:rPr>
        <w:t>&lt;=</w:t>
      </w:r>
      <w:r>
        <w:rPr>
          <w:rStyle w:val="NormalTok"/>
        </w:rPr>
        <w:t xml:space="preserve"> (date_entrevista </w:t>
      </w:r>
      <w:r>
        <w:rPr>
          <w:rStyle w:val="SpecialCharTok"/>
        </w:rPr>
        <w:t>-</w:t>
      </w:r>
      <w:r>
        <w:rPr>
          <w:rStyle w:val="NormalTok"/>
        </w:rPr>
        <w:t xml:space="preserve"> </w:t>
      </w:r>
      <w:r>
        <w:rPr>
          <w:rStyle w:val="DecValTok"/>
        </w:rPr>
        <w:t>1</w:t>
      </w:r>
      <w:r>
        <w:rPr>
          <w:rStyle w:val="NormalTok"/>
        </w:rPr>
        <w:t>)</w:t>
      </w:r>
      <w:r>
        <w:br/>
      </w:r>
      <w:r>
        <w:rPr>
          <w:rStyle w:val="NormalTok"/>
        </w:rPr>
        <w:t xml:space="preserve">  ) </w:t>
      </w:r>
      <w:r>
        <w:rPr>
          <w:rStyle w:val="SpecialCharTok"/>
        </w:rPr>
        <w:t>%&gt;%</w:t>
      </w:r>
      <w:r>
        <w:br/>
      </w:r>
      <w:r>
        <w:rPr>
          <w:rStyle w:val="NormalTok"/>
        </w:rPr>
        <w:t xml:space="preserve">  </w:t>
      </w:r>
      <w:r>
        <w:rPr>
          <w:rStyle w:val="FunctionTok"/>
        </w:rPr>
        <w:t>filter</w:t>
      </w:r>
      <w:r>
        <w:rPr>
          <w:rStyle w:val="NormalTok"/>
        </w:rPr>
        <w:t>(</w:t>
      </w:r>
      <w:r>
        <w:rPr>
          <w:rStyle w:val="SpecialCharTok"/>
        </w:rPr>
        <w:t>!</w:t>
      </w:r>
      <w:r>
        <w:rPr>
          <w:rStyle w:val="FunctionTok"/>
        </w:rPr>
        <w:t>is.na</w:t>
      </w:r>
      <w:r>
        <w:rPr>
          <w:rStyle w:val="NormalTok"/>
        </w:rPr>
        <w:t xml:space="preserve">(grupo_edad), en_periodo </w:t>
      </w:r>
      <w:r>
        <w:rPr>
          <w:rStyle w:val="SpecialCharTok"/>
        </w:rPr>
        <w:t>==</w:t>
      </w:r>
      <w:r>
        <w:rPr>
          <w:rStyle w:val="NormalTok"/>
        </w:rPr>
        <w:t xml:space="preserve"> </w:t>
      </w:r>
      <w:r>
        <w:rPr>
          <w:rStyle w:val="ConstantTok"/>
        </w:rPr>
        <w:t>TRUE</w:t>
      </w:r>
      <w:r>
        <w:rPr>
          <w:rStyle w:val="NormalTok"/>
        </w:rPr>
        <w:t xml:space="preserve">) </w:t>
      </w:r>
      <w:r>
        <w:rPr>
          <w:rStyle w:val="SpecialCharTok"/>
        </w:rPr>
        <w:t>%&gt;%</w:t>
      </w:r>
      <w:r>
        <w:rPr>
          <w:rStyle w:val="NormalTok"/>
        </w:rPr>
        <w:t xml:space="preserve"> </w:t>
      </w:r>
      <w:r>
        <w:rPr>
          <w:rStyle w:val="CommentTok"/>
        </w:rPr>
        <w:t>#Se filtran solo los nacimientos ocurridos en los 36 meses antes de la entrevista y donde la madre tenía entre 15 y</w:t>
      </w:r>
      <w:r>
        <w:rPr>
          <w:rStyle w:val="CommentTok"/>
        </w:rPr>
        <w:t xml:space="preserve"> 49 años.</w:t>
      </w:r>
      <w:r>
        <w:br/>
      </w:r>
      <w:r>
        <w:rPr>
          <w:rStyle w:val="NormalTok"/>
        </w:rPr>
        <w:t xml:space="preserve">  </w:t>
      </w:r>
      <w:r>
        <w:rPr>
          <w:rStyle w:val="FunctionTok"/>
        </w:rPr>
        <w:t>mutate</w:t>
      </w:r>
      <w:r>
        <w:rPr>
          <w:rStyle w:val="NormalTok"/>
        </w:rPr>
        <w:t>(</w:t>
      </w:r>
      <w:r>
        <w:rPr>
          <w:rStyle w:val="AttributeTok"/>
        </w:rPr>
        <w:t>evento =</w:t>
      </w:r>
      <w:r>
        <w:rPr>
          <w:rStyle w:val="NormalTok"/>
        </w:rPr>
        <w:t xml:space="preserve"> </w:t>
      </w:r>
      <w:r>
        <w:rPr>
          <w:rStyle w:val="DecValTok"/>
        </w:rPr>
        <w:t>1</w:t>
      </w:r>
      <w:r>
        <w:rPr>
          <w:rStyle w:val="NormalTok"/>
        </w:rPr>
        <w:t xml:space="preserve">, </w:t>
      </w:r>
      <w:r>
        <w:rPr>
          <w:rStyle w:val="AttributeTok"/>
        </w:rPr>
        <w:t>expo =</w:t>
      </w:r>
      <w:r>
        <w:rPr>
          <w:rStyle w:val="NormalTok"/>
        </w:rPr>
        <w:t xml:space="preserve"> </w:t>
      </w:r>
      <w:r>
        <w:rPr>
          <w:rStyle w:val="DecValTok"/>
        </w:rPr>
        <w:t>1</w:t>
      </w:r>
      <w:r>
        <w:rPr>
          <w:rStyle w:val="SpecialCharTok"/>
        </w:rPr>
        <w:t>/</w:t>
      </w:r>
      <w:r>
        <w:rPr>
          <w:rStyle w:val="DecValTok"/>
        </w:rPr>
        <w:t>12</w:t>
      </w:r>
      <w:r>
        <w:rPr>
          <w:rStyle w:val="NormalTok"/>
        </w:rPr>
        <w:t>)</w:t>
      </w:r>
    </w:p>
    <w:p w14:paraId="09630F0B" w14:textId="77777777" w:rsidR="006A37CD" w:rsidRDefault="009C5845">
      <w:pPr>
        <w:pStyle w:val="FirstParagraph"/>
      </w:pPr>
      <w:r>
        <w:t>Una vez creadas estas dos bases, se combinan para tener una base completa que contiene:</w:t>
      </w:r>
    </w:p>
    <w:p w14:paraId="3844D8E9" w14:textId="77777777" w:rsidR="006A37CD" w:rsidRDefault="009C5845">
      <w:pPr>
        <w:pStyle w:val="Compact"/>
        <w:numPr>
          <w:ilvl w:val="0"/>
          <w:numId w:val="12"/>
        </w:numPr>
      </w:pPr>
      <w:r>
        <w:t>Mujeres con nacimientos ocurridos (eventos = 1)</w:t>
      </w:r>
    </w:p>
    <w:p w14:paraId="44423A29" w14:textId="77777777" w:rsidR="006A37CD" w:rsidRDefault="009C5845">
      <w:pPr>
        <w:pStyle w:val="Compact"/>
        <w:numPr>
          <w:ilvl w:val="0"/>
          <w:numId w:val="12"/>
        </w:numPr>
      </w:pPr>
      <w:r>
        <w:t>Mujeres sin nacimientos pero expuestas (eventos = 0)</w:t>
      </w:r>
    </w:p>
    <w:p w14:paraId="3BBE16BA" w14:textId="77777777" w:rsidR="006A37CD" w:rsidRDefault="009C5845">
      <w:pPr>
        <w:pStyle w:val="SourceCode"/>
      </w:pPr>
      <w:r>
        <w:rPr>
          <w:rStyle w:val="NormalTok"/>
        </w:rPr>
        <w:t xml:space="preserve">base_completa </w:t>
      </w:r>
      <w:r>
        <w:rPr>
          <w:rStyle w:val="OtherTok"/>
        </w:rPr>
        <w:t>&lt;-</w:t>
      </w:r>
      <w:r>
        <w:rPr>
          <w:rStyle w:val="NormalTok"/>
        </w:rPr>
        <w:t xml:space="preserve"> </w:t>
      </w:r>
      <w:r>
        <w:rPr>
          <w:rStyle w:val="FunctionTok"/>
        </w:rPr>
        <w:t>bind_r</w:t>
      </w:r>
      <w:r>
        <w:rPr>
          <w:rStyle w:val="FunctionTok"/>
        </w:rPr>
        <w:t>ows</w:t>
      </w:r>
      <w:r>
        <w:rPr>
          <w:rStyle w:val="NormalTok"/>
        </w:rPr>
        <w:t>(base_nacimientos2,base_exp)</w:t>
      </w:r>
    </w:p>
    <w:p w14:paraId="067AC3A0" w14:textId="77777777" w:rsidR="006A37CD" w:rsidRDefault="009C5845">
      <w:pPr>
        <w:pStyle w:val="FirstParagraph"/>
      </w:pPr>
      <w:r>
        <w:t>Antes de construir el diseño muestral, es necesario escalar el peso muestral mujeres (</w:t>
      </w:r>
      <m:oMath>
        <m:r>
          <w:rPr>
            <w:rFonts w:ascii="Cambria Math" w:hAnsi="Cambria Math"/>
          </w:rPr>
          <m:t>fe</m:t>
        </m:r>
        <m:sSub>
          <m:sSubPr>
            <m:ctrlPr>
              <w:rPr>
                <w:rFonts w:ascii="Cambria Math" w:hAnsi="Cambria Math"/>
              </w:rPr>
            </m:ctrlPr>
          </m:sSubPr>
          <m:e>
            <m:r>
              <w:rPr>
                <w:rFonts w:ascii="Cambria Math" w:hAnsi="Cambria Math"/>
              </w:rPr>
              <m:t>p</m:t>
            </m:r>
          </m:e>
          <m:sub>
            <m:r>
              <w:rPr>
                <w:rFonts w:ascii="Cambria Math" w:hAnsi="Cambria Math"/>
              </w:rPr>
              <m:t>m</m:t>
            </m:r>
          </m:sub>
        </m:sSub>
      </m:oMath>
      <w:r>
        <w:t>) dividiéndolo por 1.000.000, tal como lo establece el Instituto Nacional de Estadística e Informática (INEI) de Perú en sus infor</w:t>
      </w:r>
      <w:r>
        <w:t>mes metodológicos.</w:t>
      </w:r>
    </w:p>
    <w:p w14:paraId="2EAF93BD" w14:textId="77777777" w:rsidR="006A37CD" w:rsidRDefault="009C5845">
      <w:pPr>
        <w:pStyle w:val="Textoindependiente"/>
      </w:pPr>
      <w:r>
        <w:t xml:space="preserve">Luego, se crea el objeto de diseño de encuesta con la función </w:t>
      </w:r>
      <w:r>
        <w:rPr>
          <w:rStyle w:val="VerbatimChar"/>
        </w:rPr>
        <w:t>svydesign</w:t>
      </w:r>
      <w:r>
        <w:t>, especificando:</w:t>
      </w:r>
    </w:p>
    <w:p w14:paraId="20C37F7F" w14:textId="77777777" w:rsidR="006A37CD" w:rsidRDefault="009C5845">
      <w:pPr>
        <w:pStyle w:val="Compact"/>
        <w:numPr>
          <w:ilvl w:val="0"/>
          <w:numId w:val="13"/>
        </w:numPr>
      </w:pPr>
      <w:r>
        <w:rPr>
          <w:rStyle w:val="VerbatimChar"/>
        </w:rPr>
        <w:t>id = ~upm</w:t>
      </w:r>
      <w:r>
        <w:t>: unidad primaria de muestreo</w:t>
      </w:r>
    </w:p>
    <w:p w14:paraId="06FEE9B5" w14:textId="77777777" w:rsidR="006A37CD" w:rsidRDefault="009C5845">
      <w:pPr>
        <w:pStyle w:val="Compact"/>
        <w:numPr>
          <w:ilvl w:val="0"/>
          <w:numId w:val="13"/>
        </w:numPr>
      </w:pPr>
      <w:r>
        <w:rPr>
          <w:rStyle w:val="VerbatimChar"/>
        </w:rPr>
        <w:t>strata = ~strata</w:t>
      </w:r>
      <w:r>
        <w:t>: variable de estratificación</w:t>
      </w:r>
    </w:p>
    <w:p w14:paraId="7C586B90" w14:textId="77777777" w:rsidR="006A37CD" w:rsidRDefault="009C5845">
      <w:pPr>
        <w:pStyle w:val="Compact"/>
        <w:numPr>
          <w:ilvl w:val="0"/>
          <w:numId w:val="13"/>
        </w:numPr>
      </w:pPr>
      <w:r>
        <w:rPr>
          <w:rStyle w:val="VerbatimChar"/>
        </w:rPr>
        <w:t>weights = ~fep_m</w:t>
      </w:r>
      <w:r>
        <w:t>: pesos muestrales ajustados</w:t>
      </w:r>
    </w:p>
    <w:p w14:paraId="672376F6" w14:textId="77777777" w:rsidR="006A37CD" w:rsidRDefault="009C5845">
      <w:pPr>
        <w:pStyle w:val="Compact"/>
        <w:numPr>
          <w:ilvl w:val="0"/>
          <w:numId w:val="13"/>
        </w:numPr>
      </w:pPr>
      <w:r>
        <w:rPr>
          <w:rStyle w:val="VerbatimChar"/>
        </w:rPr>
        <w:t>nest = TRUE</w:t>
      </w:r>
      <w:r>
        <w:t>: indica</w:t>
      </w:r>
      <w:r>
        <w:t xml:space="preserve"> que los conglomerados están anidados en los estratos</w:t>
      </w:r>
    </w:p>
    <w:p w14:paraId="56979AC0" w14:textId="77777777" w:rsidR="006A37CD" w:rsidRDefault="009C5845">
      <w:pPr>
        <w:pStyle w:val="SourceCode"/>
      </w:pPr>
      <w:r>
        <w:rPr>
          <w:rStyle w:val="NormalTok"/>
        </w:rPr>
        <w:t>base_completa</w:t>
      </w:r>
      <w:r>
        <w:rPr>
          <w:rStyle w:val="SpecialCharTok"/>
        </w:rPr>
        <w:t>$</w:t>
      </w:r>
      <w:r>
        <w:rPr>
          <w:rStyle w:val="NormalTok"/>
        </w:rPr>
        <w:t xml:space="preserve">fep_m </w:t>
      </w:r>
      <w:r>
        <w:rPr>
          <w:rStyle w:val="OtherTok"/>
        </w:rPr>
        <w:t>&lt;-</w:t>
      </w:r>
      <w:r>
        <w:rPr>
          <w:rStyle w:val="NormalTok"/>
        </w:rPr>
        <w:t xml:space="preserve"> base_completa</w:t>
      </w:r>
      <w:r>
        <w:rPr>
          <w:rStyle w:val="SpecialCharTok"/>
        </w:rPr>
        <w:t>$</w:t>
      </w:r>
      <w:r>
        <w:rPr>
          <w:rStyle w:val="NormalTok"/>
        </w:rPr>
        <w:t xml:space="preserve">fep_m </w:t>
      </w:r>
      <w:r>
        <w:rPr>
          <w:rStyle w:val="SpecialCharTok"/>
        </w:rPr>
        <w:t>/</w:t>
      </w:r>
      <w:r>
        <w:rPr>
          <w:rStyle w:val="NormalTok"/>
        </w:rPr>
        <w:t xml:space="preserve"> </w:t>
      </w:r>
      <w:r>
        <w:rPr>
          <w:rStyle w:val="DecValTok"/>
        </w:rPr>
        <w:t>1000000</w:t>
      </w:r>
      <w:r>
        <w:br/>
      </w:r>
      <w:r>
        <w:br/>
      </w:r>
      <w:r>
        <w:rPr>
          <w:rStyle w:val="FunctionTok"/>
        </w:rPr>
        <w:t>options</w:t>
      </w:r>
      <w:r>
        <w:rPr>
          <w:rStyle w:val="NormalTok"/>
        </w:rPr>
        <w:t>(</w:t>
      </w:r>
      <w:r>
        <w:rPr>
          <w:rStyle w:val="AttributeTok"/>
        </w:rPr>
        <w:t>survey.lonely.psu =</w:t>
      </w:r>
      <w:r>
        <w:rPr>
          <w:rStyle w:val="NormalTok"/>
        </w:rPr>
        <w:t xml:space="preserve"> </w:t>
      </w:r>
      <w:r>
        <w:rPr>
          <w:rStyle w:val="StringTok"/>
        </w:rPr>
        <w:t>"adjust"</w:t>
      </w:r>
      <w:r>
        <w:rPr>
          <w:rStyle w:val="NormalTok"/>
        </w:rPr>
        <w:t>)</w:t>
      </w:r>
      <w:r>
        <w:br/>
      </w:r>
      <w:r>
        <w:br/>
      </w:r>
      <w:r>
        <w:rPr>
          <w:rStyle w:val="NormalTok"/>
        </w:rPr>
        <w:t xml:space="preserve">disenio_svy </w:t>
      </w:r>
      <w:r>
        <w:rPr>
          <w:rStyle w:val="OtherTok"/>
        </w:rPr>
        <w:t>&lt;-</w:t>
      </w:r>
      <w:r>
        <w:rPr>
          <w:rStyle w:val="NormalTok"/>
        </w:rPr>
        <w:t xml:space="preserve"> </w:t>
      </w:r>
      <w:r>
        <w:rPr>
          <w:rStyle w:val="FunctionTok"/>
        </w:rPr>
        <w:t>svydesign</w:t>
      </w:r>
      <w:r>
        <w:rPr>
          <w:rStyle w:val="NormalTok"/>
        </w:rPr>
        <w:t>(</w:t>
      </w:r>
      <w:r>
        <w:br/>
      </w:r>
      <w:r>
        <w:rPr>
          <w:rStyle w:val="NormalTok"/>
        </w:rPr>
        <w:t xml:space="preserve">  </w:t>
      </w:r>
      <w:r>
        <w:rPr>
          <w:rStyle w:val="AttributeTok"/>
        </w:rPr>
        <w:t>id =</w:t>
      </w:r>
      <w:r>
        <w:rPr>
          <w:rStyle w:val="NormalTok"/>
        </w:rPr>
        <w:t xml:space="preserve"> </w:t>
      </w:r>
      <w:r>
        <w:rPr>
          <w:rStyle w:val="SpecialCharTok"/>
        </w:rPr>
        <w:t>~</w:t>
      </w:r>
      <w:r>
        <w:rPr>
          <w:rStyle w:val="NormalTok"/>
        </w:rPr>
        <w:t>upm,</w:t>
      </w:r>
      <w:r>
        <w:br/>
      </w:r>
      <w:r>
        <w:rPr>
          <w:rStyle w:val="NormalTok"/>
        </w:rPr>
        <w:t xml:space="preserve">  </w:t>
      </w:r>
      <w:r>
        <w:rPr>
          <w:rStyle w:val="AttributeTok"/>
        </w:rPr>
        <w:t>strata =</w:t>
      </w:r>
      <w:r>
        <w:rPr>
          <w:rStyle w:val="NormalTok"/>
        </w:rPr>
        <w:t xml:space="preserve"> </w:t>
      </w:r>
      <w:r>
        <w:rPr>
          <w:rStyle w:val="SpecialCharTok"/>
        </w:rPr>
        <w:t>~</w:t>
      </w:r>
      <w:r>
        <w:rPr>
          <w:rStyle w:val="NormalTok"/>
        </w:rPr>
        <w:t>strata,</w:t>
      </w:r>
      <w:r>
        <w:br/>
      </w:r>
      <w:r>
        <w:rPr>
          <w:rStyle w:val="NormalTok"/>
        </w:rPr>
        <w:t xml:space="preserve">  </w:t>
      </w:r>
      <w:r>
        <w:rPr>
          <w:rStyle w:val="AttributeTok"/>
        </w:rPr>
        <w:t>weights =</w:t>
      </w:r>
      <w:r>
        <w:rPr>
          <w:rStyle w:val="NormalTok"/>
        </w:rPr>
        <w:t xml:space="preserve"> </w:t>
      </w:r>
      <w:r>
        <w:rPr>
          <w:rStyle w:val="SpecialCharTok"/>
        </w:rPr>
        <w:t>~</w:t>
      </w:r>
      <w:r>
        <w:rPr>
          <w:rStyle w:val="NormalTok"/>
        </w:rPr>
        <w:t>fep_m,</w:t>
      </w:r>
      <w:r>
        <w:br/>
      </w:r>
      <w:r>
        <w:rPr>
          <w:rStyle w:val="NormalTok"/>
        </w:rPr>
        <w:lastRenderedPageBreak/>
        <w:t xml:space="preserve">  </w:t>
      </w:r>
      <w:r>
        <w:rPr>
          <w:rStyle w:val="AttributeTok"/>
        </w:rPr>
        <w:t>data =</w:t>
      </w:r>
      <w:r>
        <w:rPr>
          <w:rStyle w:val="NormalTok"/>
        </w:rPr>
        <w:t xml:space="preserve"> base_completa,</w:t>
      </w:r>
      <w:r>
        <w:br/>
      </w:r>
      <w:r>
        <w:rPr>
          <w:rStyle w:val="NormalTok"/>
        </w:rPr>
        <w:t xml:space="preserve">  </w:t>
      </w:r>
      <w:r>
        <w:rPr>
          <w:rStyle w:val="AttributeTok"/>
        </w:rPr>
        <w:t>nest =</w:t>
      </w:r>
      <w:r>
        <w:rPr>
          <w:rStyle w:val="NormalTok"/>
        </w:rPr>
        <w:t xml:space="preserve"> </w:t>
      </w:r>
      <w:r>
        <w:rPr>
          <w:rStyle w:val="ConstantTok"/>
        </w:rPr>
        <w:t>TRUE</w:t>
      </w:r>
      <w:r>
        <w:br/>
      </w:r>
      <w:r>
        <w:rPr>
          <w:rStyle w:val="NormalTok"/>
        </w:rPr>
        <w:t>)</w:t>
      </w:r>
    </w:p>
    <w:p w14:paraId="11189A5C" w14:textId="77777777" w:rsidR="006A37CD" w:rsidRDefault="009C5845">
      <w:pPr>
        <w:pStyle w:val="SourceCode"/>
      </w:pPr>
      <w:r>
        <w:rPr>
          <w:rStyle w:val="FunctionTok"/>
        </w:rPr>
        <w:t>svyby</w:t>
      </w:r>
      <w:r>
        <w:rPr>
          <w:rStyle w:val="NormalTok"/>
        </w:rPr>
        <w:t>(</w:t>
      </w:r>
      <w:r>
        <w:br/>
      </w:r>
      <w:r>
        <w:rPr>
          <w:rStyle w:val="NormalTok"/>
        </w:rPr>
        <w:t xml:space="preserve">  </w:t>
      </w:r>
      <w:r>
        <w:rPr>
          <w:rStyle w:val="AttributeTok"/>
        </w:rPr>
        <w:t>formula =</w:t>
      </w:r>
      <w:r>
        <w:rPr>
          <w:rStyle w:val="NormalTok"/>
        </w:rPr>
        <w:t xml:space="preserve"> </w:t>
      </w:r>
      <w:r>
        <w:rPr>
          <w:rStyle w:val="SpecialCharTok"/>
        </w:rPr>
        <w:t>~</w:t>
      </w:r>
      <w:r>
        <w:rPr>
          <w:rStyle w:val="NormalTok"/>
        </w:rPr>
        <w:t>evento,</w:t>
      </w:r>
      <w:r>
        <w:br/>
      </w:r>
      <w:r>
        <w:rPr>
          <w:rStyle w:val="NormalTok"/>
        </w:rPr>
        <w:t xml:space="preserve">  </w:t>
      </w:r>
      <w:r>
        <w:rPr>
          <w:rStyle w:val="AttributeTok"/>
        </w:rPr>
        <w:t>denominator =</w:t>
      </w:r>
      <w:r>
        <w:rPr>
          <w:rStyle w:val="NormalTok"/>
        </w:rPr>
        <w:t xml:space="preserve"> </w:t>
      </w:r>
      <w:r>
        <w:rPr>
          <w:rStyle w:val="SpecialCharTok"/>
        </w:rPr>
        <w:t>~</w:t>
      </w:r>
      <w:r>
        <w:rPr>
          <w:rStyle w:val="NormalTok"/>
        </w:rPr>
        <w:t>expo,</w:t>
      </w:r>
      <w:r>
        <w:br/>
      </w:r>
      <w:r>
        <w:rPr>
          <w:rStyle w:val="NormalTok"/>
        </w:rPr>
        <w:t xml:space="preserve">  </w:t>
      </w:r>
      <w:r>
        <w:rPr>
          <w:rStyle w:val="AttributeTok"/>
        </w:rPr>
        <w:t>by =</w:t>
      </w:r>
      <w:r>
        <w:rPr>
          <w:rStyle w:val="NormalTok"/>
        </w:rPr>
        <w:t xml:space="preserve"> </w:t>
      </w:r>
      <w:r>
        <w:rPr>
          <w:rStyle w:val="SpecialCharTok"/>
        </w:rPr>
        <w:t>~</w:t>
      </w:r>
      <w:r>
        <w:rPr>
          <w:rStyle w:val="NormalTok"/>
        </w:rPr>
        <w:t>grupo_edad,</w:t>
      </w:r>
      <w:r>
        <w:br/>
      </w:r>
      <w:r>
        <w:rPr>
          <w:rStyle w:val="NormalTok"/>
        </w:rPr>
        <w:t xml:space="preserve">  </w:t>
      </w:r>
      <w:r>
        <w:rPr>
          <w:rStyle w:val="AttributeTok"/>
        </w:rPr>
        <w:t>design =</w:t>
      </w:r>
      <w:r>
        <w:rPr>
          <w:rStyle w:val="NormalTok"/>
        </w:rPr>
        <w:t xml:space="preserve"> disenio_svy,</w:t>
      </w:r>
      <w:r>
        <w:br/>
      </w:r>
      <w:r>
        <w:rPr>
          <w:rStyle w:val="NormalTok"/>
        </w:rPr>
        <w:t xml:space="preserve">  </w:t>
      </w:r>
      <w:r>
        <w:rPr>
          <w:rStyle w:val="AttributeTok"/>
        </w:rPr>
        <w:t>FUN =</w:t>
      </w:r>
      <w:r>
        <w:rPr>
          <w:rStyle w:val="NormalTok"/>
        </w:rPr>
        <w:t xml:space="preserve"> svyratio,</w:t>
      </w:r>
      <w:r>
        <w:br/>
      </w:r>
      <w:r>
        <w:rPr>
          <w:rStyle w:val="NormalTok"/>
        </w:rPr>
        <w:t xml:space="preserve">  </w:t>
      </w:r>
      <w:r>
        <w:rPr>
          <w:rStyle w:val="AttributeTok"/>
        </w:rPr>
        <w:t>vartype =</w:t>
      </w:r>
      <w:r>
        <w:rPr>
          <w:rStyle w:val="NormalTok"/>
        </w:rPr>
        <w:t xml:space="preserve"> </w:t>
      </w:r>
      <w:r>
        <w:rPr>
          <w:rStyle w:val="FunctionTok"/>
        </w:rPr>
        <w:t>c</w:t>
      </w:r>
      <w:r>
        <w:rPr>
          <w:rStyle w:val="NormalTok"/>
        </w:rPr>
        <w:t>(</w:t>
      </w:r>
      <w:r>
        <w:rPr>
          <w:rStyle w:val="StringTok"/>
        </w:rPr>
        <w:t>"cv"</w:t>
      </w:r>
      <w:r>
        <w:rPr>
          <w:rStyle w:val="NormalTok"/>
        </w:rPr>
        <w:t>,</w:t>
      </w:r>
      <w:r>
        <w:rPr>
          <w:rStyle w:val="StringTok"/>
        </w:rPr>
        <w:t>"se"</w:t>
      </w:r>
      <w:r>
        <w:rPr>
          <w:rStyle w:val="NormalTok"/>
        </w:rPr>
        <w:t>),</w:t>
      </w:r>
      <w:r>
        <w:br/>
      </w:r>
      <w:r>
        <w:rPr>
          <w:rStyle w:val="NormalTok"/>
        </w:rPr>
        <w:t xml:space="preserve">  </w:t>
      </w:r>
      <w:r>
        <w:rPr>
          <w:rStyle w:val="AttributeTok"/>
        </w:rPr>
        <w:t>na.rm =</w:t>
      </w:r>
      <w:r>
        <w:rPr>
          <w:rStyle w:val="NormalTok"/>
        </w:rPr>
        <w:t xml:space="preserve"> </w:t>
      </w:r>
      <w:r>
        <w:rPr>
          <w:rStyle w:val="ConstantTok"/>
        </w:rPr>
        <w:t>TRUE</w:t>
      </w:r>
      <w:r>
        <w:br/>
      </w:r>
      <w:r>
        <w:rPr>
          <w:rStyle w:val="NormalTok"/>
        </w:rPr>
        <w:t xml:space="preserve">) </w:t>
      </w:r>
      <w:r>
        <w:rPr>
          <w:rStyle w:val="SpecialCharTok"/>
        </w:rPr>
        <w:t>%&gt;%</w:t>
      </w:r>
      <w:r>
        <w:br/>
      </w:r>
      <w:r>
        <w:rPr>
          <w:rStyle w:val="NormalTok"/>
        </w:rPr>
        <w:t xml:space="preserve">  </w:t>
      </w:r>
      <w:r>
        <w:rPr>
          <w:rStyle w:val="FunctionTok"/>
        </w:rPr>
        <w:t>mutate</w:t>
      </w:r>
      <w:r>
        <w:rPr>
          <w:rStyle w:val="NormalTok"/>
        </w:rPr>
        <w:t>(</w:t>
      </w:r>
      <w:r>
        <w:rPr>
          <w:rStyle w:val="AttributeTok"/>
        </w:rPr>
        <w:t>asfr_mil =</w:t>
      </w:r>
      <w:r>
        <w:rPr>
          <w:rStyle w:val="NormalTok"/>
        </w:rPr>
        <w:t xml:space="preserve"> </w:t>
      </w:r>
      <w:r>
        <w:rPr>
          <w:rStyle w:val="StringTok"/>
        </w:rPr>
        <w:t>`</w:t>
      </w:r>
      <w:r>
        <w:rPr>
          <w:rStyle w:val="AttributeTok"/>
        </w:rPr>
        <w:t>evento/expo</w:t>
      </w:r>
      <w:r>
        <w:rPr>
          <w:rStyle w:val="StringTok"/>
        </w:rPr>
        <w:t>`</w:t>
      </w:r>
      <w:r>
        <w:rPr>
          <w:rStyle w:val="NormalTok"/>
        </w:rPr>
        <w:t xml:space="preserve"> </w:t>
      </w:r>
      <w:r>
        <w:rPr>
          <w:rStyle w:val="SpecialCharTok"/>
        </w:rPr>
        <w:t>*</w:t>
      </w:r>
      <w:r>
        <w:rPr>
          <w:rStyle w:val="NormalTok"/>
        </w:rPr>
        <w:t xml:space="preserve"> </w:t>
      </w:r>
      <w:r>
        <w:rPr>
          <w:rStyle w:val="DecValTok"/>
        </w:rPr>
        <w:t>1000</w:t>
      </w:r>
      <w:r>
        <w:rPr>
          <w:rStyle w:val="NormalTok"/>
        </w:rPr>
        <w:t>)</w:t>
      </w:r>
      <w:r>
        <w:rPr>
          <w:rStyle w:val="SpecialCharTok"/>
        </w:rPr>
        <w:t>%&gt;%</w:t>
      </w:r>
      <w:r>
        <w:br/>
      </w:r>
      <w:r>
        <w:rPr>
          <w:rStyle w:val="NormalTok"/>
        </w:rPr>
        <w:t xml:space="preserve">  </w:t>
      </w:r>
      <w:r>
        <w:rPr>
          <w:rStyle w:val="FunctionTok"/>
        </w:rPr>
        <w:t>mutate</w:t>
      </w:r>
      <w:r>
        <w:rPr>
          <w:rStyle w:val="NormalTok"/>
        </w:rPr>
        <w:t>(</w:t>
      </w:r>
      <w:r>
        <w:rPr>
          <w:rStyle w:val="FunctionTok"/>
        </w:rPr>
        <w:t>across</w:t>
      </w:r>
      <w:r>
        <w:rPr>
          <w:rStyle w:val="NormalTok"/>
        </w:rPr>
        <w:t>(</w:t>
      </w:r>
      <w:r>
        <w:rPr>
          <w:rStyle w:val="FunctionTok"/>
        </w:rPr>
        <w:t>where</w:t>
      </w:r>
      <w:r>
        <w:rPr>
          <w:rStyle w:val="NormalTok"/>
        </w:rPr>
        <w:t xml:space="preserve">(is.numeric), </w:t>
      </w:r>
      <w:r>
        <w:rPr>
          <w:rStyle w:val="SpecialCharTok"/>
        </w:rPr>
        <w:t>~</w:t>
      </w:r>
      <w:r>
        <w:rPr>
          <w:rStyle w:val="FunctionTok"/>
        </w:rPr>
        <w:t>round</w:t>
      </w:r>
      <w:r>
        <w:rPr>
          <w:rStyle w:val="NormalTok"/>
        </w:rPr>
        <w:t xml:space="preserve">(., </w:t>
      </w:r>
      <w:r>
        <w:rPr>
          <w:rStyle w:val="DecValTok"/>
        </w:rPr>
        <w:t>3</w:t>
      </w:r>
      <w:r>
        <w:rPr>
          <w:rStyle w:val="NormalTok"/>
        </w:rPr>
        <w:t>)))</w:t>
      </w:r>
    </w:p>
    <w:p w14:paraId="77E67065" w14:textId="77777777" w:rsidR="006A37CD" w:rsidRDefault="009C5845">
      <w:pPr>
        <w:pStyle w:val="SourceCode"/>
      </w:pPr>
      <w:r>
        <w:rPr>
          <w:rStyle w:val="VerbatimChar"/>
        </w:rPr>
        <w:t>##       grupo_edad evento/expo se.evento/expo    cv asfr_mil</w:t>
      </w:r>
      <w:r>
        <w:br/>
      </w:r>
      <w:r>
        <w:rPr>
          <w:rStyle w:val="VerbatimChar"/>
        </w:rPr>
        <w:t>## 15-19      15-19       0.040          0.002 0.043   39.558</w:t>
      </w:r>
      <w:r>
        <w:br/>
      </w:r>
      <w:r>
        <w:rPr>
          <w:rStyle w:val="VerbatimChar"/>
        </w:rPr>
        <w:t>## 20-24      20-24       0.072          0.003 0.038   72.258</w:t>
      </w:r>
      <w:r>
        <w:br/>
      </w:r>
      <w:r>
        <w:rPr>
          <w:rStyle w:val="VerbatimChar"/>
        </w:rPr>
        <w:t>## 25-29      25-29       0.0</w:t>
      </w:r>
      <w:r>
        <w:rPr>
          <w:rStyle w:val="VerbatimChar"/>
        </w:rPr>
        <w:t>81          0.003 0.034   80.507</w:t>
      </w:r>
      <w:r>
        <w:br/>
      </w:r>
      <w:r>
        <w:rPr>
          <w:rStyle w:val="VerbatimChar"/>
        </w:rPr>
        <w:t>## 30-34      30-34       0.082          0.003 0.032   82.241</w:t>
      </w:r>
      <w:r>
        <w:br/>
      </w:r>
      <w:r>
        <w:rPr>
          <w:rStyle w:val="VerbatimChar"/>
        </w:rPr>
        <w:t>## 35-39      35-39       0.054          0.002 0.037   54.114</w:t>
      </w:r>
      <w:r>
        <w:br/>
      </w:r>
      <w:r>
        <w:rPr>
          <w:rStyle w:val="VerbatimChar"/>
        </w:rPr>
        <w:t>## 40-44      40-44       0.020          0.001 0.059   20.293</w:t>
      </w:r>
      <w:r>
        <w:br/>
      </w:r>
      <w:r>
        <w:rPr>
          <w:rStyle w:val="VerbatimChar"/>
        </w:rPr>
        <w:t xml:space="preserve">## 45-49      45-49       0.002      </w:t>
      </w:r>
      <w:r>
        <w:rPr>
          <w:rStyle w:val="VerbatimChar"/>
        </w:rPr>
        <w:t xml:space="preserve">    0.000 0.200    1.782</w:t>
      </w:r>
    </w:p>
    <w:p w14:paraId="5E72BCA3" w14:textId="77777777" w:rsidR="006A37CD" w:rsidRDefault="009C5845">
      <w:pPr>
        <w:pStyle w:val="Ttulo3"/>
      </w:pPr>
      <w:bookmarkStart w:id="12" w:name="X653ff22a6f504c2a937c8b894e861f0324d6d0f"/>
      <w:bookmarkEnd w:id="11"/>
      <w:r>
        <w:t>3.2 Tasa específica de fecundidad de adolescentes (15–19 años)</w:t>
      </w:r>
    </w:p>
    <w:p w14:paraId="72BBB36C" w14:textId="77777777" w:rsidR="006A37CD" w:rsidRDefault="009C5845">
      <w:pPr>
        <w:pStyle w:val="FirstParagraph"/>
      </w:pPr>
      <w:r>
        <w:t>Siguiendo el mismo procedimiento descrito para el cálculo general de las tasas específicas de fecundidad (ASFR), se puede obtener la tasa específica para el grupo de ed</w:t>
      </w:r>
      <w:r>
        <w:t>ad 15–19 años filtrando el diseño muestral previamente construido.</w:t>
      </w:r>
    </w:p>
    <w:p w14:paraId="25DF19E4" w14:textId="77777777" w:rsidR="006A37CD" w:rsidRDefault="009C5845">
      <w:pPr>
        <w:pStyle w:val="SourceCode"/>
      </w:pPr>
      <w:r>
        <w:rPr>
          <w:rStyle w:val="CommentTok"/>
        </w:rPr>
        <w:t># Filtrar solo adolescentes 15–19 años</w:t>
      </w:r>
      <w:r>
        <w:br/>
      </w:r>
      <w:r>
        <w:rPr>
          <w:rStyle w:val="NormalTok"/>
        </w:rPr>
        <w:t xml:space="preserve">disenio_1519 </w:t>
      </w:r>
      <w:r>
        <w:rPr>
          <w:rStyle w:val="OtherTok"/>
        </w:rPr>
        <w:t>&lt;-</w:t>
      </w:r>
      <w:r>
        <w:rPr>
          <w:rStyle w:val="NormalTok"/>
        </w:rPr>
        <w:t xml:space="preserve"> </w:t>
      </w:r>
      <w:r>
        <w:rPr>
          <w:rStyle w:val="FunctionTok"/>
        </w:rPr>
        <w:t>subset</w:t>
      </w:r>
      <w:r>
        <w:rPr>
          <w:rStyle w:val="NormalTok"/>
        </w:rPr>
        <w:t xml:space="preserve">(disenio_svy, grupo_edad </w:t>
      </w:r>
      <w:r>
        <w:rPr>
          <w:rStyle w:val="SpecialCharTok"/>
        </w:rPr>
        <w:t>==</w:t>
      </w:r>
      <w:r>
        <w:rPr>
          <w:rStyle w:val="NormalTok"/>
        </w:rPr>
        <w:t xml:space="preserve"> </w:t>
      </w:r>
      <w:r>
        <w:rPr>
          <w:rStyle w:val="StringTok"/>
        </w:rPr>
        <w:t>"15-19"</w:t>
      </w:r>
      <w:r>
        <w:rPr>
          <w:rStyle w:val="NormalTok"/>
        </w:rPr>
        <w:t>)</w:t>
      </w:r>
      <w:r>
        <w:br/>
      </w:r>
      <w:r>
        <w:br/>
      </w:r>
      <w:r>
        <w:rPr>
          <w:rStyle w:val="CommentTok"/>
        </w:rPr>
        <w:t># Estimar la ASFR 15–19 por departamento (dam)</w:t>
      </w:r>
      <w:r>
        <w:br/>
      </w:r>
      <w:r>
        <w:rPr>
          <w:rStyle w:val="FunctionTok"/>
        </w:rPr>
        <w:t>svyby</w:t>
      </w:r>
      <w:r>
        <w:rPr>
          <w:rStyle w:val="NormalTok"/>
        </w:rPr>
        <w:t>(</w:t>
      </w:r>
      <w:r>
        <w:br/>
      </w:r>
      <w:r>
        <w:rPr>
          <w:rStyle w:val="NormalTok"/>
        </w:rPr>
        <w:t xml:space="preserve">  </w:t>
      </w:r>
      <w:r>
        <w:rPr>
          <w:rStyle w:val="AttributeTok"/>
        </w:rPr>
        <w:t>formula =</w:t>
      </w:r>
      <w:r>
        <w:rPr>
          <w:rStyle w:val="NormalTok"/>
        </w:rPr>
        <w:t xml:space="preserve"> </w:t>
      </w:r>
      <w:r>
        <w:rPr>
          <w:rStyle w:val="SpecialCharTok"/>
        </w:rPr>
        <w:t>~</w:t>
      </w:r>
      <w:r>
        <w:rPr>
          <w:rStyle w:val="NormalTok"/>
        </w:rPr>
        <w:t>evento,</w:t>
      </w:r>
      <w:r>
        <w:br/>
      </w:r>
      <w:r>
        <w:rPr>
          <w:rStyle w:val="NormalTok"/>
        </w:rPr>
        <w:t xml:space="preserve">  </w:t>
      </w:r>
      <w:r>
        <w:rPr>
          <w:rStyle w:val="AttributeTok"/>
        </w:rPr>
        <w:t>denominator =</w:t>
      </w:r>
      <w:r>
        <w:rPr>
          <w:rStyle w:val="NormalTok"/>
        </w:rPr>
        <w:t xml:space="preserve"> </w:t>
      </w:r>
      <w:r>
        <w:rPr>
          <w:rStyle w:val="SpecialCharTok"/>
        </w:rPr>
        <w:t>~</w:t>
      </w:r>
      <w:r>
        <w:rPr>
          <w:rStyle w:val="NormalTok"/>
        </w:rPr>
        <w:t>expo,</w:t>
      </w:r>
      <w:r>
        <w:br/>
      </w:r>
      <w:r>
        <w:rPr>
          <w:rStyle w:val="NormalTok"/>
        </w:rPr>
        <w:t xml:space="preserve">  </w:t>
      </w:r>
      <w:r>
        <w:rPr>
          <w:rStyle w:val="AttributeTok"/>
        </w:rPr>
        <w:t>by =</w:t>
      </w:r>
      <w:r>
        <w:rPr>
          <w:rStyle w:val="NormalTok"/>
        </w:rPr>
        <w:t xml:space="preserve"> </w:t>
      </w:r>
      <w:r>
        <w:rPr>
          <w:rStyle w:val="SpecialCharTok"/>
        </w:rPr>
        <w:t>~</w:t>
      </w:r>
      <w:r>
        <w:rPr>
          <w:rStyle w:val="NormalTok"/>
        </w:rPr>
        <w:t>dam,</w:t>
      </w:r>
      <w:r>
        <w:br/>
      </w:r>
      <w:r>
        <w:rPr>
          <w:rStyle w:val="NormalTok"/>
        </w:rPr>
        <w:t xml:space="preserve">  </w:t>
      </w:r>
      <w:r>
        <w:rPr>
          <w:rStyle w:val="AttributeTok"/>
        </w:rPr>
        <w:t>design =</w:t>
      </w:r>
      <w:r>
        <w:rPr>
          <w:rStyle w:val="NormalTok"/>
        </w:rPr>
        <w:t xml:space="preserve"> disenio_1519,</w:t>
      </w:r>
      <w:r>
        <w:br/>
      </w:r>
      <w:r>
        <w:rPr>
          <w:rStyle w:val="NormalTok"/>
        </w:rPr>
        <w:t xml:space="preserve">  </w:t>
      </w:r>
      <w:r>
        <w:rPr>
          <w:rStyle w:val="AttributeTok"/>
        </w:rPr>
        <w:t>FUN =</w:t>
      </w:r>
      <w:r>
        <w:rPr>
          <w:rStyle w:val="NormalTok"/>
        </w:rPr>
        <w:t xml:space="preserve"> svyratio,</w:t>
      </w:r>
      <w:r>
        <w:br/>
      </w:r>
      <w:r>
        <w:rPr>
          <w:rStyle w:val="NormalTok"/>
        </w:rPr>
        <w:t xml:space="preserve">  </w:t>
      </w:r>
      <w:r>
        <w:rPr>
          <w:rStyle w:val="AttributeTok"/>
        </w:rPr>
        <w:t>vartype =</w:t>
      </w:r>
      <w:r>
        <w:rPr>
          <w:rStyle w:val="NormalTok"/>
        </w:rPr>
        <w:t xml:space="preserve"> </w:t>
      </w:r>
      <w:r>
        <w:rPr>
          <w:rStyle w:val="FunctionTok"/>
        </w:rPr>
        <w:t>c</w:t>
      </w:r>
      <w:r>
        <w:rPr>
          <w:rStyle w:val="NormalTok"/>
        </w:rPr>
        <w:t>(</w:t>
      </w:r>
      <w:r>
        <w:rPr>
          <w:rStyle w:val="StringTok"/>
        </w:rPr>
        <w:t>"cv"</w:t>
      </w:r>
      <w:r>
        <w:rPr>
          <w:rStyle w:val="NormalTok"/>
        </w:rPr>
        <w:t xml:space="preserve">, </w:t>
      </w:r>
      <w:r>
        <w:rPr>
          <w:rStyle w:val="StringTok"/>
        </w:rPr>
        <w:t>"se"</w:t>
      </w:r>
      <w:r>
        <w:rPr>
          <w:rStyle w:val="NormalTok"/>
        </w:rPr>
        <w:t>),</w:t>
      </w:r>
      <w:r>
        <w:br/>
      </w:r>
      <w:r>
        <w:rPr>
          <w:rStyle w:val="NormalTok"/>
        </w:rPr>
        <w:t xml:space="preserve">  </w:t>
      </w:r>
      <w:r>
        <w:rPr>
          <w:rStyle w:val="AttributeTok"/>
        </w:rPr>
        <w:t>na.rm =</w:t>
      </w:r>
      <w:r>
        <w:rPr>
          <w:rStyle w:val="NormalTok"/>
        </w:rPr>
        <w:t xml:space="preserve"> </w:t>
      </w:r>
      <w:r>
        <w:rPr>
          <w:rStyle w:val="ConstantTok"/>
        </w:rPr>
        <w:t>TRUE</w:t>
      </w:r>
      <w:r>
        <w:br/>
      </w:r>
      <w:r>
        <w:rPr>
          <w:rStyle w:val="NormalTok"/>
        </w:rPr>
        <w:t xml:space="preserve">) </w:t>
      </w:r>
      <w:r>
        <w:rPr>
          <w:rStyle w:val="SpecialCharTok"/>
        </w:rPr>
        <w:t>%&gt;%</w:t>
      </w:r>
      <w:r>
        <w:br/>
      </w:r>
      <w:r>
        <w:rPr>
          <w:rStyle w:val="NormalTok"/>
        </w:rPr>
        <w:t xml:space="preserve">  </w:t>
      </w:r>
      <w:r>
        <w:rPr>
          <w:rStyle w:val="FunctionTok"/>
        </w:rPr>
        <w:t>mutate</w:t>
      </w:r>
      <w:r>
        <w:rPr>
          <w:rStyle w:val="NormalTok"/>
        </w:rPr>
        <w:t>(</w:t>
      </w:r>
      <w:r>
        <w:rPr>
          <w:rStyle w:val="AttributeTok"/>
        </w:rPr>
        <w:t>asfr_mil =</w:t>
      </w:r>
      <w:r>
        <w:rPr>
          <w:rStyle w:val="NormalTok"/>
        </w:rPr>
        <w:t xml:space="preserve"> </w:t>
      </w:r>
      <w:r>
        <w:rPr>
          <w:rStyle w:val="StringTok"/>
        </w:rPr>
        <w:t>`</w:t>
      </w:r>
      <w:r>
        <w:rPr>
          <w:rStyle w:val="AttributeTok"/>
        </w:rPr>
        <w:t>evento/expo</w:t>
      </w:r>
      <w:r>
        <w:rPr>
          <w:rStyle w:val="StringTok"/>
        </w:rPr>
        <w:t>`</w:t>
      </w:r>
      <w:r>
        <w:rPr>
          <w:rStyle w:val="NormalTok"/>
        </w:rPr>
        <w:t xml:space="preserve"> </w:t>
      </w:r>
      <w:r>
        <w:rPr>
          <w:rStyle w:val="SpecialCharTok"/>
        </w:rPr>
        <w:t>*</w:t>
      </w:r>
      <w:r>
        <w:rPr>
          <w:rStyle w:val="NormalTok"/>
        </w:rPr>
        <w:t xml:space="preserve"> </w:t>
      </w:r>
      <w:r>
        <w:rPr>
          <w:rStyle w:val="DecValTok"/>
        </w:rPr>
        <w:t>1000</w:t>
      </w:r>
      <w:r>
        <w:rPr>
          <w:rStyle w:val="NormalTok"/>
        </w:rPr>
        <w:t xml:space="preserve">) </w:t>
      </w:r>
      <w:r>
        <w:rPr>
          <w:rStyle w:val="SpecialCharTok"/>
        </w:rPr>
        <w:t>%&gt;%</w:t>
      </w:r>
      <w:r>
        <w:br/>
      </w:r>
      <w:r>
        <w:rPr>
          <w:rStyle w:val="NormalTok"/>
        </w:rPr>
        <w:t xml:space="preserve">  </w:t>
      </w:r>
      <w:r>
        <w:rPr>
          <w:rStyle w:val="FunctionTok"/>
        </w:rPr>
        <w:t>mutate</w:t>
      </w:r>
      <w:r>
        <w:rPr>
          <w:rStyle w:val="NormalTok"/>
        </w:rPr>
        <w:t>(</w:t>
      </w:r>
      <w:r>
        <w:rPr>
          <w:rStyle w:val="FunctionTok"/>
        </w:rPr>
        <w:t>across</w:t>
      </w:r>
      <w:r>
        <w:rPr>
          <w:rStyle w:val="NormalTok"/>
        </w:rPr>
        <w:t>(</w:t>
      </w:r>
      <w:r>
        <w:rPr>
          <w:rStyle w:val="FunctionTok"/>
        </w:rPr>
        <w:t>where</w:t>
      </w:r>
      <w:r>
        <w:rPr>
          <w:rStyle w:val="NormalTok"/>
        </w:rPr>
        <w:t xml:space="preserve">(is.numeric), </w:t>
      </w:r>
      <w:r>
        <w:rPr>
          <w:rStyle w:val="SpecialCharTok"/>
        </w:rPr>
        <w:t>~</w:t>
      </w:r>
      <w:r>
        <w:rPr>
          <w:rStyle w:val="FunctionTok"/>
        </w:rPr>
        <w:t>round</w:t>
      </w:r>
      <w:r>
        <w:rPr>
          <w:rStyle w:val="NormalTok"/>
        </w:rPr>
        <w:t xml:space="preserve">(., </w:t>
      </w:r>
      <w:r>
        <w:rPr>
          <w:rStyle w:val="DecValTok"/>
        </w:rPr>
        <w:t>3</w:t>
      </w:r>
      <w:r>
        <w:rPr>
          <w:rStyle w:val="NormalTok"/>
        </w:rPr>
        <w:t>)))</w:t>
      </w:r>
    </w:p>
    <w:p w14:paraId="7AF109C7" w14:textId="77777777" w:rsidR="006A37CD" w:rsidRDefault="009C5845">
      <w:pPr>
        <w:pStyle w:val="SourceCode"/>
      </w:pPr>
      <w:r>
        <w:rPr>
          <w:rStyle w:val="VerbatimChar"/>
        </w:rPr>
        <w:t>##    dam evento/expo se.evento/expo    cv asfr_mil</w:t>
      </w:r>
      <w:r>
        <w:br/>
      </w:r>
      <w:r>
        <w:rPr>
          <w:rStyle w:val="VerbatimChar"/>
        </w:rPr>
        <w:t>## 1    1       0.093          0.011 0.120   92.789</w:t>
      </w:r>
      <w:r>
        <w:br/>
      </w:r>
      <w:r>
        <w:rPr>
          <w:rStyle w:val="VerbatimChar"/>
        </w:rPr>
        <w:t>## 2    2       0.046          0.008 0.167   46.195</w:t>
      </w:r>
      <w:r>
        <w:br/>
      </w:r>
      <w:r>
        <w:rPr>
          <w:rStyle w:val="VerbatimChar"/>
        </w:rPr>
        <w:t>## 3    3       0.035          0.008 0.216   34.785</w:t>
      </w:r>
      <w:r>
        <w:br/>
      </w:r>
      <w:r>
        <w:rPr>
          <w:rStyle w:val="VerbatimChar"/>
        </w:rPr>
        <w:lastRenderedPageBreak/>
        <w:t>## 4    4       0.016          0.005 0.315   16.</w:t>
      </w:r>
      <w:r>
        <w:rPr>
          <w:rStyle w:val="VerbatimChar"/>
        </w:rPr>
        <w:t>221</w:t>
      </w:r>
      <w:r>
        <w:br/>
      </w:r>
      <w:r>
        <w:rPr>
          <w:rStyle w:val="VerbatimChar"/>
        </w:rPr>
        <w:t>## 5    5       0.057          0.008 0.139   56.705</w:t>
      </w:r>
      <w:r>
        <w:br/>
      </w:r>
      <w:r>
        <w:rPr>
          <w:rStyle w:val="VerbatimChar"/>
        </w:rPr>
        <w:t>## 6    6       0.077          0.012 0.151   76.724</w:t>
      </w:r>
      <w:r>
        <w:br/>
      </w:r>
      <w:r>
        <w:rPr>
          <w:rStyle w:val="VerbatimChar"/>
        </w:rPr>
        <w:t>## 7    7       0.024          0.005 0.188   24.049</w:t>
      </w:r>
      <w:r>
        <w:br/>
      </w:r>
      <w:r>
        <w:rPr>
          <w:rStyle w:val="VerbatimChar"/>
        </w:rPr>
        <w:t>## 8    8       0.040          0.009 0.220   40.305</w:t>
      </w:r>
      <w:r>
        <w:br/>
      </w:r>
      <w:r>
        <w:rPr>
          <w:rStyle w:val="VerbatimChar"/>
        </w:rPr>
        <w:t xml:space="preserve">## 9    9       0.051          0.010 0.201  </w:t>
      </w:r>
      <w:r>
        <w:rPr>
          <w:rStyle w:val="VerbatimChar"/>
        </w:rPr>
        <w:t xml:space="preserve"> 50.666</w:t>
      </w:r>
      <w:r>
        <w:br/>
      </w:r>
      <w:r>
        <w:rPr>
          <w:rStyle w:val="VerbatimChar"/>
        </w:rPr>
        <w:t>## 10  10       0.048          0.007 0.156   47.776</w:t>
      </w:r>
      <w:r>
        <w:br/>
      </w:r>
      <w:r>
        <w:rPr>
          <w:rStyle w:val="VerbatimChar"/>
        </w:rPr>
        <w:t>## 11  11       0.043          0.008 0.197   42.698</w:t>
      </w:r>
      <w:r>
        <w:br/>
      </w:r>
      <w:r>
        <w:rPr>
          <w:rStyle w:val="VerbatimChar"/>
        </w:rPr>
        <w:t>## 12  12       0.041          0.007 0.170   40.787</w:t>
      </w:r>
      <w:r>
        <w:br/>
      </w:r>
      <w:r>
        <w:rPr>
          <w:rStyle w:val="VerbatimChar"/>
        </w:rPr>
        <w:t>## 13  13       0.039          0.006 0.160   39.362</w:t>
      </w:r>
      <w:r>
        <w:br/>
      </w:r>
      <w:r>
        <w:rPr>
          <w:rStyle w:val="VerbatimChar"/>
        </w:rPr>
        <w:t>## 14  14       0.058          0.011 0.1</w:t>
      </w:r>
      <w:r>
        <w:rPr>
          <w:rStyle w:val="VerbatimChar"/>
        </w:rPr>
        <w:t>97   58.217</w:t>
      </w:r>
      <w:r>
        <w:br/>
      </w:r>
      <w:r>
        <w:rPr>
          <w:rStyle w:val="VerbatimChar"/>
        </w:rPr>
        <w:t>## 15  15       0.018          0.002 0.137   17.534</w:t>
      </w:r>
      <w:r>
        <w:br/>
      </w:r>
      <w:r>
        <w:rPr>
          <w:rStyle w:val="VerbatimChar"/>
        </w:rPr>
        <w:t>## 16  16       0.100          0.011 0.108   99.585</w:t>
      </w:r>
      <w:r>
        <w:br/>
      </w:r>
      <w:r>
        <w:rPr>
          <w:rStyle w:val="VerbatimChar"/>
        </w:rPr>
        <w:t>## 17  17       0.060          0.010 0.165   60.054</w:t>
      </w:r>
      <w:r>
        <w:br/>
      </w:r>
      <w:r>
        <w:rPr>
          <w:rStyle w:val="VerbatimChar"/>
        </w:rPr>
        <w:t>## 18  18       0.019          0.005 0.268   19.003</w:t>
      </w:r>
      <w:r>
        <w:br/>
      </w:r>
      <w:r>
        <w:rPr>
          <w:rStyle w:val="VerbatimChar"/>
        </w:rPr>
        <w:t>## 19  19       0.049          0.009 0.193   49.227</w:t>
      </w:r>
      <w:r>
        <w:br/>
      </w:r>
      <w:r>
        <w:rPr>
          <w:rStyle w:val="VerbatimChar"/>
        </w:rPr>
        <w:t>## 20  20       0.048          0.007 0.146   47.627</w:t>
      </w:r>
      <w:r>
        <w:br/>
      </w:r>
      <w:r>
        <w:rPr>
          <w:rStyle w:val="VerbatimChar"/>
        </w:rPr>
        <w:t>## 21  21       0.053          0.009 0.164   53.385</w:t>
      </w:r>
      <w:r>
        <w:br/>
      </w:r>
      <w:r>
        <w:rPr>
          <w:rStyle w:val="VerbatimChar"/>
        </w:rPr>
        <w:t>## 22  22       0.076          0.011 0.143   76.</w:t>
      </w:r>
      <w:r>
        <w:rPr>
          <w:rStyle w:val="VerbatimChar"/>
        </w:rPr>
        <w:t>445</w:t>
      </w:r>
      <w:r>
        <w:br/>
      </w:r>
      <w:r>
        <w:rPr>
          <w:rStyle w:val="VerbatimChar"/>
        </w:rPr>
        <w:t>## 23  23       0.020          0.006 0.287   20.122</w:t>
      </w:r>
      <w:r>
        <w:br/>
      </w:r>
      <w:r>
        <w:rPr>
          <w:rStyle w:val="VerbatimChar"/>
        </w:rPr>
        <w:t>## 24  24       0.052          0.008 0.151   51.868</w:t>
      </w:r>
      <w:r>
        <w:br/>
      </w:r>
      <w:r>
        <w:rPr>
          <w:rStyle w:val="VerbatimChar"/>
        </w:rPr>
        <w:t>## 25  25       0.083          0.009 0.110   82.776</w:t>
      </w:r>
    </w:p>
    <w:p w14:paraId="0C112237" w14:textId="77777777" w:rsidR="006A37CD" w:rsidRDefault="009C5845">
      <w:pPr>
        <w:pStyle w:val="Ttulo3"/>
      </w:pPr>
      <w:bookmarkStart w:id="13" w:name="tasa-global-de-fecundidad-tfr-1"/>
      <w:bookmarkEnd w:id="12"/>
      <w:r>
        <w:t>3.3 Tasa Global de Fecundidad (TFR)</w:t>
      </w:r>
    </w:p>
    <w:p w14:paraId="085A4278" w14:textId="77777777" w:rsidR="006A37CD" w:rsidRDefault="009C5845">
      <w:pPr>
        <w:pStyle w:val="FirstParagraph"/>
      </w:pPr>
      <w:r>
        <w:t>A partir de los resultados de las tasas específicas de fecun</w:t>
      </w:r>
      <w:r>
        <w:t>didad (ASFR), se estima la TFR sumando las tasas y multiplicando por el ancho del grupo etario (5 años):</w:t>
      </w:r>
    </w:p>
    <w:p w14:paraId="09B4A8B3" w14:textId="77777777" w:rsidR="006A37CD" w:rsidRDefault="009C5845">
      <w:pPr>
        <w:pStyle w:val="SourceCode"/>
      </w:pPr>
      <w:r>
        <w:rPr>
          <w:rStyle w:val="NormalTok"/>
        </w:rPr>
        <w:t xml:space="preserve">asfr </w:t>
      </w:r>
      <w:r>
        <w:rPr>
          <w:rStyle w:val="OtherTok"/>
        </w:rPr>
        <w:t>&lt;-</w:t>
      </w:r>
      <w:r>
        <w:rPr>
          <w:rStyle w:val="NormalTok"/>
        </w:rPr>
        <w:t xml:space="preserve"> </w:t>
      </w:r>
      <w:r>
        <w:rPr>
          <w:rStyle w:val="FunctionTok"/>
        </w:rPr>
        <w:t>svyby</w:t>
      </w:r>
      <w:r>
        <w:rPr>
          <w:rStyle w:val="NormalTok"/>
        </w:rPr>
        <w:t>(</w:t>
      </w:r>
      <w:r>
        <w:br/>
      </w:r>
      <w:r>
        <w:rPr>
          <w:rStyle w:val="NormalTok"/>
        </w:rPr>
        <w:t xml:space="preserve">  </w:t>
      </w:r>
      <w:r>
        <w:rPr>
          <w:rStyle w:val="AttributeTok"/>
        </w:rPr>
        <w:t>formula =</w:t>
      </w:r>
      <w:r>
        <w:rPr>
          <w:rStyle w:val="NormalTok"/>
        </w:rPr>
        <w:t xml:space="preserve"> </w:t>
      </w:r>
      <w:r>
        <w:rPr>
          <w:rStyle w:val="SpecialCharTok"/>
        </w:rPr>
        <w:t>~</w:t>
      </w:r>
      <w:r>
        <w:rPr>
          <w:rStyle w:val="NormalTok"/>
        </w:rPr>
        <w:t>evento,</w:t>
      </w:r>
      <w:r>
        <w:br/>
      </w:r>
      <w:r>
        <w:rPr>
          <w:rStyle w:val="NormalTok"/>
        </w:rPr>
        <w:t xml:space="preserve">  </w:t>
      </w:r>
      <w:r>
        <w:rPr>
          <w:rStyle w:val="AttributeTok"/>
        </w:rPr>
        <w:t>denominator =</w:t>
      </w:r>
      <w:r>
        <w:rPr>
          <w:rStyle w:val="NormalTok"/>
        </w:rPr>
        <w:t xml:space="preserve"> </w:t>
      </w:r>
      <w:r>
        <w:rPr>
          <w:rStyle w:val="SpecialCharTok"/>
        </w:rPr>
        <w:t>~</w:t>
      </w:r>
      <w:r>
        <w:rPr>
          <w:rStyle w:val="NormalTok"/>
        </w:rPr>
        <w:t>expo,</w:t>
      </w:r>
      <w:r>
        <w:br/>
      </w:r>
      <w:r>
        <w:rPr>
          <w:rStyle w:val="NormalTok"/>
        </w:rPr>
        <w:t xml:space="preserve">  </w:t>
      </w:r>
      <w:r>
        <w:rPr>
          <w:rStyle w:val="AttributeTok"/>
        </w:rPr>
        <w:t>by =</w:t>
      </w:r>
      <w:r>
        <w:rPr>
          <w:rStyle w:val="NormalTok"/>
        </w:rPr>
        <w:t xml:space="preserve"> </w:t>
      </w:r>
      <w:r>
        <w:rPr>
          <w:rStyle w:val="SpecialCharTok"/>
        </w:rPr>
        <w:t>~</w:t>
      </w:r>
      <w:r>
        <w:rPr>
          <w:rStyle w:val="NormalTok"/>
        </w:rPr>
        <w:t>grupo_edad,</w:t>
      </w:r>
      <w:r>
        <w:br/>
      </w:r>
      <w:r>
        <w:rPr>
          <w:rStyle w:val="NormalTok"/>
        </w:rPr>
        <w:t xml:space="preserve">  </w:t>
      </w:r>
      <w:r>
        <w:rPr>
          <w:rStyle w:val="AttributeTok"/>
        </w:rPr>
        <w:t>design =</w:t>
      </w:r>
      <w:r>
        <w:rPr>
          <w:rStyle w:val="NormalTok"/>
        </w:rPr>
        <w:t xml:space="preserve"> disenio_svy,</w:t>
      </w:r>
      <w:r>
        <w:br/>
      </w:r>
      <w:r>
        <w:rPr>
          <w:rStyle w:val="NormalTok"/>
        </w:rPr>
        <w:t xml:space="preserve">  </w:t>
      </w:r>
      <w:r>
        <w:rPr>
          <w:rStyle w:val="AttributeTok"/>
        </w:rPr>
        <w:t>FUN =</w:t>
      </w:r>
      <w:r>
        <w:rPr>
          <w:rStyle w:val="NormalTok"/>
        </w:rPr>
        <w:t xml:space="preserve"> svyratio,</w:t>
      </w:r>
      <w:r>
        <w:br/>
      </w:r>
      <w:r>
        <w:rPr>
          <w:rStyle w:val="NormalTok"/>
        </w:rPr>
        <w:t xml:space="preserve">  </w:t>
      </w:r>
      <w:r>
        <w:rPr>
          <w:rStyle w:val="AttributeTok"/>
        </w:rPr>
        <w:t>vartype =</w:t>
      </w:r>
      <w:r>
        <w:rPr>
          <w:rStyle w:val="NormalTok"/>
        </w:rPr>
        <w:t xml:space="preserve"> </w:t>
      </w:r>
      <w:r>
        <w:rPr>
          <w:rStyle w:val="FunctionTok"/>
        </w:rPr>
        <w:t>c</w:t>
      </w:r>
      <w:r>
        <w:rPr>
          <w:rStyle w:val="NormalTok"/>
        </w:rPr>
        <w:t>(</w:t>
      </w:r>
      <w:r>
        <w:rPr>
          <w:rStyle w:val="StringTok"/>
        </w:rPr>
        <w:t>"se"</w:t>
      </w:r>
      <w:r>
        <w:rPr>
          <w:rStyle w:val="NormalTok"/>
        </w:rPr>
        <w:t>),</w:t>
      </w:r>
      <w:r>
        <w:br/>
      </w:r>
      <w:r>
        <w:rPr>
          <w:rStyle w:val="NormalTok"/>
        </w:rPr>
        <w:t xml:space="preserve">  </w:t>
      </w:r>
      <w:r>
        <w:rPr>
          <w:rStyle w:val="AttributeTok"/>
        </w:rPr>
        <w:t>na.rm =</w:t>
      </w:r>
      <w:r>
        <w:rPr>
          <w:rStyle w:val="NormalTok"/>
        </w:rPr>
        <w:t xml:space="preserve"> </w:t>
      </w:r>
      <w:r>
        <w:rPr>
          <w:rStyle w:val="ConstantTok"/>
        </w:rPr>
        <w:t>TRUE</w:t>
      </w:r>
      <w:r>
        <w:br/>
      </w:r>
      <w:r>
        <w:rPr>
          <w:rStyle w:val="NormalTok"/>
        </w:rPr>
        <w:t xml:space="preserve">) </w:t>
      </w:r>
      <w:r>
        <w:rPr>
          <w:rStyle w:val="SpecialCharTok"/>
        </w:rPr>
        <w:t>%&gt;%</w:t>
      </w:r>
      <w:r>
        <w:br/>
      </w:r>
      <w:r>
        <w:rPr>
          <w:rStyle w:val="NormalTok"/>
        </w:rPr>
        <w:t xml:space="preserve">  </w:t>
      </w:r>
      <w:r>
        <w:rPr>
          <w:rStyle w:val="FunctionTok"/>
        </w:rPr>
        <w:t>mutate</w:t>
      </w:r>
      <w:r>
        <w:rPr>
          <w:rStyle w:val="NormalTok"/>
        </w:rPr>
        <w:t>(</w:t>
      </w:r>
      <w:r>
        <w:rPr>
          <w:rStyle w:val="AttributeTok"/>
        </w:rPr>
        <w:t>asfr_mil =</w:t>
      </w:r>
      <w:r>
        <w:rPr>
          <w:rStyle w:val="NormalTok"/>
        </w:rPr>
        <w:t xml:space="preserve"> </w:t>
      </w:r>
      <w:r>
        <w:rPr>
          <w:rStyle w:val="StringTok"/>
        </w:rPr>
        <w:t>`</w:t>
      </w:r>
      <w:r>
        <w:rPr>
          <w:rStyle w:val="AttributeTok"/>
        </w:rPr>
        <w:t>evento/expo</w:t>
      </w:r>
      <w:r>
        <w:rPr>
          <w:rStyle w:val="StringTok"/>
        </w:rPr>
        <w:t>`</w:t>
      </w:r>
      <w:r>
        <w:rPr>
          <w:rStyle w:val="NormalTok"/>
        </w:rPr>
        <w:t xml:space="preserve"> </w:t>
      </w:r>
      <w:r>
        <w:rPr>
          <w:rStyle w:val="SpecialCharTok"/>
        </w:rPr>
        <w:t>*</w:t>
      </w:r>
      <w:r>
        <w:rPr>
          <w:rStyle w:val="NormalTok"/>
        </w:rPr>
        <w:t xml:space="preserve"> </w:t>
      </w:r>
      <w:r>
        <w:rPr>
          <w:rStyle w:val="DecValTok"/>
        </w:rPr>
        <w:t>1000</w:t>
      </w:r>
      <w:r>
        <w:rPr>
          <w:rStyle w:val="NormalTok"/>
        </w:rPr>
        <w:t>)</w:t>
      </w:r>
      <w:r>
        <w:br/>
      </w:r>
      <w:r>
        <w:br/>
      </w:r>
      <w:r>
        <w:rPr>
          <w:rStyle w:val="CommentTok"/>
        </w:rPr>
        <w:t># Cálculo de TFR</w:t>
      </w:r>
      <w:r>
        <w:br/>
      </w:r>
      <w:r>
        <w:rPr>
          <w:rStyle w:val="NormalTok"/>
        </w:rPr>
        <w:t xml:space="preserve">tfr </w:t>
      </w:r>
      <w:r>
        <w:rPr>
          <w:rStyle w:val="OtherTok"/>
        </w:rPr>
        <w:t>&lt;-</w:t>
      </w:r>
      <w:r>
        <w:rPr>
          <w:rStyle w:val="NormalTok"/>
        </w:rPr>
        <w:t xml:space="preserve"> </w:t>
      </w:r>
      <w:r>
        <w:rPr>
          <w:rStyle w:val="FunctionTok"/>
        </w:rPr>
        <w:t>sum</w:t>
      </w:r>
      <w:r>
        <w:rPr>
          <w:rStyle w:val="NormalTok"/>
        </w:rPr>
        <w:t>(asfr</w:t>
      </w:r>
      <w:r>
        <w:rPr>
          <w:rStyle w:val="SpecialCharTok"/>
        </w:rPr>
        <w:t>$</w:t>
      </w:r>
      <w:r>
        <w:rPr>
          <w:rStyle w:val="StringTok"/>
        </w:rPr>
        <w:t>`</w:t>
      </w:r>
      <w:r>
        <w:rPr>
          <w:rStyle w:val="AttributeTok"/>
        </w:rPr>
        <w:t>evento/expo</w:t>
      </w:r>
      <w:r>
        <w:rPr>
          <w:rStyle w:val="StringTok"/>
        </w:rPr>
        <w:t>`</w:t>
      </w:r>
      <w:r>
        <w:rPr>
          <w:rStyle w:val="NormalTok"/>
        </w:rPr>
        <w:t xml:space="preserve">, </w:t>
      </w:r>
      <w:r>
        <w:rPr>
          <w:rStyle w:val="AttributeTok"/>
        </w:rPr>
        <w:t>na.rm =</w:t>
      </w:r>
      <w:r>
        <w:rPr>
          <w:rStyle w:val="NormalTok"/>
        </w:rPr>
        <w:t xml:space="preserve"> </w:t>
      </w:r>
      <w:r>
        <w:rPr>
          <w:rStyle w:val="ConstantTok"/>
        </w:rPr>
        <w:t>TRUE</w:t>
      </w:r>
      <w:r>
        <w:rPr>
          <w:rStyle w:val="NormalTok"/>
        </w:rPr>
        <w:t xml:space="preserve">) </w:t>
      </w:r>
      <w:r>
        <w:rPr>
          <w:rStyle w:val="SpecialCharTok"/>
        </w:rPr>
        <w:t>*</w:t>
      </w:r>
      <w:r>
        <w:rPr>
          <w:rStyle w:val="NormalTok"/>
        </w:rPr>
        <w:t xml:space="preserve"> </w:t>
      </w:r>
      <w:r>
        <w:rPr>
          <w:rStyle w:val="DecValTok"/>
        </w:rPr>
        <w:t>5</w:t>
      </w:r>
      <w:r>
        <w:br/>
      </w:r>
      <w:r>
        <w:rPr>
          <w:rStyle w:val="CommentTok"/>
        </w:rPr>
        <w:t># Error estándar del TFR</w:t>
      </w:r>
      <w:r>
        <w:br/>
      </w:r>
      <w:r>
        <w:rPr>
          <w:rStyle w:val="NormalTok"/>
        </w:rPr>
        <w:t xml:space="preserve">se_tfr </w:t>
      </w:r>
      <w:r>
        <w:rPr>
          <w:rStyle w:val="OtherTok"/>
        </w:rPr>
        <w:t>&lt;-</w:t>
      </w:r>
      <w:r>
        <w:rPr>
          <w:rStyle w:val="NormalTok"/>
        </w:rPr>
        <w:t xml:space="preserve"> </w:t>
      </w:r>
      <w:r>
        <w:rPr>
          <w:rStyle w:val="FunctionTok"/>
        </w:rPr>
        <w:t>sqrt</w:t>
      </w:r>
      <w:r>
        <w:rPr>
          <w:rStyle w:val="NormalTok"/>
        </w:rPr>
        <w:t>(</w:t>
      </w:r>
      <w:r>
        <w:rPr>
          <w:rStyle w:val="FunctionTok"/>
        </w:rPr>
        <w:t>sum</w:t>
      </w:r>
      <w:r>
        <w:rPr>
          <w:rStyle w:val="NormalTok"/>
        </w:rPr>
        <w:t>((asfr</w:t>
      </w:r>
      <w:r>
        <w:rPr>
          <w:rStyle w:val="SpecialCharTok"/>
        </w:rPr>
        <w:t>$</w:t>
      </w:r>
      <w:r>
        <w:rPr>
          <w:rStyle w:val="StringTok"/>
        </w:rPr>
        <w:t>`</w:t>
      </w:r>
      <w:r>
        <w:rPr>
          <w:rStyle w:val="AttributeTok"/>
        </w:rPr>
        <w:t>se.evento/expo</w:t>
      </w:r>
      <w:r>
        <w:rPr>
          <w:rStyle w:val="StringTok"/>
        </w:rPr>
        <w:t>`</w:t>
      </w:r>
      <w:r>
        <w:rPr>
          <w:rStyle w:val="NormalTok"/>
        </w:rPr>
        <w:t>)</w:t>
      </w:r>
      <w:r>
        <w:rPr>
          <w:rStyle w:val="SpecialCharTok"/>
        </w:rPr>
        <w:t>^</w:t>
      </w:r>
      <w:r>
        <w:rPr>
          <w:rStyle w:val="DecValTok"/>
        </w:rPr>
        <w:t>2</w:t>
      </w:r>
      <w:r>
        <w:rPr>
          <w:rStyle w:val="NormalTok"/>
        </w:rPr>
        <w:t xml:space="preserve">, </w:t>
      </w:r>
      <w:r>
        <w:rPr>
          <w:rStyle w:val="AttributeTok"/>
        </w:rPr>
        <w:t>na.rm =</w:t>
      </w:r>
      <w:r>
        <w:rPr>
          <w:rStyle w:val="NormalTok"/>
        </w:rPr>
        <w:t xml:space="preserve"> </w:t>
      </w:r>
      <w:r>
        <w:rPr>
          <w:rStyle w:val="ConstantTok"/>
        </w:rPr>
        <w:t>TRUE</w:t>
      </w:r>
      <w:r>
        <w:rPr>
          <w:rStyle w:val="NormalTok"/>
        </w:rPr>
        <w:t xml:space="preserve">)) </w:t>
      </w:r>
      <w:r>
        <w:rPr>
          <w:rStyle w:val="SpecialCharTok"/>
        </w:rPr>
        <w:t>*</w:t>
      </w:r>
      <w:r>
        <w:rPr>
          <w:rStyle w:val="NormalTok"/>
        </w:rPr>
        <w:t xml:space="preserve"> </w:t>
      </w:r>
      <w:r>
        <w:rPr>
          <w:rStyle w:val="DecValTok"/>
        </w:rPr>
        <w:t>5</w:t>
      </w:r>
      <w:r>
        <w:br/>
      </w:r>
      <w:r>
        <w:rPr>
          <w:rStyle w:val="CommentTok"/>
        </w:rPr>
        <w:t># Coeficiente de variación en porcentaje</w:t>
      </w:r>
      <w:r>
        <w:br/>
      </w:r>
      <w:r>
        <w:rPr>
          <w:rStyle w:val="NormalTok"/>
        </w:rPr>
        <w:t xml:space="preserve">cv_tfr </w:t>
      </w:r>
      <w:r>
        <w:rPr>
          <w:rStyle w:val="OtherTok"/>
        </w:rPr>
        <w:t>&lt;-</w:t>
      </w:r>
      <w:r>
        <w:rPr>
          <w:rStyle w:val="NormalTok"/>
        </w:rPr>
        <w:t xml:space="preserve"> (se_tfr </w:t>
      </w:r>
      <w:r>
        <w:rPr>
          <w:rStyle w:val="SpecialCharTok"/>
        </w:rPr>
        <w:t>/</w:t>
      </w:r>
      <w:r>
        <w:rPr>
          <w:rStyle w:val="NormalTok"/>
        </w:rPr>
        <w:t xml:space="preserve"> tfr) </w:t>
      </w:r>
      <w:r>
        <w:rPr>
          <w:rStyle w:val="SpecialCharTok"/>
        </w:rPr>
        <w:t>*</w:t>
      </w:r>
      <w:r>
        <w:rPr>
          <w:rStyle w:val="NormalTok"/>
        </w:rPr>
        <w:t xml:space="preserve"> </w:t>
      </w:r>
      <w:r>
        <w:rPr>
          <w:rStyle w:val="DecValTok"/>
        </w:rPr>
        <w:t>100</w:t>
      </w:r>
      <w:r>
        <w:br/>
      </w:r>
      <w:r>
        <w:br/>
      </w:r>
      <w:r>
        <w:rPr>
          <w:rStyle w:val="NormalTok"/>
        </w:rPr>
        <w:t xml:space="preserve">tfr </w:t>
      </w:r>
      <w:r>
        <w:rPr>
          <w:rStyle w:val="OtherTok"/>
        </w:rPr>
        <w:t>&lt;-</w:t>
      </w:r>
      <w:r>
        <w:rPr>
          <w:rStyle w:val="NormalTok"/>
        </w:rPr>
        <w:t xml:space="preserve"> </w:t>
      </w:r>
      <w:r>
        <w:rPr>
          <w:rStyle w:val="FunctionTok"/>
        </w:rPr>
        <w:t>data.frame</w:t>
      </w:r>
      <w:r>
        <w:rPr>
          <w:rStyle w:val="NormalTok"/>
        </w:rPr>
        <w:t>(</w:t>
      </w:r>
      <w:r>
        <w:br/>
      </w:r>
      <w:r>
        <w:rPr>
          <w:rStyle w:val="NormalTok"/>
        </w:rPr>
        <w:t xml:space="preserve">  </w:t>
      </w:r>
      <w:r>
        <w:rPr>
          <w:rStyle w:val="AttributeTok"/>
        </w:rPr>
        <w:t>TFR =</w:t>
      </w:r>
      <w:r>
        <w:rPr>
          <w:rStyle w:val="NormalTok"/>
        </w:rPr>
        <w:t xml:space="preserve"> </w:t>
      </w:r>
      <w:r>
        <w:rPr>
          <w:rStyle w:val="FunctionTok"/>
        </w:rPr>
        <w:t>round</w:t>
      </w:r>
      <w:r>
        <w:rPr>
          <w:rStyle w:val="NormalTok"/>
        </w:rPr>
        <w:t xml:space="preserve">(tfr, </w:t>
      </w:r>
      <w:r>
        <w:rPr>
          <w:rStyle w:val="DecValTok"/>
        </w:rPr>
        <w:t>3</w:t>
      </w:r>
      <w:r>
        <w:rPr>
          <w:rStyle w:val="NormalTok"/>
        </w:rPr>
        <w:t>),</w:t>
      </w:r>
      <w:r>
        <w:br/>
      </w:r>
      <w:r>
        <w:rPr>
          <w:rStyle w:val="NormalTok"/>
        </w:rPr>
        <w:t xml:space="preserve">  </w:t>
      </w:r>
      <w:r>
        <w:rPr>
          <w:rStyle w:val="AttributeTok"/>
        </w:rPr>
        <w:t>se =</w:t>
      </w:r>
      <w:r>
        <w:rPr>
          <w:rStyle w:val="NormalTok"/>
        </w:rPr>
        <w:t xml:space="preserve"> </w:t>
      </w:r>
      <w:r>
        <w:rPr>
          <w:rStyle w:val="FunctionTok"/>
        </w:rPr>
        <w:t>round</w:t>
      </w:r>
      <w:r>
        <w:rPr>
          <w:rStyle w:val="NormalTok"/>
        </w:rPr>
        <w:t xml:space="preserve">(se_tfr, </w:t>
      </w:r>
      <w:r>
        <w:rPr>
          <w:rStyle w:val="DecValTok"/>
        </w:rPr>
        <w:t>2</w:t>
      </w:r>
      <w:r>
        <w:rPr>
          <w:rStyle w:val="NormalTok"/>
        </w:rPr>
        <w:t>),</w:t>
      </w:r>
      <w:r>
        <w:br/>
      </w:r>
      <w:r>
        <w:rPr>
          <w:rStyle w:val="NormalTok"/>
        </w:rPr>
        <w:t xml:space="preserve">  </w:t>
      </w:r>
      <w:r>
        <w:rPr>
          <w:rStyle w:val="AttributeTok"/>
        </w:rPr>
        <w:t>CV =</w:t>
      </w:r>
      <w:r>
        <w:rPr>
          <w:rStyle w:val="NormalTok"/>
        </w:rPr>
        <w:t xml:space="preserve"> </w:t>
      </w:r>
      <w:r>
        <w:rPr>
          <w:rStyle w:val="FunctionTok"/>
        </w:rPr>
        <w:t>round</w:t>
      </w:r>
      <w:r>
        <w:rPr>
          <w:rStyle w:val="NormalTok"/>
        </w:rPr>
        <w:t xml:space="preserve">(cv_tfr, </w:t>
      </w:r>
      <w:r>
        <w:rPr>
          <w:rStyle w:val="DecValTok"/>
        </w:rPr>
        <w:t>2</w:t>
      </w:r>
      <w:r>
        <w:rPr>
          <w:rStyle w:val="NormalTok"/>
        </w:rPr>
        <w:t>)</w:t>
      </w:r>
      <w:r>
        <w:br/>
      </w:r>
      <w:r>
        <w:rPr>
          <w:rStyle w:val="NormalTok"/>
        </w:rPr>
        <w:lastRenderedPageBreak/>
        <w:t>)</w:t>
      </w:r>
      <w:r>
        <w:rPr>
          <w:rStyle w:val="SpecialCharTok"/>
        </w:rPr>
        <w:t>%&gt;%</w:t>
      </w:r>
      <w:r>
        <w:br/>
      </w:r>
      <w:r>
        <w:rPr>
          <w:rStyle w:val="NormalTok"/>
        </w:rPr>
        <w:t xml:space="preserve">  </w:t>
      </w:r>
      <w:r>
        <w:rPr>
          <w:rStyle w:val="FunctionTok"/>
        </w:rPr>
        <w:t>mutate</w:t>
      </w:r>
      <w:r>
        <w:rPr>
          <w:rStyle w:val="NormalTok"/>
        </w:rPr>
        <w:t>(</w:t>
      </w:r>
      <w:r>
        <w:rPr>
          <w:rStyle w:val="FunctionTok"/>
        </w:rPr>
        <w:t>across</w:t>
      </w:r>
      <w:r>
        <w:rPr>
          <w:rStyle w:val="NormalTok"/>
        </w:rPr>
        <w:t>(</w:t>
      </w:r>
      <w:r>
        <w:rPr>
          <w:rStyle w:val="FunctionTok"/>
        </w:rPr>
        <w:t>where</w:t>
      </w:r>
      <w:r>
        <w:rPr>
          <w:rStyle w:val="NormalTok"/>
        </w:rPr>
        <w:t xml:space="preserve">(is.numeric), </w:t>
      </w:r>
      <w:r>
        <w:rPr>
          <w:rStyle w:val="SpecialCharTok"/>
        </w:rPr>
        <w:t>~</w:t>
      </w:r>
      <w:r>
        <w:rPr>
          <w:rStyle w:val="FunctionTok"/>
        </w:rPr>
        <w:t>round</w:t>
      </w:r>
      <w:r>
        <w:rPr>
          <w:rStyle w:val="NormalTok"/>
        </w:rPr>
        <w:t xml:space="preserve">(., </w:t>
      </w:r>
      <w:r>
        <w:rPr>
          <w:rStyle w:val="DecValTok"/>
        </w:rPr>
        <w:t>3</w:t>
      </w:r>
      <w:r>
        <w:rPr>
          <w:rStyle w:val="NormalTok"/>
        </w:rPr>
        <w:t>)));tfr</w:t>
      </w:r>
    </w:p>
    <w:p w14:paraId="72B889DB" w14:textId="77777777" w:rsidR="006A37CD" w:rsidRDefault="009C5845">
      <w:pPr>
        <w:pStyle w:val="SourceCode"/>
      </w:pPr>
      <w:r>
        <w:rPr>
          <w:rStyle w:val="VerbatimChar"/>
        </w:rPr>
        <w:t>##     TFR   se   CV</w:t>
      </w:r>
      <w:r>
        <w:br/>
      </w:r>
      <w:r>
        <w:rPr>
          <w:rStyle w:val="VerbatimChar"/>
        </w:rPr>
        <w:t>## 1 1.754 0.03 1.58</w:t>
      </w:r>
    </w:p>
    <w:p w14:paraId="2C8D848E" w14:textId="77777777" w:rsidR="006A37CD" w:rsidRDefault="009C5845">
      <w:pPr>
        <w:pStyle w:val="Ttulo3"/>
      </w:pPr>
      <w:bookmarkStart w:id="14" w:name="promedio-de-hijos-nacidos-vivos"/>
      <w:bookmarkEnd w:id="13"/>
      <w:r>
        <w:t>3.4 Promedio de hijos nacidos vivos</w:t>
      </w:r>
    </w:p>
    <w:p w14:paraId="4C2307F0" w14:textId="77777777" w:rsidR="006A37CD" w:rsidRDefault="009C5845">
      <w:pPr>
        <w:pStyle w:val="FirstParagraph"/>
      </w:pPr>
      <w:r>
        <w:t>Este indicador estima la fecundidad acumulada de las mujeres al momento de la entrevista. Para su cálculo, se agrupa la base de nacimientos para contar cuántos hijos ha tenido ca</w:t>
      </w:r>
      <w:r>
        <w:t>da mujer encuestada y se une esta información a la base de mujeres. Posteriormente, se ajusta el factor de expansión y se filtran las mujeres en edades entre 15 y 49 años, sobre quienes se construye el diseño muestral.</w:t>
      </w:r>
    </w:p>
    <w:p w14:paraId="76F45F8C" w14:textId="77777777" w:rsidR="006A37CD" w:rsidRDefault="009C5845">
      <w:pPr>
        <w:pStyle w:val="SourceCode"/>
      </w:pPr>
      <w:r>
        <w:rPr>
          <w:rStyle w:val="NormalTok"/>
        </w:rPr>
        <w:t xml:space="preserve">base_nacxmuj </w:t>
      </w:r>
      <w:r>
        <w:rPr>
          <w:rStyle w:val="OtherTok"/>
        </w:rPr>
        <w:t>&lt;-</w:t>
      </w:r>
      <w:r>
        <w:rPr>
          <w:rStyle w:val="NormalTok"/>
        </w:rPr>
        <w:t xml:space="preserve"> base_nacimientos </w:t>
      </w:r>
      <w:r>
        <w:rPr>
          <w:rStyle w:val="SpecialCharTok"/>
        </w:rPr>
        <w:t>%&gt;%</w:t>
      </w:r>
      <w:r>
        <w:br/>
      </w:r>
      <w:r>
        <w:rPr>
          <w:rStyle w:val="NormalTok"/>
        </w:rPr>
        <w:t xml:space="preserve">  </w:t>
      </w:r>
      <w:r>
        <w:rPr>
          <w:rStyle w:val="FunctionTok"/>
        </w:rPr>
        <w:t>group_by</w:t>
      </w:r>
      <w:r>
        <w:rPr>
          <w:rStyle w:val="NormalTok"/>
        </w:rPr>
        <w:t xml:space="preserve">(id_individual) </w:t>
      </w:r>
      <w:r>
        <w:rPr>
          <w:rStyle w:val="SpecialCharTok"/>
        </w:rPr>
        <w:t>%&gt;%</w:t>
      </w:r>
      <w:r>
        <w:br/>
      </w:r>
      <w:r>
        <w:rPr>
          <w:rStyle w:val="NormalTok"/>
        </w:rPr>
        <w:t xml:space="preserve">  </w:t>
      </w:r>
      <w:r>
        <w:rPr>
          <w:rStyle w:val="FunctionTok"/>
        </w:rPr>
        <w:t>summarise</w:t>
      </w:r>
      <w:r>
        <w:rPr>
          <w:rStyle w:val="NormalTok"/>
        </w:rPr>
        <w:t>(</w:t>
      </w:r>
      <w:r>
        <w:rPr>
          <w:rStyle w:val="AttributeTok"/>
        </w:rPr>
        <w:t>hijos_nacidos =</w:t>
      </w:r>
      <w:r>
        <w:rPr>
          <w:rStyle w:val="NormalTok"/>
        </w:rPr>
        <w:t xml:space="preserve"> </w:t>
      </w:r>
      <w:r>
        <w:rPr>
          <w:rStyle w:val="FunctionTok"/>
        </w:rPr>
        <w:t>n</w:t>
      </w:r>
      <w:r>
        <w:rPr>
          <w:rStyle w:val="NormalTok"/>
        </w:rPr>
        <w:t>())</w:t>
      </w:r>
      <w:r>
        <w:br/>
      </w:r>
      <w:r>
        <w:br/>
      </w:r>
      <w:r>
        <w:rPr>
          <w:rStyle w:val="CommentTok"/>
        </w:rPr>
        <w:t>#Unir a la base de mujeres</w:t>
      </w:r>
      <w:r>
        <w:br/>
      </w:r>
      <w:r>
        <w:br/>
      </w:r>
      <w:r>
        <w:rPr>
          <w:rStyle w:val="NormalTok"/>
        </w:rPr>
        <w:t xml:space="preserve">base_MEF2 </w:t>
      </w:r>
      <w:r>
        <w:rPr>
          <w:rStyle w:val="OtherTok"/>
        </w:rPr>
        <w:t>&lt;-</w:t>
      </w:r>
      <w:r>
        <w:rPr>
          <w:rStyle w:val="NormalTok"/>
        </w:rPr>
        <w:t xml:space="preserve"> base_MEF </w:t>
      </w:r>
      <w:r>
        <w:rPr>
          <w:rStyle w:val="SpecialCharTok"/>
        </w:rPr>
        <w:t>%&gt;%</w:t>
      </w:r>
      <w:r>
        <w:rPr>
          <w:rStyle w:val="FunctionTok"/>
        </w:rPr>
        <w:t>left_join</w:t>
      </w:r>
      <w:r>
        <w:rPr>
          <w:rStyle w:val="NormalTok"/>
        </w:rPr>
        <w:t>(</w:t>
      </w:r>
      <w:r>
        <w:br/>
      </w:r>
      <w:r>
        <w:rPr>
          <w:rStyle w:val="NormalTok"/>
        </w:rPr>
        <w:t xml:space="preserve">  base_nacxmuj, </w:t>
      </w:r>
      <w:r>
        <w:rPr>
          <w:rStyle w:val="AttributeTok"/>
        </w:rPr>
        <w:t>by =</w:t>
      </w:r>
      <w:r>
        <w:rPr>
          <w:rStyle w:val="NormalTok"/>
        </w:rPr>
        <w:t xml:space="preserve"> </w:t>
      </w:r>
      <w:r>
        <w:rPr>
          <w:rStyle w:val="StringTok"/>
        </w:rPr>
        <w:t>"id_individual"</w:t>
      </w:r>
      <w:r>
        <w:rPr>
          <w:rStyle w:val="NormalTok"/>
        </w:rPr>
        <w:t xml:space="preserve">)  </w:t>
      </w:r>
      <w:r>
        <w:rPr>
          <w:rStyle w:val="SpecialCharTok"/>
        </w:rPr>
        <w:t>%&gt;%</w:t>
      </w:r>
      <w:r>
        <w:rPr>
          <w:rStyle w:val="NormalTok"/>
        </w:rPr>
        <w:t xml:space="preserve"> </w:t>
      </w:r>
      <w:r>
        <w:rPr>
          <w:rStyle w:val="FunctionTok"/>
        </w:rPr>
        <w:t>mutate</w:t>
      </w:r>
      <w:r>
        <w:rPr>
          <w:rStyle w:val="NormalTok"/>
        </w:rPr>
        <w:t>(</w:t>
      </w:r>
      <w:r>
        <w:br/>
      </w:r>
      <w:r>
        <w:rPr>
          <w:rStyle w:val="NormalTok"/>
        </w:rPr>
        <w:t xml:space="preserve">  </w:t>
      </w:r>
      <w:r>
        <w:rPr>
          <w:rStyle w:val="AttributeTok"/>
        </w:rPr>
        <w:t>hijos_nacidos =</w:t>
      </w:r>
      <w:r>
        <w:rPr>
          <w:rStyle w:val="NormalTok"/>
        </w:rPr>
        <w:t xml:space="preserve"> </w:t>
      </w:r>
      <w:r>
        <w:rPr>
          <w:rStyle w:val="FunctionTok"/>
        </w:rPr>
        <w:t>ifelse</w:t>
      </w:r>
      <w:r>
        <w:rPr>
          <w:rStyle w:val="NormalTok"/>
        </w:rPr>
        <w:t>(</w:t>
      </w:r>
      <w:r>
        <w:rPr>
          <w:rStyle w:val="FunctionTok"/>
        </w:rPr>
        <w:t>is.na</w:t>
      </w:r>
      <w:r>
        <w:rPr>
          <w:rStyle w:val="NormalTok"/>
        </w:rPr>
        <w:t xml:space="preserve">(hijos_nacidos), </w:t>
      </w:r>
      <w:r>
        <w:rPr>
          <w:rStyle w:val="DecValTok"/>
        </w:rPr>
        <w:t>0</w:t>
      </w:r>
      <w:r>
        <w:rPr>
          <w:rStyle w:val="NormalTok"/>
        </w:rPr>
        <w:t xml:space="preserve">, hijos_nacidos)) </w:t>
      </w:r>
      <w:r>
        <w:rPr>
          <w:rStyle w:val="SpecialCharTok"/>
        </w:rPr>
        <w:t>%&gt;%</w:t>
      </w:r>
      <w:r>
        <w:rPr>
          <w:rStyle w:val="NormalTok"/>
        </w:rPr>
        <w:t xml:space="preserve"> </w:t>
      </w:r>
      <w:r>
        <w:rPr>
          <w:rStyle w:val="FunctionTok"/>
        </w:rPr>
        <w:t>filter</w:t>
      </w:r>
      <w:r>
        <w:rPr>
          <w:rStyle w:val="NormalTok"/>
        </w:rPr>
        <w:t>(</w:t>
      </w:r>
      <w:r>
        <w:br/>
      </w:r>
      <w:r>
        <w:rPr>
          <w:rStyle w:val="NormalTok"/>
        </w:rPr>
        <w:t xml:space="preserve">    edad_actual </w:t>
      </w:r>
      <w:r>
        <w:rPr>
          <w:rStyle w:val="SpecialCharTok"/>
        </w:rPr>
        <w:t>&gt;=</w:t>
      </w:r>
      <w:r>
        <w:rPr>
          <w:rStyle w:val="NormalTok"/>
        </w:rPr>
        <w:t xml:space="preserve"> </w:t>
      </w:r>
      <w:r>
        <w:rPr>
          <w:rStyle w:val="DecValTok"/>
        </w:rPr>
        <w:t>15</w:t>
      </w:r>
      <w:r>
        <w:rPr>
          <w:rStyle w:val="NormalTok"/>
        </w:rPr>
        <w:t xml:space="preserve"> </w:t>
      </w:r>
      <w:r>
        <w:rPr>
          <w:rStyle w:val="SpecialCharTok"/>
        </w:rPr>
        <w:t>&amp;</w:t>
      </w:r>
      <w:r>
        <w:rPr>
          <w:rStyle w:val="NormalTok"/>
        </w:rPr>
        <w:t xml:space="preserve"> edad_actual </w:t>
      </w:r>
      <w:r>
        <w:rPr>
          <w:rStyle w:val="SpecialCharTok"/>
        </w:rPr>
        <w:t>&lt;=</w:t>
      </w:r>
      <w:r>
        <w:rPr>
          <w:rStyle w:val="DecValTok"/>
        </w:rPr>
        <w:t>49</w:t>
      </w:r>
      <w:r>
        <w:rPr>
          <w:rStyle w:val="NormalTok"/>
        </w:rPr>
        <w:t xml:space="preserve"> )</w:t>
      </w:r>
    </w:p>
    <w:p w14:paraId="18026424" w14:textId="77777777" w:rsidR="006A37CD" w:rsidRDefault="009C5845">
      <w:pPr>
        <w:pStyle w:val="FirstParagraph"/>
      </w:pPr>
      <w:r>
        <w:t>Se contruyé el diseño muestral, es necesario escalar el peso muestral mujeres (</w:t>
      </w:r>
      <m:oMath>
        <m:r>
          <w:rPr>
            <w:rFonts w:ascii="Cambria Math" w:hAnsi="Cambria Math"/>
          </w:rPr>
          <m:t>fe</m:t>
        </m:r>
        <m:sSub>
          <m:sSubPr>
            <m:ctrlPr>
              <w:rPr>
                <w:rFonts w:ascii="Cambria Math" w:hAnsi="Cambria Math"/>
              </w:rPr>
            </m:ctrlPr>
          </m:sSubPr>
          <m:e>
            <m:r>
              <w:rPr>
                <w:rFonts w:ascii="Cambria Math" w:hAnsi="Cambria Math"/>
              </w:rPr>
              <m:t>p</m:t>
            </m:r>
          </m:e>
          <m:sub>
            <m:r>
              <w:rPr>
                <w:rFonts w:ascii="Cambria Math" w:hAnsi="Cambria Math"/>
              </w:rPr>
              <m:t>m</m:t>
            </m:r>
          </m:sub>
        </m:sSub>
      </m:oMath>
      <w:r>
        <w:t xml:space="preserve">) dividiéndolo por 1.000.000, tal como lo establece el Instituto Nacional de Estadística e Informática (INEI) de Perú en sus </w:t>
      </w:r>
      <w:r>
        <w:t>informes metodológicos.</w:t>
      </w:r>
    </w:p>
    <w:p w14:paraId="2EC86A4F" w14:textId="77777777" w:rsidR="006A37CD" w:rsidRDefault="009C5845">
      <w:pPr>
        <w:pStyle w:val="SourceCode"/>
      </w:pPr>
      <w:r>
        <w:rPr>
          <w:rStyle w:val="NormalTok"/>
        </w:rPr>
        <w:t>base_MEF2</w:t>
      </w:r>
      <w:r>
        <w:rPr>
          <w:rStyle w:val="SpecialCharTok"/>
        </w:rPr>
        <w:t>$</w:t>
      </w:r>
      <w:r>
        <w:rPr>
          <w:rStyle w:val="NormalTok"/>
        </w:rPr>
        <w:t xml:space="preserve">fep_m </w:t>
      </w:r>
      <w:r>
        <w:rPr>
          <w:rStyle w:val="OtherTok"/>
        </w:rPr>
        <w:t>&lt;-</w:t>
      </w:r>
      <w:r>
        <w:rPr>
          <w:rStyle w:val="NormalTok"/>
        </w:rPr>
        <w:t xml:space="preserve"> base_MEF2</w:t>
      </w:r>
      <w:r>
        <w:rPr>
          <w:rStyle w:val="SpecialCharTok"/>
        </w:rPr>
        <w:t>$</w:t>
      </w:r>
      <w:r>
        <w:rPr>
          <w:rStyle w:val="NormalTok"/>
        </w:rPr>
        <w:t>fep_m</w:t>
      </w:r>
      <w:r>
        <w:rPr>
          <w:rStyle w:val="SpecialCharTok"/>
        </w:rPr>
        <w:t>/</w:t>
      </w:r>
      <w:r>
        <w:rPr>
          <w:rStyle w:val="DecValTok"/>
        </w:rPr>
        <w:t>1000000</w:t>
      </w:r>
      <w:r>
        <w:br/>
      </w:r>
      <w:r>
        <w:br/>
      </w:r>
      <w:r>
        <w:rPr>
          <w:rStyle w:val="NormalTok"/>
        </w:rPr>
        <w:t xml:space="preserve">disenio_svy2 </w:t>
      </w:r>
      <w:r>
        <w:rPr>
          <w:rStyle w:val="OtherTok"/>
        </w:rPr>
        <w:t>&lt;-</w:t>
      </w:r>
      <w:r>
        <w:rPr>
          <w:rStyle w:val="NormalTok"/>
        </w:rPr>
        <w:t xml:space="preserve"> </w:t>
      </w:r>
      <w:r>
        <w:rPr>
          <w:rStyle w:val="FunctionTok"/>
        </w:rPr>
        <w:t>svydesign</w:t>
      </w:r>
      <w:r>
        <w:rPr>
          <w:rStyle w:val="NormalTok"/>
        </w:rPr>
        <w:t>(</w:t>
      </w:r>
      <w:r>
        <w:br/>
      </w:r>
      <w:r>
        <w:rPr>
          <w:rStyle w:val="NormalTok"/>
        </w:rPr>
        <w:t xml:space="preserve">  </w:t>
      </w:r>
      <w:r>
        <w:rPr>
          <w:rStyle w:val="AttributeTok"/>
        </w:rPr>
        <w:t>id =</w:t>
      </w:r>
      <w:r>
        <w:rPr>
          <w:rStyle w:val="NormalTok"/>
        </w:rPr>
        <w:t xml:space="preserve"> </w:t>
      </w:r>
      <w:r>
        <w:rPr>
          <w:rStyle w:val="SpecialCharTok"/>
        </w:rPr>
        <w:t>~</w:t>
      </w:r>
      <w:r>
        <w:rPr>
          <w:rStyle w:val="NormalTok"/>
        </w:rPr>
        <w:t>upm,</w:t>
      </w:r>
      <w:r>
        <w:br/>
      </w:r>
      <w:r>
        <w:rPr>
          <w:rStyle w:val="NormalTok"/>
        </w:rPr>
        <w:t xml:space="preserve">  </w:t>
      </w:r>
      <w:r>
        <w:rPr>
          <w:rStyle w:val="AttributeTok"/>
        </w:rPr>
        <w:t>strata =</w:t>
      </w:r>
      <w:r>
        <w:rPr>
          <w:rStyle w:val="NormalTok"/>
        </w:rPr>
        <w:t xml:space="preserve"> </w:t>
      </w:r>
      <w:r>
        <w:rPr>
          <w:rStyle w:val="SpecialCharTok"/>
        </w:rPr>
        <w:t>~</w:t>
      </w:r>
      <w:r>
        <w:rPr>
          <w:rStyle w:val="NormalTok"/>
        </w:rPr>
        <w:t>strata,</w:t>
      </w:r>
      <w:r>
        <w:br/>
      </w:r>
      <w:r>
        <w:rPr>
          <w:rStyle w:val="NormalTok"/>
        </w:rPr>
        <w:t xml:space="preserve">  </w:t>
      </w:r>
      <w:r>
        <w:rPr>
          <w:rStyle w:val="AttributeTok"/>
        </w:rPr>
        <w:t>weights =</w:t>
      </w:r>
      <w:r>
        <w:rPr>
          <w:rStyle w:val="NormalTok"/>
        </w:rPr>
        <w:t xml:space="preserve"> </w:t>
      </w:r>
      <w:r>
        <w:rPr>
          <w:rStyle w:val="SpecialCharTok"/>
        </w:rPr>
        <w:t>~</w:t>
      </w:r>
      <w:r>
        <w:rPr>
          <w:rStyle w:val="NormalTok"/>
        </w:rPr>
        <w:t>fep_m,</w:t>
      </w:r>
      <w:r>
        <w:br/>
      </w:r>
      <w:r>
        <w:rPr>
          <w:rStyle w:val="NormalTok"/>
        </w:rPr>
        <w:t xml:space="preserve">  </w:t>
      </w:r>
      <w:r>
        <w:rPr>
          <w:rStyle w:val="AttributeTok"/>
        </w:rPr>
        <w:t>data =</w:t>
      </w:r>
      <w:r>
        <w:rPr>
          <w:rStyle w:val="NormalTok"/>
        </w:rPr>
        <w:t xml:space="preserve"> base_MEF2,</w:t>
      </w:r>
      <w:r>
        <w:br/>
      </w:r>
      <w:r>
        <w:rPr>
          <w:rStyle w:val="NormalTok"/>
        </w:rPr>
        <w:t xml:space="preserve">  </w:t>
      </w:r>
      <w:r>
        <w:rPr>
          <w:rStyle w:val="AttributeTok"/>
        </w:rPr>
        <w:t>nest =</w:t>
      </w:r>
      <w:r>
        <w:rPr>
          <w:rStyle w:val="NormalTok"/>
        </w:rPr>
        <w:t xml:space="preserve"> </w:t>
      </w:r>
      <w:r>
        <w:rPr>
          <w:rStyle w:val="ConstantTok"/>
        </w:rPr>
        <w:t>TRUE</w:t>
      </w:r>
      <w:r>
        <w:br/>
      </w:r>
      <w:r>
        <w:rPr>
          <w:rStyle w:val="NormalTok"/>
        </w:rPr>
        <w:t>)</w:t>
      </w:r>
    </w:p>
    <w:p w14:paraId="59A31923" w14:textId="77777777" w:rsidR="006A37CD" w:rsidRDefault="009C5845">
      <w:pPr>
        <w:pStyle w:val="FirstParagraph"/>
      </w:pPr>
      <w:r>
        <w:t>Finalmente, se estima el promedio de hijos nacidos vivos aplicando la función svymean() del paquete survey, obteniendo también el error estándar y el coeficiente de variación.</w:t>
      </w:r>
    </w:p>
    <w:p w14:paraId="610835A5" w14:textId="77777777" w:rsidR="006A37CD" w:rsidRDefault="009C5845">
      <w:pPr>
        <w:pStyle w:val="SourceCode"/>
      </w:pPr>
      <w:r>
        <w:rPr>
          <w:rStyle w:val="FunctionTok"/>
        </w:rPr>
        <w:t>options</w:t>
      </w:r>
      <w:r>
        <w:rPr>
          <w:rStyle w:val="NormalTok"/>
        </w:rPr>
        <w:t>(</w:t>
      </w:r>
      <w:r>
        <w:rPr>
          <w:rStyle w:val="AttributeTok"/>
        </w:rPr>
        <w:t>survey.lonely.psu=</w:t>
      </w:r>
      <w:r>
        <w:rPr>
          <w:rStyle w:val="StringTok"/>
        </w:rPr>
        <w:t>"adjust"</w:t>
      </w:r>
      <w:r>
        <w:rPr>
          <w:rStyle w:val="NormalTok"/>
        </w:rPr>
        <w:t>)</w:t>
      </w:r>
      <w:r>
        <w:br/>
      </w:r>
      <w:r>
        <w:br/>
      </w:r>
      <w:r>
        <w:rPr>
          <w:rStyle w:val="NormalTok"/>
        </w:rPr>
        <w:t xml:space="preserve">prom_hi_raw </w:t>
      </w:r>
      <w:r>
        <w:rPr>
          <w:rStyle w:val="OtherTok"/>
        </w:rPr>
        <w:t>&lt;-</w:t>
      </w:r>
      <w:r>
        <w:rPr>
          <w:rStyle w:val="NormalTok"/>
        </w:rPr>
        <w:t xml:space="preserve"> </w:t>
      </w:r>
      <w:r>
        <w:rPr>
          <w:rStyle w:val="FunctionTok"/>
        </w:rPr>
        <w:t>svymean</w:t>
      </w:r>
      <w:r>
        <w:rPr>
          <w:rStyle w:val="NormalTok"/>
        </w:rPr>
        <w:t>(</w:t>
      </w:r>
      <w:r>
        <w:rPr>
          <w:rStyle w:val="SpecialCharTok"/>
        </w:rPr>
        <w:t>~</w:t>
      </w:r>
      <w:r>
        <w:rPr>
          <w:rStyle w:val="NormalTok"/>
        </w:rPr>
        <w:t>hijos_nacidos, dise</w:t>
      </w:r>
      <w:r>
        <w:rPr>
          <w:rStyle w:val="NormalTok"/>
        </w:rPr>
        <w:t xml:space="preserve">nio_svy2, </w:t>
      </w:r>
      <w:r>
        <w:rPr>
          <w:rStyle w:val="AttributeTok"/>
        </w:rPr>
        <w:t>vartype =</w:t>
      </w:r>
      <w:r>
        <w:rPr>
          <w:rStyle w:val="NormalTok"/>
        </w:rPr>
        <w:t xml:space="preserve"> </w:t>
      </w:r>
      <w:r>
        <w:rPr>
          <w:rStyle w:val="FunctionTok"/>
        </w:rPr>
        <w:t>c</w:t>
      </w:r>
      <w:r>
        <w:rPr>
          <w:rStyle w:val="NormalTok"/>
        </w:rPr>
        <w:t>(</w:t>
      </w:r>
      <w:r>
        <w:rPr>
          <w:rStyle w:val="StringTok"/>
        </w:rPr>
        <w:t>"se"</w:t>
      </w:r>
      <w:r>
        <w:rPr>
          <w:rStyle w:val="NormalTok"/>
        </w:rPr>
        <w:t xml:space="preserve">, </w:t>
      </w:r>
      <w:r>
        <w:rPr>
          <w:rStyle w:val="StringTok"/>
        </w:rPr>
        <w:t>"cv"</w:t>
      </w:r>
      <w:r>
        <w:rPr>
          <w:rStyle w:val="NormalTok"/>
        </w:rPr>
        <w:t xml:space="preserve">), </w:t>
      </w:r>
      <w:r>
        <w:rPr>
          <w:rStyle w:val="AttributeTok"/>
        </w:rPr>
        <w:t>na.rm =</w:t>
      </w:r>
      <w:r>
        <w:rPr>
          <w:rStyle w:val="NormalTok"/>
        </w:rPr>
        <w:t xml:space="preserve"> </w:t>
      </w:r>
      <w:r>
        <w:rPr>
          <w:rStyle w:val="ConstantTok"/>
        </w:rPr>
        <w:t>TRUE</w:t>
      </w:r>
      <w:r>
        <w:rPr>
          <w:rStyle w:val="NormalTok"/>
        </w:rPr>
        <w:t>)</w:t>
      </w:r>
      <w:r>
        <w:br/>
      </w:r>
      <w:r>
        <w:br/>
      </w:r>
      <w:r>
        <w:rPr>
          <w:rStyle w:val="NormalTok"/>
        </w:rPr>
        <w:t xml:space="preserve">prom_hi </w:t>
      </w:r>
      <w:r>
        <w:rPr>
          <w:rStyle w:val="OtherTok"/>
        </w:rPr>
        <w:t>&lt;-</w:t>
      </w:r>
      <w:r>
        <w:rPr>
          <w:rStyle w:val="NormalTok"/>
        </w:rPr>
        <w:t xml:space="preserve"> </w:t>
      </w:r>
      <w:r>
        <w:rPr>
          <w:rStyle w:val="FunctionTok"/>
        </w:rPr>
        <w:t>data.frame</w:t>
      </w:r>
      <w:r>
        <w:rPr>
          <w:rStyle w:val="NormalTok"/>
        </w:rPr>
        <w:t>(</w:t>
      </w:r>
      <w:r>
        <w:br/>
      </w:r>
      <w:r>
        <w:rPr>
          <w:rStyle w:val="NormalTok"/>
        </w:rPr>
        <w:t xml:space="preserve">  </w:t>
      </w:r>
      <w:r>
        <w:rPr>
          <w:rStyle w:val="AttributeTok"/>
        </w:rPr>
        <w:t>Promedio =</w:t>
      </w:r>
      <w:r>
        <w:rPr>
          <w:rStyle w:val="NormalTok"/>
        </w:rPr>
        <w:t xml:space="preserve"> </w:t>
      </w:r>
      <w:r>
        <w:rPr>
          <w:rStyle w:val="FunctionTok"/>
        </w:rPr>
        <w:t>round</w:t>
      </w:r>
      <w:r>
        <w:rPr>
          <w:rStyle w:val="NormalTok"/>
        </w:rPr>
        <w:t>(</w:t>
      </w:r>
      <w:r>
        <w:rPr>
          <w:rStyle w:val="FunctionTok"/>
        </w:rPr>
        <w:t>as.numeric</w:t>
      </w:r>
      <w:r>
        <w:rPr>
          <w:rStyle w:val="NormalTok"/>
        </w:rPr>
        <w:t>(</w:t>
      </w:r>
      <w:r>
        <w:rPr>
          <w:rStyle w:val="FunctionTok"/>
        </w:rPr>
        <w:t>coef</w:t>
      </w:r>
      <w:r>
        <w:rPr>
          <w:rStyle w:val="NormalTok"/>
        </w:rPr>
        <w:t xml:space="preserve">(prom_hi_raw)), </w:t>
      </w:r>
      <w:r>
        <w:rPr>
          <w:rStyle w:val="DecValTok"/>
        </w:rPr>
        <w:t>2</w:t>
      </w:r>
      <w:r>
        <w:rPr>
          <w:rStyle w:val="NormalTok"/>
        </w:rPr>
        <w:t>),</w:t>
      </w:r>
      <w:r>
        <w:br/>
      </w:r>
      <w:r>
        <w:rPr>
          <w:rStyle w:val="NormalTok"/>
        </w:rPr>
        <w:t xml:space="preserve">  </w:t>
      </w:r>
      <w:r>
        <w:rPr>
          <w:rStyle w:val="AttributeTok"/>
        </w:rPr>
        <w:t>SE       =</w:t>
      </w:r>
      <w:r>
        <w:rPr>
          <w:rStyle w:val="NormalTok"/>
        </w:rPr>
        <w:t xml:space="preserve"> </w:t>
      </w:r>
      <w:r>
        <w:rPr>
          <w:rStyle w:val="FunctionTok"/>
        </w:rPr>
        <w:t>round</w:t>
      </w:r>
      <w:r>
        <w:rPr>
          <w:rStyle w:val="NormalTok"/>
        </w:rPr>
        <w:t>(</w:t>
      </w:r>
      <w:r>
        <w:rPr>
          <w:rStyle w:val="FunctionTok"/>
        </w:rPr>
        <w:t>as.numeric</w:t>
      </w:r>
      <w:r>
        <w:rPr>
          <w:rStyle w:val="NormalTok"/>
        </w:rPr>
        <w:t>(</w:t>
      </w:r>
      <w:r>
        <w:rPr>
          <w:rStyle w:val="FunctionTok"/>
        </w:rPr>
        <w:t>SE</w:t>
      </w:r>
      <w:r>
        <w:rPr>
          <w:rStyle w:val="NormalTok"/>
        </w:rPr>
        <w:t xml:space="preserve">(prom_hi_raw)), </w:t>
      </w:r>
      <w:r>
        <w:rPr>
          <w:rStyle w:val="DecValTok"/>
        </w:rPr>
        <w:t>2</w:t>
      </w:r>
      <w:r>
        <w:rPr>
          <w:rStyle w:val="NormalTok"/>
        </w:rPr>
        <w:t>),</w:t>
      </w:r>
      <w:r>
        <w:br/>
      </w:r>
      <w:r>
        <w:rPr>
          <w:rStyle w:val="NormalTok"/>
        </w:rPr>
        <w:t xml:space="preserve">  </w:t>
      </w:r>
      <w:r>
        <w:rPr>
          <w:rStyle w:val="AttributeTok"/>
        </w:rPr>
        <w:t>CV       =</w:t>
      </w:r>
      <w:r>
        <w:rPr>
          <w:rStyle w:val="NormalTok"/>
        </w:rPr>
        <w:t xml:space="preserve"> </w:t>
      </w:r>
      <w:r>
        <w:rPr>
          <w:rStyle w:val="FunctionTok"/>
        </w:rPr>
        <w:t>round</w:t>
      </w:r>
      <w:r>
        <w:rPr>
          <w:rStyle w:val="NormalTok"/>
        </w:rPr>
        <w:t>(</w:t>
      </w:r>
      <w:r>
        <w:rPr>
          <w:rStyle w:val="FunctionTok"/>
        </w:rPr>
        <w:t>as.numeric</w:t>
      </w:r>
      <w:r>
        <w:rPr>
          <w:rStyle w:val="NormalTok"/>
        </w:rPr>
        <w:t>(</w:t>
      </w:r>
      <w:r>
        <w:rPr>
          <w:rStyle w:val="FunctionTok"/>
        </w:rPr>
        <w:t>cv</w:t>
      </w:r>
      <w:r>
        <w:rPr>
          <w:rStyle w:val="NormalTok"/>
        </w:rPr>
        <w:t xml:space="preserve">(prom_hi_raw)), </w:t>
      </w:r>
      <w:r>
        <w:rPr>
          <w:rStyle w:val="DecValTok"/>
        </w:rPr>
        <w:t>2</w:t>
      </w:r>
      <w:r>
        <w:rPr>
          <w:rStyle w:val="NormalTok"/>
        </w:rPr>
        <w:t>)</w:t>
      </w:r>
      <w:r>
        <w:br/>
      </w:r>
      <w:r>
        <w:rPr>
          <w:rStyle w:val="NormalTok"/>
        </w:rPr>
        <w:lastRenderedPageBreak/>
        <w:t>)</w:t>
      </w:r>
      <w:r>
        <w:br/>
      </w:r>
      <w:r>
        <w:br/>
      </w:r>
      <w:r>
        <w:rPr>
          <w:rStyle w:val="NormalTok"/>
        </w:rPr>
        <w:t>prom_hi</w:t>
      </w:r>
    </w:p>
    <w:p w14:paraId="12FEE44B" w14:textId="77777777" w:rsidR="006A37CD" w:rsidRDefault="009C5845">
      <w:pPr>
        <w:pStyle w:val="SourceCode"/>
      </w:pPr>
      <w:r>
        <w:rPr>
          <w:rStyle w:val="VerbatimChar"/>
        </w:rPr>
        <w:t>##   Promedio   SE   CV</w:t>
      </w:r>
      <w:r>
        <w:br/>
      </w:r>
      <w:r>
        <w:rPr>
          <w:rStyle w:val="VerbatimChar"/>
        </w:rPr>
        <w:t>## 1     1.59 0.02 0.01</w:t>
      </w:r>
    </w:p>
    <w:p w14:paraId="5788D38E" w14:textId="77777777" w:rsidR="006A37CD" w:rsidRDefault="009C5845">
      <w:pPr>
        <w:pStyle w:val="Ttulo2"/>
      </w:pPr>
      <w:bookmarkStart w:id="15" w:name="X77b7491ac7e033d31d04478ecc33e3dccd5b7ae"/>
      <w:bookmarkEnd w:id="10"/>
      <w:bookmarkEnd w:id="14"/>
      <w:r>
        <w:t>4. Construcción indicadores fertility - con la libreria DHS</w:t>
      </w:r>
    </w:p>
    <w:p w14:paraId="3728E546" w14:textId="77777777" w:rsidR="006A37CD" w:rsidRDefault="009C5845">
      <w:pPr>
        <w:pStyle w:val="FirstParagraph"/>
      </w:pPr>
      <w:r>
        <w:t>Se inicia con la limpieza del entorno de trabajo, la carga de las librerías necesarias y la lectura de las bases de datos brutas extraídas del módul</w:t>
      </w:r>
      <w:r>
        <w:t>o de mujeres y de nacimientos.</w:t>
      </w:r>
    </w:p>
    <w:p w14:paraId="36F07D7B" w14:textId="77777777" w:rsidR="006A37CD" w:rsidRDefault="009C5845">
      <w:pPr>
        <w:pStyle w:val="Textoindependiente"/>
      </w:pPr>
      <w:r>
        <w:t>Es importante tener en cuenta que:</w:t>
      </w:r>
    </w:p>
    <w:p w14:paraId="430AA35C" w14:textId="4B17627E" w:rsidR="006A37CD" w:rsidRDefault="009C5845">
      <w:pPr>
        <w:pStyle w:val="Compact"/>
        <w:numPr>
          <w:ilvl w:val="0"/>
          <w:numId w:val="14"/>
        </w:numPr>
      </w:pPr>
      <w:r>
        <w:t xml:space="preserve">Si no se tiene instalada la librería </w:t>
      </w:r>
      <w:r>
        <w:rPr>
          <w:rStyle w:val="VerbatimChar"/>
        </w:rPr>
        <w:t>DHS.rates</w:t>
      </w:r>
      <w:r>
        <w:t xml:space="preserve">, se debe instalar previamente con </w:t>
      </w:r>
      <w:proofErr w:type="spellStart"/>
      <w:r>
        <w:t>el</w:t>
      </w:r>
      <w:proofErr w:type="spellEnd"/>
      <w:r>
        <w:t xml:space="preserve"> </w:t>
      </w:r>
      <w:proofErr w:type="spellStart"/>
      <w:r>
        <w:t>siguiente</w:t>
      </w:r>
      <w:proofErr w:type="spellEnd"/>
      <w:r>
        <w:t xml:space="preserve"> </w:t>
      </w:r>
      <w:proofErr w:type="spellStart"/>
      <w:r>
        <w:t>comando</w:t>
      </w:r>
      <w:proofErr w:type="spellEnd"/>
      <w:r>
        <w:t>:</w:t>
      </w:r>
    </w:p>
    <w:p w14:paraId="5B2A6280" w14:textId="77777777" w:rsidR="00F83512" w:rsidRDefault="00F83512" w:rsidP="00F83512">
      <w:pPr>
        <w:pStyle w:val="Compact"/>
        <w:ind w:left="720"/>
      </w:pPr>
    </w:p>
    <w:p w14:paraId="0A29EBCC" w14:textId="77777777" w:rsidR="006A37CD" w:rsidRDefault="009C5845">
      <w:pPr>
        <w:pStyle w:val="SourceCode"/>
      </w:pPr>
      <w:r>
        <w:rPr>
          <w:rStyle w:val="NormalTok"/>
        </w:rPr>
        <w:t xml:space="preserve">base_MEF_bruta </w:t>
      </w:r>
      <w:r>
        <w:rPr>
          <w:rStyle w:val="OtherTok"/>
        </w:rPr>
        <w:t>&lt;-</w:t>
      </w:r>
      <w:r>
        <w:rPr>
          <w:rStyle w:val="NormalTok"/>
        </w:rPr>
        <w:t xml:space="preserve"> </w:t>
      </w:r>
      <w:proofErr w:type="gramStart"/>
      <w:r>
        <w:rPr>
          <w:rStyle w:val="FunctionTok"/>
        </w:rPr>
        <w:t>read.csv</w:t>
      </w:r>
      <w:r>
        <w:rPr>
          <w:rStyle w:val="NormalTok"/>
        </w:rPr>
        <w:t>(</w:t>
      </w:r>
      <w:proofErr w:type="gramEnd"/>
      <w:r>
        <w:rPr>
          <w:rStyle w:val="FunctionTok"/>
        </w:rPr>
        <w:t>file.path</w:t>
      </w:r>
      <w:r>
        <w:rPr>
          <w:rStyle w:val="NormalTok"/>
        </w:rPr>
        <w:t xml:space="preserve">(input, </w:t>
      </w:r>
      <w:r>
        <w:rPr>
          <w:rStyle w:val="StringTok"/>
        </w:rPr>
        <w:t>"REC0111_2024.csv"</w:t>
      </w:r>
      <w:r>
        <w:rPr>
          <w:rStyle w:val="NormalTok"/>
        </w:rPr>
        <w:t xml:space="preserve">), </w:t>
      </w:r>
      <w:r>
        <w:rPr>
          <w:rStyle w:val="AttributeTok"/>
        </w:rPr>
        <w:t>stringsAsFactors =</w:t>
      </w:r>
      <w:r>
        <w:rPr>
          <w:rStyle w:val="NormalTok"/>
        </w:rPr>
        <w:t xml:space="preserve"> </w:t>
      </w:r>
      <w:r>
        <w:rPr>
          <w:rStyle w:val="ConstantTok"/>
        </w:rPr>
        <w:t>FAL</w:t>
      </w:r>
      <w:r>
        <w:rPr>
          <w:rStyle w:val="ConstantTok"/>
        </w:rPr>
        <w:t>SE</w:t>
      </w:r>
      <w:r>
        <w:rPr>
          <w:rStyle w:val="NormalTok"/>
        </w:rPr>
        <w:t>)</w:t>
      </w:r>
      <w:r>
        <w:rPr>
          <w:rStyle w:val="CommentTok"/>
        </w:rPr>
        <w:t># Modulo mujeres en edad fertil 12 - 49 años</w:t>
      </w:r>
      <w:r>
        <w:br/>
      </w:r>
      <w:r>
        <w:rPr>
          <w:rStyle w:val="NormalTok"/>
        </w:rPr>
        <w:t xml:space="preserve">base_emb_bruta </w:t>
      </w:r>
      <w:r>
        <w:rPr>
          <w:rStyle w:val="OtherTok"/>
        </w:rPr>
        <w:t>&lt;-</w:t>
      </w:r>
      <w:r>
        <w:rPr>
          <w:rStyle w:val="NormalTok"/>
        </w:rPr>
        <w:t xml:space="preserve"> </w:t>
      </w:r>
      <w:r>
        <w:rPr>
          <w:rStyle w:val="FunctionTok"/>
        </w:rPr>
        <w:t>read.csv</w:t>
      </w:r>
      <w:r>
        <w:rPr>
          <w:rStyle w:val="NormalTok"/>
        </w:rPr>
        <w:t>(</w:t>
      </w:r>
      <w:r>
        <w:rPr>
          <w:rStyle w:val="FunctionTok"/>
        </w:rPr>
        <w:t>file.path</w:t>
      </w:r>
      <w:r>
        <w:rPr>
          <w:rStyle w:val="NormalTok"/>
        </w:rPr>
        <w:t xml:space="preserve">(input, </w:t>
      </w:r>
      <w:r>
        <w:rPr>
          <w:rStyle w:val="StringTok"/>
        </w:rPr>
        <w:t>"REC21_2024.csv"</w:t>
      </w:r>
      <w:r>
        <w:rPr>
          <w:rStyle w:val="NormalTok"/>
        </w:rPr>
        <w:t xml:space="preserve">), </w:t>
      </w:r>
      <w:r>
        <w:rPr>
          <w:rStyle w:val="AttributeTok"/>
        </w:rPr>
        <w:t>stringsAsFactors =</w:t>
      </w:r>
      <w:r>
        <w:rPr>
          <w:rStyle w:val="NormalTok"/>
        </w:rPr>
        <w:t xml:space="preserve"> </w:t>
      </w:r>
      <w:r>
        <w:rPr>
          <w:rStyle w:val="ConstantTok"/>
        </w:rPr>
        <w:t>FALSE</w:t>
      </w:r>
      <w:r>
        <w:rPr>
          <w:rStyle w:val="NormalTok"/>
        </w:rPr>
        <w:t xml:space="preserve">) </w:t>
      </w:r>
      <w:r>
        <w:rPr>
          <w:rStyle w:val="CommentTok"/>
        </w:rPr>
        <w:t>#Historial de embarazos</w:t>
      </w:r>
    </w:p>
    <w:p w14:paraId="0547AFC1" w14:textId="77777777" w:rsidR="006A37CD" w:rsidRDefault="009C5845">
      <w:pPr>
        <w:pStyle w:val="FirstParagraph"/>
      </w:pPr>
      <w:r>
        <w:t>A continuación, se realiza la transformación de las bases necesarias para el análisis, unifican</w:t>
      </w:r>
      <w:r>
        <w:t>do la información del historial de embarazos y la base de mujeres, y estandarizando las variables clave.</w:t>
      </w:r>
    </w:p>
    <w:p w14:paraId="2A2E2CE5" w14:textId="34BA51B5" w:rsidR="006A37CD" w:rsidRDefault="009C5845">
      <w:pPr>
        <w:pStyle w:val="Compact"/>
        <w:numPr>
          <w:ilvl w:val="0"/>
          <w:numId w:val="15"/>
        </w:numPr>
      </w:pPr>
      <w:r>
        <w:t>Convertir historial de embarazos a formato ancho. Cada mujer tendrá una fila, y una columna por cada nacimiento registrado (b3_01, b3_02, etc.) y se un</w:t>
      </w:r>
      <w:r>
        <w:t xml:space="preserve">e con la base de </w:t>
      </w:r>
      <w:proofErr w:type="spellStart"/>
      <w:r>
        <w:t>mujeres</w:t>
      </w:r>
      <w:proofErr w:type="spellEnd"/>
      <w:r>
        <w:t>.</w:t>
      </w:r>
    </w:p>
    <w:p w14:paraId="6ADD6923" w14:textId="77777777" w:rsidR="00F83512" w:rsidRDefault="00F83512" w:rsidP="00F83512">
      <w:pPr>
        <w:pStyle w:val="Compact"/>
        <w:ind w:left="720"/>
      </w:pPr>
    </w:p>
    <w:p w14:paraId="487D265B" w14:textId="77777777" w:rsidR="006A37CD" w:rsidRDefault="009C5845">
      <w:pPr>
        <w:pStyle w:val="SourceCode"/>
      </w:pPr>
      <w:r>
        <w:rPr>
          <w:rStyle w:val="NormalTok"/>
        </w:rPr>
        <w:t xml:space="preserve">base_emb_anch </w:t>
      </w:r>
      <w:r>
        <w:rPr>
          <w:rStyle w:val="OtherTok"/>
        </w:rPr>
        <w:t>&lt;-</w:t>
      </w:r>
      <w:r>
        <w:rPr>
          <w:rStyle w:val="NormalTok"/>
        </w:rPr>
        <w:t xml:space="preserve"> base_emb_bruta </w:t>
      </w:r>
      <w:r>
        <w:rPr>
          <w:rStyle w:val="SpecialCharTok"/>
        </w:rPr>
        <w:t>%&gt;%</w:t>
      </w:r>
      <w:r>
        <w:br/>
      </w:r>
      <w:r>
        <w:rPr>
          <w:rStyle w:val="NormalTok"/>
        </w:rPr>
        <w:t xml:space="preserve">  </w:t>
      </w:r>
      <w:r>
        <w:rPr>
          <w:rStyle w:val="FunctionTok"/>
        </w:rPr>
        <w:t>group_by</w:t>
      </w:r>
      <w:r>
        <w:rPr>
          <w:rStyle w:val="NormalTok"/>
        </w:rPr>
        <w:t xml:space="preserve">(CASEID) </w:t>
      </w:r>
      <w:r>
        <w:rPr>
          <w:rStyle w:val="SpecialCharTok"/>
        </w:rPr>
        <w:t>%&gt;%</w:t>
      </w:r>
      <w:r>
        <w:br/>
      </w:r>
      <w:r>
        <w:rPr>
          <w:rStyle w:val="NormalTok"/>
        </w:rPr>
        <w:t xml:space="preserve">  </w:t>
      </w:r>
      <w:r>
        <w:rPr>
          <w:rStyle w:val="FunctionTok"/>
        </w:rPr>
        <w:t>arrange</w:t>
      </w:r>
      <w:r>
        <w:rPr>
          <w:rStyle w:val="NormalTok"/>
        </w:rPr>
        <w:t xml:space="preserve">(CASEID, B3) </w:t>
      </w:r>
      <w:r>
        <w:rPr>
          <w:rStyle w:val="SpecialCharTok"/>
        </w:rPr>
        <w:t>%&gt;%</w:t>
      </w:r>
      <w:r>
        <w:br/>
      </w:r>
      <w:r>
        <w:rPr>
          <w:rStyle w:val="NormalTok"/>
        </w:rPr>
        <w:t xml:space="preserve">  </w:t>
      </w:r>
      <w:r>
        <w:rPr>
          <w:rStyle w:val="FunctionTok"/>
        </w:rPr>
        <w:t>mutate</w:t>
      </w:r>
      <w:r>
        <w:rPr>
          <w:rStyle w:val="NormalTok"/>
        </w:rPr>
        <w:t>(</w:t>
      </w:r>
      <w:r>
        <w:rPr>
          <w:rStyle w:val="AttributeTok"/>
        </w:rPr>
        <w:t>b3_n =</w:t>
      </w:r>
      <w:r>
        <w:rPr>
          <w:rStyle w:val="NormalTok"/>
        </w:rPr>
        <w:t xml:space="preserve"> </w:t>
      </w:r>
      <w:r>
        <w:rPr>
          <w:rStyle w:val="FunctionTok"/>
        </w:rPr>
        <w:t>paste0</w:t>
      </w:r>
      <w:r>
        <w:rPr>
          <w:rStyle w:val="NormalTok"/>
        </w:rPr>
        <w:t>(</w:t>
      </w:r>
      <w:r>
        <w:rPr>
          <w:rStyle w:val="StringTok"/>
        </w:rPr>
        <w:t>"b3_"</w:t>
      </w:r>
      <w:r>
        <w:rPr>
          <w:rStyle w:val="NormalTok"/>
        </w:rPr>
        <w:t xml:space="preserve">, </w:t>
      </w:r>
      <w:r>
        <w:rPr>
          <w:rStyle w:val="FunctionTok"/>
        </w:rPr>
        <w:t>sprintf</w:t>
      </w:r>
      <w:r>
        <w:rPr>
          <w:rStyle w:val="NormalTok"/>
        </w:rPr>
        <w:t>(</w:t>
      </w:r>
      <w:r>
        <w:rPr>
          <w:rStyle w:val="StringTok"/>
        </w:rPr>
        <w:t>"%02d"</w:t>
      </w:r>
      <w:r>
        <w:rPr>
          <w:rStyle w:val="NormalTok"/>
        </w:rPr>
        <w:t xml:space="preserve">, </w:t>
      </w:r>
      <w:r>
        <w:rPr>
          <w:rStyle w:val="FunctionTok"/>
        </w:rPr>
        <w:t>row_number</w:t>
      </w:r>
      <w:r>
        <w:rPr>
          <w:rStyle w:val="NormalTok"/>
        </w:rPr>
        <w:t xml:space="preserve">()))) </w:t>
      </w:r>
      <w:r>
        <w:rPr>
          <w:rStyle w:val="SpecialCharTok"/>
        </w:rPr>
        <w:t>%&gt;%</w:t>
      </w:r>
      <w:r>
        <w:br/>
      </w:r>
      <w:r>
        <w:rPr>
          <w:rStyle w:val="NormalTok"/>
        </w:rPr>
        <w:t xml:space="preserve">  </w:t>
      </w:r>
      <w:r>
        <w:rPr>
          <w:rStyle w:val="FunctionTok"/>
        </w:rPr>
        <w:t>ungroup</w:t>
      </w:r>
      <w:r>
        <w:rPr>
          <w:rStyle w:val="NormalTok"/>
        </w:rPr>
        <w:t xml:space="preserve">() </w:t>
      </w:r>
      <w:r>
        <w:rPr>
          <w:rStyle w:val="SpecialCharTok"/>
        </w:rPr>
        <w:t>%&gt;%</w:t>
      </w:r>
      <w:r>
        <w:br/>
      </w:r>
      <w:r>
        <w:rPr>
          <w:rStyle w:val="NormalTok"/>
        </w:rPr>
        <w:t xml:space="preserve">  </w:t>
      </w:r>
      <w:r>
        <w:rPr>
          <w:rStyle w:val="FunctionTok"/>
        </w:rPr>
        <w:t>select</w:t>
      </w:r>
      <w:r>
        <w:rPr>
          <w:rStyle w:val="NormalTok"/>
        </w:rPr>
        <w:t xml:space="preserve">(CASEID, b3_n, B3) </w:t>
      </w:r>
      <w:r>
        <w:rPr>
          <w:rStyle w:val="SpecialCharTok"/>
        </w:rPr>
        <w:t>%&gt;%</w:t>
      </w:r>
      <w:r>
        <w:br/>
      </w:r>
      <w:r>
        <w:rPr>
          <w:rStyle w:val="NormalTok"/>
        </w:rPr>
        <w:t xml:space="preserve">  </w:t>
      </w:r>
      <w:r>
        <w:rPr>
          <w:rStyle w:val="FunctionTok"/>
        </w:rPr>
        <w:t>pivot_wider</w:t>
      </w:r>
      <w:r>
        <w:rPr>
          <w:rStyle w:val="NormalTok"/>
        </w:rPr>
        <w:t>(</w:t>
      </w:r>
      <w:r>
        <w:rPr>
          <w:rStyle w:val="AttributeTok"/>
        </w:rPr>
        <w:t>names_from =</w:t>
      </w:r>
      <w:r>
        <w:rPr>
          <w:rStyle w:val="NormalTok"/>
        </w:rPr>
        <w:t xml:space="preserve"> b3_n, </w:t>
      </w:r>
      <w:r>
        <w:rPr>
          <w:rStyle w:val="AttributeTok"/>
        </w:rPr>
        <w:t>values_from =</w:t>
      </w:r>
      <w:r>
        <w:rPr>
          <w:rStyle w:val="NormalTok"/>
        </w:rPr>
        <w:t xml:space="preserve"> B3)</w:t>
      </w:r>
      <w:r>
        <w:br/>
      </w:r>
      <w:r>
        <w:br/>
      </w:r>
      <w:r>
        <w:rPr>
          <w:rStyle w:val="CommentTok"/>
        </w:rPr>
        <w:t># Unir la base de mujeres con la de embarazos ancha</w:t>
      </w:r>
      <w:r>
        <w:br/>
      </w:r>
      <w:r>
        <w:rPr>
          <w:rStyle w:val="NormalTok"/>
        </w:rPr>
        <w:t xml:space="preserve">base_total </w:t>
      </w:r>
      <w:r>
        <w:rPr>
          <w:rStyle w:val="OtherTok"/>
        </w:rPr>
        <w:t>&lt;-</w:t>
      </w:r>
      <w:r>
        <w:rPr>
          <w:rStyle w:val="NormalTok"/>
        </w:rPr>
        <w:t xml:space="preserve"> base_MEF_bruta </w:t>
      </w:r>
      <w:r>
        <w:rPr>
          <w:rStyle w:val="SpecialCharTok"/>
        </w:rPr>
        <w:t>%&gt;%</w:t>
      </w:r>
      <w:r>
        <w:br/>
      </w:r>
      <w:r>
        <w:rPr>
          <w:rStyle w:val="NormalTok"/>
        </w:rPr>
        <w:t xml:space="preserve">  </w:t>
      </w:r>
      <w:r>
        <w:rPr>
          <w:rStyle w:val="FunctionTok"/>
        </w:rPr>
        <w:t>left_join</w:t>
      </w:r>
      <w:r>
        <w:rPr>
          <w:rStyle w:val="NormalTok"/>
        </w:rPr>
        <w:t xml:space="preserve">(base_emb_anch, </w:t>
      </w:r>
      <w:r>
        <w:rPr>
          <w:rStyle w:val="AttributeTok"/>
        </w:rPr>
        <w:t>by =</w:t>
      </w:r>
      <w:r>
        <w:rPr>
          <w:rStyle w:val="NormalTok"/>
        </w:rPr>
        <w:t xml:space="preserve"> </w:t>
      </w:r>
      <w:r>
        <w:rPr>
          <w:rStyle w:val="StringTok"/>
        </w:rPr>
        <w:t>"CASEID"</w:t>
      </w:r>
      <w:r>
        <w:rPr>
          <w:rStyle w:val="NormalTok"/>
        </w:rPr>
        <w:t>)</w:t>
      </w:r>
    </w:p>
    <w:p w14:paraId="043550BF" w14:textId="77777777" w:rsidR="006A37CD" w:rsidRDefault="009C5845">
      <w:pPr>
        <w:pStyle w:val="Compact"/>
        <w:numPr>
          <w:ilvl w:val="0"/>
          <w:numId w:val="16"/>
        </w:numPr>
      </w:pPr>
      <w:r>
        <w:t>Estandarizar los nombres de las variables a minúsculas</w:t>
      </w:r>
    </w:p>
    <w:p w14:paraId="0C676125" w14:textId="77777777" w:rsidR="006A37CD" w:rsidRDefault="009C5845">
      <w:pPr>
        <w:pStyle w:val="SourceCode"/>
      </w:pPr>
      <w:r>
        <w:rPr>
          <w:rStyle w:val="CommentTok"/>
        </w:rPr>
        <w:t>#    Esto es requerido por la librer</w:t>
      </w:r>
      <w:r>
        <w:rPr>
          <w:rStyle w:val="CommentTok"/>
        </w:rPr>
        <w:t>ía DHS.rates</w:t>
      </w:r>
      <w:r>
        <w:br/>
      </w:r>
      <w:r>
        <w:rPr>
          <w:rStyle w:val="FunctionTok"/>
        </w:rPr>
        <w:t>names</w:t>
      </w:r>
      <w:r>
        <w:rPr>
          <w:rStyle w:val="NormalTok"/>
        </w:rPr>
        <w:t xml:space="preserve">(base_total) </w:t>
      </w:r>
      <w:r>
        <w:rPr>
          <w:rStyle w:val="OtherTok"/>
        </w:rPr>
        <w:t>&lt;-</w:t>
      </w:r>
      <w:r>
        <w:rPr>
          <w:rStyle w:val="NormalTok"/>
        </w:rPr>
        <w:t xml:space="preserve"> </w:t>
      </w:r>
      <w:r>
        <w:rPr>
          <w:rStyle w:val="FunctionTok"/>
        </w:rPr>
        <w:t>tolower</w:t>
      </w:r>
      <w:r>
        <w:rPr>
          <w:rStyle w:val="NormalTok"/>
        </w:rPr>
        <w:t>(</w:t>
      </w:r>
      <w:r>
        <w:rPr>
          <w:rStyle w:val="FunctionTok"/>
        </w:rPr>
        <w:t>names</w:t>
      </w:r>
      <w:r>
        <w:rPr>
          <w:rStyle w:val="NormalTok"/>
        </w:rPr>
        <w:t>(base_total))</w:t>
      </w:r>
    </w:p>
    <w:p w14:paraId="75066CEE" w14:textId="77777777" w:rsidR="006A37CD" w:rsidRDefault="009C5845">
      <w:pPr>
        <w:pStyle w:val="Ttulo3"/>
      </w:pPr>
      <w:bookmarkStart w:id="16" w:name="tasa-específica-de-fecundidad-asfr-2"/>
      <w:r>
        <w:lastRenderedPageBreak/>
        <w:t>4.1 Tasa Específica de Fecundidad (ASFR)</w:t>
      </w:r>
    </w:p>
    <w:p w14:paraId="128DD1E9" w14:textId="77777777" w:rsidR="006A37CD" w:rsidRDefault="009C5845">
      <w:pPr>
        <w:pStyle w:val="FirstParagraph"/>
      </w:pPr>
      <w:r>
        <w:t xml:space="preserve">Se estima la Tasa Específica de Fecundidad (ASFR) mediante el método directo propuesto por DHS. Esta tasa mide cuántos nacimientos vivos ocurren por cada </w:t>
      </w:r>
      <w:r>
        <w:t>1.000 mujeraños de exposición, según grupos de edad quinquenal (15–19, 20–24, …, 45–49).</w:t>
      </w:r>
    </w:p>
    <w:p w14:paraId="65BA9D67" w14:textId="77777777" w:rsidR="006A37CD" w:rsidRDefault="009C5845">
      <w:pPr>
        <w:pStyle w:val="Textoindependiente"/>
      </w:pPr>
      <w:r>
        <w:t xml:space="preserve">La estimación se realiza con la función </w:t>
      </w:r>
      <w:r>
        <w:rPr>
          <w:rStyle w:val="VerbatimChar"/>
        </w:rPr>
        <w:t>fert()</w:t>
      </w:r>
      <w:r>
        <w:t xml:space="preserve"> de la librería </w:t>
      </w:r>
      <w:r>
        <w:rPr>
          <w:rStyle w:val="VerbatimChar"/>
        </w:rPr>
        <w:t>DHS.rates</w:t>
      </w:r>
      <w:r>
        <w:t>, especificando la base de datos, el tipo de indicador, el periodo de análisis y la opción de es</w:t>
      </w:r>
      <w:r>
        <w:t>timar errores estándar mediante el método Jackknife.</w:t>
      </w:r>
    </w:p>
    <w:p w14:paraId="43355661" w14:textId="77777777" w:rsidR="006A37CD" w:rsidRDefault="009C5845">
      <w:pPr>
        <w:pStyle w:val="SourceCode"/>
      </w:pPr>
      <w:r>
        <w:rPr>
          <w:rStyle w:val="FunctionTok"/>
        </w:rPr>
        <w:t>fert</w:t>
      </w:r>
      <w:r>
        <w:rPr>
          <w:rStyle w:val="NormalTok"/>
        </w:rPr>
        <w:t>(</w:t>
      </w:r>
      <w:r>
        <w:br/>
      </w:r>
      <w:r>
        <w:rPr>
          <w:rStyle w:val="NormalTok"/>
        </w:rPr>
        <w:t xml:space="preserve">  </w:t>
      </w:r>
      <w:r>
        <w:rPr>
          <w:rStyle w:val="AttributeTok"/>
        </w:rPr>
        <w:t>Data.Name =</w:t>
      </w:r>
      <w:r>
        <w:rPr>
          <w:rStyle w:val="NormalTok"/>
        </w:rPr>
        <w:t xml:space="preserve"> base_total,</w:t>
      </w:r>
      <w:r>
        <w:br/>
      </w:r>
      <w:r>
        <w:rPr>
          <w:rStyle w:val="NormalTok"/>
        </w:rPr>
        <w:t xml:space="preserve">  </w:t>
      </w:r>
      <w:r>
        <w:rPr>
          <w:rStyle w:val="AttributeTok"/>
        </w:rPr>
        <w:t>Indicator =</w:t>
      </w:r>
      <w:r>
        <w:rPr>
          <w:rStyle w:val="NormalTok"/>
        </w:rPr>
        <w:t xml:space="preserve"> </w:t>
      </w:r>
      <w:r>
        <w:rPr>
          <w:rStyle w:val="StringTok"/>
        </w:rPr>
        <w:t>"asfr"</w:t>
      </w:r>
      <w:r>
        <w:rPr>
          <w:rStyle w:val="NormalTok"/>
        </w:rPr>
        <w:t>,</w:t>
      </w:r>
      <w:r>
        <w:br/>
      </w:r>
      <w:r>
        <w:rPr>
          <w:rStyle w:val="NormalTok"/>
        </w:rPr>
        <w:t xml:space="preserve">  </w:t>
      </w:r>
      <w:r>
        <w:rPr>
          <w:rStyle w:val="AttributeTok"/>
        </w:rPr>
        <w:t>Period =</w:t>
      </w:r>
      <w:r>
        <w:rPr>
          <w:rStyle w:val="NormalTok"/>
        </w:rPr>
        <w:t xml:space="preserve"> </w:t>
      </w:r>
      <w:r>
        <w:rPr>
          <w:rStyle w:val="DecValTok"/>
        </w:rPr>
        <w:t>36</w:t>
      </w:r>
      <w:r>
        <w:rPr>
          <w:rStyle w:val="NormalTok"/>
        </w:rPr>
        <w:t>,</w:t>
      </w:r>
      <w:r>
        <w:br/>
      </w:r>
      <w:r>
        <w:rPr>
          <w:rStyle w:val="NormalTok"/>
        </w:rPr>
        <w:t xml:space="preserve">  </w:t>
      </w:r>
      <w:r>
        <w:rPr>
          <w:rStyle w:val="AttributeTok"/>
        </w:rPr>
        <w:t>JK =</w:t>
      </w:r>
      <w:r>
        <w:rPr>
          <w:rStyle w:val="NormalTok"/>
        </w:rPr>
        <w:t xml:space="preserve"> </w:t>
      </w:r>
      <w:r>
        <w:rPr>
          <w:rStyle w:val="StringTok"/>
        </w:rPr>
        <w:t>"Yes"</w:t>
      </w:r>
      <w:r>
        <w:br/>
      </w:r>
      <w:r>
        <w:rPr>
          <w:rStyle w:val="NormalTok"/>
        </w:rPr>
        <w:t>)</w:t>
      </w:r>
    </w:p>
    <w:p w14:paraId="703F9888" w14:textId="77777777" w:rsidR="006A37CD" w:rsidRDefault="009C5845">
      <w:pPr>
        <w:pStyle w:val="SourceCode"/>
      </w:pPr>
      <w:r>
        <w:rPr>
          <w:rStyle w:val="VerbatimChar"/>
        </w:rPr>
        <w:t>## Warning in fert(Data.Name = base_total, Indicator = "asfr", Period = 36, :</w:t>
      </w:r>
      <w:r>
        <w:br/>
      </w:r>
      <w:r>
        <w:rPr>
          <w:rStyle w:val="VerbatimChar"/>
        </w:rPr>
        <w:t>## Birth History variables b3_01:b3_20 are not complete; the missing variables</w:t>
      </w:r>
      <w:r>
        <w:br/>
      </w:r>
      <w:r>
        <w:rPr>
          <w:rStyle w:val="VerbatimChar"/>
        </w:rPr>
        <w:t>## were created</w:t>
      </w:r>
    </w:p>
    <w:p w14:paraId="52CB9CAE" w14:textId="77777777" w:rsidR="006A37CD" w:rsidRDefault="009C5845">
      <w:pPr>
        <w:pStyle w:val="SourceCode"/>
      </w:pPr>
      <w:r>
        <w:rPr>
          <w:rStyle w:val="VerbatimChar"/>
        </w:rPr>
        <w:t xml:space="preserve">## </w:t>
      </w:r>
      <w:r>
        <w:br/>
      </w:r>
      <w:r>
        <w:rPr>
          <w:rStyle w:val="VerbatimChar"/>
        </w:rPr>
        <w:t>##  The current function calculated ASFR based on a reference period of 36 mont</w:t>
      </w:r>
      <w:r>
        <w:rPr>
          <w:rStyle w:val="VerbatimChar"/>
        </w:rPr>
        <w:t xml:space="preserve">hs </w:t>
      </w:r>
      <w:r>
        <w:br/>
      </w:r>
      <w:r>
        <w:rPr>
          <w:rStyle w:val="VerbatimChar"/>
        </w:rPr>
        <w:t xml:space="preserve">##  The reference period ended at the time of the interview, in 2024.58 OR Jan - Dec 2024 </w:t>
      </w:r>
      <w:r>
        <w:br/>
      </w:r>
      <w:r>
        <w:rPr>
          <w:rStyle w:val="VerbatimChar"/>
        </w:rPr>
        <w:t>##  The average reference period is 2023.08</w:t>
      </w:r>
    </w:p>
    <w:p w14:paraId="6846A20A" w14:textId="77777777" w:rsidR="006A37CD" w:rsidRDefault="009C5845">
      <w:pPr>
        <w:pStyle w:val="SourceCode"/>
      </w:pPr>
      <w:r>
        <w:rPr>
          <w:rStyle w:val="VerbatimChar"/>
        </w:rPr>
        <w:t>##     AGE   ASFR    SE     N    WN  DEFT   RSE    LCI    UCI</w:t>
      </w:r>
      <w:r>
        <w:br/>
      </w:r>
      <w:r>
        <w:rPr>
          <w:rStyle w:val="VerbatimChar"/>
        </w:rPr>
        <w:t xml:space="preserve">## 0 15-19 39.689 1.729 12498 13279 0.989 0.044 36.301 </w:t>
      </w:r>
      <w:r>
        <w:rPr>
          <w:rStyle w:val="VerbatimChar"/>
        </w:rPr>
        <w:t>43.077</w:t>
      </w:r>
      <w:r>
        <w:br/>
      </w:r>
      <w:r>
        <w:rPr>
          <w:rStyle w:val="VerbatimChar"/>
        </w:rPr>
        <w:t>## 1 20-24 72.696 2.802 13550 11774 1.278 0.039 67.204 78.188</w:t>
      </w:r>
      <w:r>
        <w:br/>
      </w:r>
      <w:r>
        <w:rPr>
          <w:rStyle w:val="VerbatimChar"/>
        </w:rPr>
        <w:t>## 2 25-29 81.050 2.765 16672 13774 1.351 0.034 75.631 86.470</w:t>
      </w:r>
      <w:r>
        <w:br/>
      </w:r>
      <w:r>
        <w:rPr>
          <w:rStyle w:val="VerbatimChar"/>
        </w:rPr>
        <w:t>## 3 30-34 82.808 2.661 16390 13626 1.262 0.032 77.593 88.024</w:t>
      </w:r>
      <w:r>
        <w:br/>
      </w:r>
      <w:r>
        <w:rPr>
          <w:rStyle w:val="VerbatimChar"/>
        </w:rPr>
        <w:t>## 4 35-39 54.359 2.041 13698 13664 1.079 0.038 50.359 58.358</w:t>
      </w:r>
      <w:r>
        <w:br/>
      </w:r>
      <w:r>
        <w:rPr>
          <w:rStyle w:val="VerbatimChar"/>
        </w:rPr>
        <w:t>#</w:t>
      </w:r>
      <w:r>
        <w:rPr>
          <w:rStyle w:val="VerbatimChar"/>
        </w:rPr>
        <w:t># 5 40-44 20.327 1.209  9775 12527 0.846 0.059 17.956 22.697</w:t>
      </w:r>
      <w:r>
        <w:br/>
      </w:r>
      <w:r>
        <w:rPr>
          <w:rStyle w:val="VerbatimChar"/>
        </w:rPr>
        <w:t>## 6 45-49  1.782 0.356  5347  8384 0.617 0.200  1.084  2.481</w:t>
      </w:r>
    </w:p>
    <w:p w14:paraId="78C349DF" w14:textId="77777777" w:rsidR="006A37CD" w:rsidRDefault="009C5845">
      <w:pPr>
        <w:pStyle w:val="Ttulo3"/>
      </w:pPr>
      <w:bookmarkStart w:id="17" w:name="tasa-global-de-fecundidad-tfr-2"/>
      <w:bookmarkEnd w:id="16"/>
      <w:r>
        <w:t>4.2 Tasa Global de Fecundidad (TFR)</w:t>
      </w:r>
    </w:p>
    <w:p w14:paraId="76F5F3F5" w14:textId="77777777" w:rsidR="006A37CD" w:rsidRDefault="009C5845">
      <w:pPr>
        <w:pStyle w:val="FirstParagraph"/>
      </w:pPr>
      <w:r>
        <w:t>Se estima la Tasa Global de Fecundidad (TFR) mediante el método directo propuesto por DHS. Esta tasa representa el número promedio de hijos que tendría una mujer a lo largo de su vida reproductiva (entre los 15 y los 49 años), si mantuviera las tasas de fe</w:t>
      </w:r>
      <w:r>
        <w:t>cundidad observadas en el periodo reciente.</w:t>
      </w:r>
    </w:p>
    <w:p w14:paraId="549CF943" w14:textId="77777777" w:rsidR="006A37CD" w:rsidRDefault="009C5845">
      <w:pPr>
        <w:pStyle w:val="Textoindependiente"/>
      </w:pPr>
      <w:r>
        <w:t xml:space="preserve">La estimación se realiza con la función </w:t>
      </w:r>
      <w:r>
        <w:rPr>
          <w:rStyle w:val="VerbatimChar"/>
        </w:rPr>
        <w:t>fert()</w:t>
      </w:r>
      <w:r>
        <w:t xml:space="preserve"> de la librería </w:t>
      </w:r>
      <w:r>
        <w:rPr>
          <w:rStyle w:val="VerbatimChar"/>
        </w:rPr>
        <w:t>DHS.rates</w:t>
      </w:r>
      <w:r>
        <w:t>, especificando la base de datos, el tipo de indicador, el periodo de análisis y la opción de estimar errores estándar mediante el método Jac</w:t>
      </w:r>
      <w:r>
        <w:t>kknife.</w:t>
      </w:r>
    </w:p>
    <w:p w14:paraId="2513518A" w14:textId="77777777" w:rsidR="006A37CD" w:rsidRDefault="009C5845">
      <w:pPr>
        <w:pStyle w:val="SourceCode"/>
      </w:pPr>
      <w:r>
        <w:rPr>
          <w:rStyle w:val="FunctionTok"/>
        </w:rPr>
        <w:t>fert</w:t>
      </w:r>
      <w:r>
        <w:rPr>
          <w:rStyle w:val="NormalTok"/>
        </w:rPr>
        <w:t>(</w:t>
      </w:r>
      <w:r>
        <w:br/>
      </w:r>
      <w:r>
        <w:rPr>
          <w:rStyle w:val="NormalTok"/>
        </w:rPr>
        <w:t xml:space="preserve">  </w:t>
      </w:r>
      <w:r>
        <w:rPr>
          <w:rStyle w:val="AttributeTok"/>
        </w:rPr>
        <w:t>Data.Name =</w:t>
      </w:r>
      <w:r>
        <w:rPr>
          <w:rStyle w:val="NormalTok"/>
        </w:rPr>
        <w:t xml:space="preserve"> base_total,</w:t>
      </w:r>
      <w:r>
        <w:br/>
      </w:r>
      <w:r>
        <w:rPr>
          <w:rStyle w:val="NormalTok"/>
        </w:rPr>
        <w:lastRenderedPageBreak/>
        <w:t xml:space="preserve">  </w:t>
      </w:r>
      <w:r>
        <w:rPr>
          <w:rStyle w:val="AttributeTok"/>
        </w:rPr>
        <w:t>Indicator =</w:t>
      </w:r>
      <w:r>
        <w:rPr>
          <w:rStyle w:val="NormalTok"/>
        </w:rPr>
        <w:t xml:space="preserve"> </w:t>
      </w:r>
      <w:r>
        <w:rPr>
          <w:rStyle w:val="StringTok"/>
        </w:rPr>
        <w:t>"tfr"</w:t>
      </w:r>
      <w:r>
        <w:rPr>
          <w:rStyle w:val="NormalTok"/>
        </w:rPr>
        <w:t>,</w:t>
      </w:r>
      <w:r>
        <w:br/>
      </w:r>
      <w:r>
        <w:rPr>
          <w:rStyle w:val="NormalTok"/>
        </w:rPr>
        <w:t xml:space="preserve">  </w:t>
      </w:r>
      <w:r>
        <w:rPr>
          <w:rStyle w:val="AttributeTok"/>
        </w:rPr>
        <w:t>Period =</w:t>
      </w:r>
      <w:r>
        <w:rPr>
          <w:rStyle w:val="NormalTok"/>
        </w:rPr>
        <w:t xml:space="preserve"> </w:t>
      </w:r>
      <w:r>
        <w:rPr>
          <w:rStyle w:val="DecValTok"/>
        </w:rPr>
        <w:t>36</w:t>
      </w:r>
      <w:r>
        <w:rPr>
          <w:rStyle w:val="NormalTok"/>
        </w:rPr>
        <w:t>,</w:t>
      </w:r>
      <w:r>
        <w:br/>
      </w:r>
      <w:r>
        <w:rPr>
          <w:rStyle w:val="NormalTok"/>
        </w:rPr>
        <w:t xml:space="preserve">  </w:t>
      </w:r>
      <w:r>
        <w:rPr>
          <w:rStyle w:val="AttributeTok"/>
        </w:rPr>
        <w:t>JK =</w:t>
      </w:r>
      <w:r>
        <w:rPr>
          <w:rStyle w:val="NormalTok"/>
        </w:rPr>
        <w:t xml:space="preserve"> </w:t>
      </w:r>
      <w:r>
        <w:rPr>
          <w:rStyle w:val="StringTok"/>
        </w:rPr>
        <w:t>"Yes"</w:t>
      </w:r>
      <w:r>
        <w:br/>
      </w:r>
      <w:r>
        <w:rPr>
          <w:rStyle w:val="NormalTok"/>
        </w:rPr>
        <w:t>)</w:t>
      </w:r>
    </w:p>
    <w:p w14:paraId="712BD892" w14:textId="77777777" w:rsidR="006A37CD" w:rsidRDefault="009C5845">
      <w:pPr>
        <w:pStyle w:val="SourceCode"/>
      </w:pPr>
      <w:r>
        <w:rPr>
          <w:rStyle w:val="VerbatimChar"/>
        </w:rPr>
        <w:t>## Warning in fert(Data.Name = base_total, Indicator = "tfr", Period = 36, : Birth</w:t>
      </w:r>
      <w:r>
        <w:br/>
      </w:r>
      <w:r>
        <w:rPr>
          <w:rStyle w:val="VerbatimChar"/>
        </w:rPr>
        <w:t>## History variables b3_01:b3_20 are not complete; the missing variables were</w:t>
      </w:r>
      <w:r>
        <w:br/>
      </w:r>
      <w:r>
        <w:rPr>
          <w:rStyle w:val="VerbatimChar"/>
        </w:rPr>
        <w:t>## c</w:t>
      </w:r>
      <w:r>
        <w:rPr>
          <w:rStyle w:val="VerbatimChar"/>
        </w:rPr>
        <w:t>reated</w:t>
      </w:r>
    </w:p>
    <w:p w14:paraId="3A205725" w14:textId="77777777" w:rsidR="006A37CD" w:rsidRDefault="009C5845">
      <w:pPr>
        <w:pStyle w:val="SourceCode"/>
      </w:pPr>
      <w:r>
        <w:rPr>
          <w:rStyle w:val="VerbatimChar"/>
        </w:rPr>
        <w:t xml:space="preserve">## </w:t>
      </w:r>
      <w:r>
        <w:br/>
      </w:r>
      <w:r>
        <w:rPr>
          <w:rStyle w:val="VerbatimChar"/>
        </w:rPr>
        <w:t xml:space="preserve">##  The current function calculated TFR based on a reference period of 36 months </w:t>
      </w:r>
      <w:r>
        <w:br/>
      </w:r>
      <w:r>
        <w:rPr>
          <w:rStyle w:val="VerbatimChar"/>
        </w:rPr>
        <w:t xml:space="preserve">##  The reference period ended at the time of the interview, in 2024.58 OR Jan - Dec 2024 </w:t>
      </w:r>
      <w:r>
        <w:br/>
      </w:r>
      <w:r>
        <w:rPr>
          <w:rStyle w:val="VerbatimChar"/>
        </w:rPr>
        <w:t>##  The average reference period is 2023.08</w:t>
      </w:r>
    </w:p>
    <w:p w14:paraId="05BBF4E5" w14:textId="77777777" w:rsidR="006A37CD" w:rsidRDefault="009C5845">
      <w:pPr>
        <w:pStyle w:val="SourceCode"/>
      </w:pPr>
      <w:r>
        <w:rPr>
          <w:rStyle w:val="VerbatimChar"/>
        </w:rPr>
        <w:t>##        TFR SE     N    WN  DEFT RSE   LCI   UCI iterations</w:t>
      </w:r>
      <w:r>
        <w:br/>
      </w:r>
      <w:r>
        <w:rPr>
          <w:rStyle w:val="VerbatimChar"/>
        </w:rPr>
        <w:t>## [1,] 1.764  0 87931 87026 1.207   0 1.764 1.764       3250</w:t>
      </w:r>
    </w:p>
    <w:p w14:paraId="16AEAF7D" w14:textId="77777777" w:rsidR="006A37CD" w:rsidRDefault="009C5845">
      <w:pPr>
        <w:pStyle w:val="Ttulo2"/>
      </w:pPr>
      <w:bookmarkStart w:id="18" w:name="X0a343500a8b8dd9a9e343d20c73a2ba38a06b4c"/>
      <w:bookmarkEnd w:id="15"/>
      <w:bookmarkEnd w:id="17"/>
      <w:r>
        <w:t>5. Construcción indicadores mortaliy -Manual</w:t>
      </w:r>
    </w:p>
    <w:p w14:paraId="468F0E06" w14:textId="77777777" w:rsidR="006A37CD" w:rsidRDefault="009C5845">
      <w:pPr>
        <w:pStyle w:val="FirstParagraph"/>
      </w:pPr>
      <w:r>
        <w:t>A continuación se presenta la estimación directa de probabilidades de muerte por compon</w:t>
      </w:r>
      <w:r>
        <w:t>entes de edad, siguiendo el enfoque del programa DHS. La estimación se realiza para nacimientos ocurridos dentro de los 60 meses previos a la entrevista, y aplica el diseño muestral.</w:t>
      </w:r>
    </w:p>
    <w:p w14:paraId="7919DE2F" w14:textId="77777777" w:rsidR="006A37CD" w:rsidRDefault="009C5845">
      <w:pPr>
        <w:pStyle w:val="Textoindependiente"/>
      </w:pPr>
      <w:r>
        <w:t>Se carga la base de datos de nacimientos, en la cual cada fila representa</w:t>
      </w:r>
      <w:r>
        <w:t xml:space="preserve"> un hijo nacido de una mujer entrevistada en la encuesta. Esta base ha sido previamente procesada para contener información individual por nacimiento.</w:t>
      </w:r>
    </w:p>
    <w:p w14:paraId="706DA164" w14:textId="77777777" w:rsidR="006A37CD" w:rsidRDefault="009C5845">
      <w:pPr>
        <w:pStyle w:val="SourceCode"/>
      </w:pPr>
      <w:r>
        <w:rPr>
          <w:rStyle w:val="NormalTok"/>
        </w:rPr>
        <w:t xml:space="preserve">base_nacimientos </w:t>
      </w:r>
      <w:r>
        <w:rPr>
          <w:rStyle w:val="OtherTok"/>
        </w:rPr>
        <w:t>&lt;-</w:t>
      </w:r>
      <w:r>
        <w:rPr>
          <w:rStyle w:val="NormalTok"/>
        </w:rPr>
        <w:t xml:space="preserve"> </w:t>
      </w:r>
      <w:r>
        <w:rPr>
          <w:rStyle w:val="FunctionTok"/>
        </w:rPr>
        <w:t>readRDS</w:t>
      </w:r>
      <w:r>
        <w:rPr>
          <w:rStyle w:val="NormalTok"/>
        </w:rPr>
        <w:t>(</w:t>
      </w:r>
      <w:r>
        <w:rPr>
          <w:rStyle w:val="FunctionTok"/>
        </w:rPr>
        <w:t>file.path</w:t>
      </w:r>
      <w:r>
        <w:rPr>
          <w:rStyle w:val="NormalTok"/>
        </w:rPr>
        <w:t xml:space="preserve">(output, </w:t>
      </w:r>
      <w:r>
        <w:rPr>
          <w:rStyle w:val="StringTok"/>
        </w:rPr>
        <w:t>"base_nacimientos.rds"</w:t>
      </w:r>
      <w:r>
        <w:rPr>
          <w:rStyle w:val="NormalTok"/>
        </w:rPr>
        <w:t>))</w:t>
      </w:r>
    </w:p>
    <w:p w14:paraId="38D55DF5" w14:textId="77777777" w:rsidR="006A37CD" w:rsidRDefault="009C5845">
      <w:pPr>
        <w:pStyle w:val="FirstParagraph"/>
      </w:pPr>
      <w:r>
        <w:t>Posteriormente, se filtran los reg</w:t>
      </w:r>
      <w:r>
        <w:t>istros con fecha de nacimiento válida y se generan las variables clave para el análisis:</w:t>
      </w:r>
    </w:p>
    <w:p w14:paraId="6C8257BE" w14:textId="77777777" w:rsidR="006A37CD" w:rsidRDefault="009C5845">
      <w:pPr>
        <w:numPr>
          <w:ilvl w:val="0"/>
          <w:numId w:val="17"/>
        </w:numPr>
      </w:pPr>
      <w:r>
        <w:t>rweight: peso muestral normalizado (dividiendo el factor de expansión fep_m entre un millón).</w:t>
      </w:r>
    </w:p>
    <w:p w14:paraId="5F6D08C3" w14:textId="77777777" w:rsidR="006A37CD" w:rsidRDefault="009C5845">
      <w:pPr>
        <w:numPr>
          <w:ilvl w:val="0"/>
          <w:numId w:val="17"/>
        </w:numPr>
      </w:pPr>
      <w:r>
        <w:t>tu: fecha de entrevista de la madre.</w:t>
      </w:r>
    </w:p>
    <w:p w14:paraId="74F5FAAD" w14:textId="77777777" w:rsidR="006A37CD" w:rsidRDefault="009C5845">
      <w:pPr>
        <w:numPr>
          <w:ilvl w:val="0"/>
          <w:numId w:val="17"/>
        </w:numPr>
      </w:pPr>
      <w:r>
        <w:t xml:space="preserve">tl: fecha correspondiente al inicio </w:t>
      </w:r>
      <w:r>
        <w:t>del periodo de análisis, definido como 60 meses antes de la entrevista.</w:t>
      </w:r>
    </w:p>
    <w:p w14:paraId="1B9EB6E3" w14:textId="77777777" w:rsidR="006A37CD" w:rsidRDefault="009C5845">
      <w:pPr>
        <w:pStyle w:val="SourceCode"/>
      </w:pPr>
      <w:r>
        <w:rPr>
          <w:rStyle w:val="NormalTok"/>
        </w:rPr>
        <w:t xml:space="preserve">base_imr </w:t>
      </w:r>
      <w:r>
        <w:rPr>
          <w:rStyle w:val="OtherTok"/>
        </w:rPr>
        <w:t>&lt;-</w:t>
      </w:r>
      <w:r>
        <w:rPr>
          <w:rStyle w:val="NormalTok"/>
        </w:rPr>
        <w:t xml:space="preserve"> base_nacimientos </w:t>
      </w:r>
      <w:r>
        <w:rPr>
          <w:rStyle w:val="SpecialCharTok"/>
        </w:rPr>
        <w:t>%&gt;%</w:t>
      </w:r>
      <w:r>
        <w:br/>
      </w:r>
      <w:r>
        <w:rPr>
          <w:rStyle w:val="NormalTok"/>
        </w:rPr>
        <w:t xml:space="preserve">  </w:t>
      </w:r>
      <w:r>
        <w:rPr>
          <w:rStyle w:val="FunctionTok"/>
        </w:rPr>
        <w:t>filter</w:t>
      </w:r>
      <w:r>
        <w:rPr>
          <w:rStyle w:val="NormalTok"/>
        </w:rPr>
        <w:t>(</w:t>
      </w:r>
      <w:r>
        <w:rPr>
          <w:rStyle w:val="SpecialCharTok"/>
        </w:rPr>
        <w:t>!</w:t>
      </w:r>
      <w:r>
        <w:rPr>
          <w:rStyle w:val="FunctionTok"/>
        </w:rPr>
        <w:t>is.na</w:t>
      </w:r>
      <w:r>
        <w:rPr>
          <w:rStyle w:val="NormalTok"/>
        </w:rPr>
        <w:t xml:space="preserve">(date_nac_hij)) </w:t>
      </w:r>
      <w:r>
        <w:rPr>
          <w:rStyle w:val="SpecialCharTok"/>
        </w:rPr>
        <w:t>%&gt;%</w:t>
      </w:r>
      <w:r>
        <w:br/>
      </w:r>
      <w:r>
        <w:rPr>
          <w:rStyle w:val="NormalTok"/>
        </w:rPr>
        <w:t xml:space="preserve">  </w:t>
      </w:r>
      <w:r>
        <w:rPr>
          <w:rStyle w:val="FunctionTok"/>
        </w:rPr>
        <w:t>mutate</w:t>
      </w:r>
      <w:r>
        <w:rPr>
          <w:rStyle w:val="NormalTok"/>
        </w:rPr>
        <w:t>(</w:t>
      </w:r>
      <w:r>
        <w:br/>
      </w:r>
      <w:r>
        <w:rPr>
          <w:rStyle w:val="NormalTok"/>
        </w:rPr>
        <w:t xml:space="preserve">    </w:t>
      </w:r>
      <w:r>
        <w:rPr>
          <w:rStyle w:val="AttributeTok"/>
        </w:rPr>
        <w:t>rweight =</w:t>
      </w:r>
      <w:r>
        <w:rPr>
          <w:rStyle w:val="NormalTok"/>
        </w:rPr>
        <w:t xml:space="preserve"> fep_m </w:t>
      </w:r>
      <w:r>
        <w:rPr>
          <w:rStyle w:val="SpecialCharTok"/>
        </w:rPr>
        <w:t>/</w:t>
      </w:r>
      <w:r>
        <w:rPr>
          <w:rStyle w:val="NormalTok"/>
        </w:rPr>
        <w:t xml:space="preserve"> </w:t>
      </w:r>
      <w:r>
        <w:rPr>
          <w:rStyle w:val="FloatTok"/>
        </w:rPr>
        <w:t>1e6</w:t>
      </w:r>
      <w:r>
        <w:rPr>
          <w:rStyle w:val="NormalTok"/>
        </w:rPr>
        <w:t xml:space="preserve">,                    </w:t>
      </w:r>
      <w:r>
        <w:rPr>
          <w:rStyle w:val="CommentTok"/>
        </w:rPr>
        <w:t># Peso muestral normalizado</w:t>
      </w:r>
      <w:r>
        <w:br/>
      </w:r>
      <w:r>
        <w:rPr>
          <w:rStyle w:val="NormalTok"/>
        </w:rPr>
        <w:t xml:space="preserve">    </w:t>
      </w:r>
      <w:r>
        <w:rPr>
          <w:rStyle w:val="AttributeTok"/>
        </w:rPr>
        <w:t>tu =</w:t>
      </w:r>
      <w:r>
        <w:rPr>
          <w:rStyle w:val="NormalTok"/>
        </w:rPr>
        <w:t xml:space="preserve"> date_entrevista,       </w:t>
      </w:r>
      <w:r>
        <w:rPr>
          <w:rStyle w:val="NormalTok"/>
        </w:rPr>
        <w:t xml:space="preserve">              </w:t>
      </w:r>
      <w:r>
        <w:rPr>
          <w:rStyle w:val="CommentTok"/>
        </w:rPr>
        <w:t># Fecha de entrevista</w:t>
      </w:r>
      <w:r>
        <w:br/>
      </w:r>
      <w:r>
        <w:rPr>
          <w:rStyle w:val="NormalTok"/>
        </w:rPr>
        <w:t xml:space="preserve">    </w:t>
      </w:r>
      <w:r>
        <w:rPr>
          <w:rStyle w:val="AttributeTok"/>
        </w:rPr>
        <w:t>tl =</w:t>
      </w:r>
      <w:r>
        <w:rPr>
          <w:rStyle w:val="NormalTok"/>
        </w:rPr>
        <w:t xml:space="preserve"> date_entrevista </w:t>
      </w:r>
      <w:r>
        <w:rPr>
          <w:rStyle w:val="SpecialCharTok"/>
        </w:rPr>
        <w:t>-</w:t>
      </w:r>
      <w:r>
        <w:rPr>
          <w:rStyle w:val="NormalTok"/>
        </w:rPr>
        <w:t xml:space="preserve"> </w:t>
      </w:r>
      <w:r>
        <w:rPr>
          <w:rStyle w:val="DecValTok"/>
        </w:rPr>
        <w:t>60</w:t>
      </w:r>
      <w:r>
        <w:rPr>
          <w:rStyle w:val="NormalTok"/>
        </w:rPr>
        <w:t xml:space="preserve">                 </w:t>
      </w:r>
      <w:r>
        <w:rPr>
          <w:rStyle w:val="CommentTok"/>
        </w:rPr>
        <w:t xml:space="preserve"># Inicio del periodo de </w:t>
      </w:r>
      <w:r>
        <w:rPr>
          <w:rStyle w:val="CommentTok"/>
        </w:rPr>
        <w:lastRenderedPageBreak/>
        <w:t>análisis (5 años)</w:t>
      </w:r>
      <w:r>
        <w:br/>
      </w:r>
      <w:r>
        <w:rPr>
          <w:rStyle w:val="NormalTok"/>
        </w:rPr>
        <w:t xml:space="preserve">  )</w:t>
      </w:r>
    </w:p>
    <w:p w14:paraId="32DAD5A4" w14:textId="77777777" w:rsidR="006A37CD" w:rsidRDefault="009C5845">
      <w:pPr>
        <w:pStyle w:val="FirstParagraph"/>
      </w:pPr>
      <w:r>
        <w:t>Se definen los segmentos de edad (en meses) sobre los cuales se estimarán las probabilidades de muerte, siguiendo los tramos uti</w:t>
      </w:r>
      <w:r>
        <w:t>lizados por DHS.</w:t>
      </w:r>
    </w:p>
    <w:p w14:paraId="1042D0BE" w14:textId="77777777" w:rsidR="006A37CD" w:rsidRDefault="009C5845">
      <w:pPr>
        <w:pStyle w:val="SourceCode"/>
      </w:pPr>
      <w:r>
        <w:rPr>
          <w:rStyle w:val="NormalTok"/>
        </w:rPr>
        <w:t xml:space="preserve">segmentos </w:t>
      </w:r>
      <w:r>
        <w:rPr>
          <w:rStyle w:val="OtherTok"/>
        </w:rPr>
        <w:t>&lt;-</w:t>
      </w:r>
      <w:r>
        <w:rPr>
          <w:rStyle w:val="NormalTok"/>
        </w:rPr>
        <w:t xml:space="preserve"> </w:t>
      </w:r>
      <w:r>
        <w:rPr>
          <w:rStyle w:val="FunctionTok"/>
        </w:rPr>
        <w:t>list</w:t>
      </w:r>
      <w:r>
        <w:rPr>
          <w:rStyle w:val="NormalTok"/>
        </w:rPr>
        <w:t>(</w:t>
      </w:r>
      <w:r>
        <w:rPr>
          <w:rStyle w:val="StringTok"/>
        </w:rPr>
        <w:t>"1"</w:t>
      </w:r>
      <w:r>
        <w:rPr>
          <w:rStyle w:val="NormalTok"/>
        </w:rPr>
        <w:t xml:space="preserve"> </w:t>
      </w:r>
      <w:r>
        <w:rPr>
          <w:rStyle w:val="OtherTok"/>
        </w:rPr>
        <w:t>=</w:t>
      </w:r>
      <w:r>
        <w:rPr>
          <w:rStyle w:val="NormalTok"/>
        </w:rPr>
        <w:t xml:space="preserve"> </w:t>
      </w:r>
      <w:r>
        <w:rPr>
          <w:rStyle w:val="FunctionTok"/>
        </w:rPr>
        <w:t>c</w:t>
      </w:r>
      <w:r>
        <w:rPr>
          <w:rStyle w:val="NormalTok"/>
        </w:rPr>
        <w:t>(</w:t>
      </w:r>
      <w:r>
        <w:rPr>
          <w:rStyle w:val="DecValTok"/>
        </w:rPr>
        <w:t>0</w:t>
      </w:r>
      <w:r>
        <w:rPr>
          <w:rStyle w:val="NormalTok"/>
        </w:rPr>
        <w:t xml:space="preserve">, </w:t>
      </w:r>
      <w:r>
        <w:rPr>
          <w:rStyle w:val="DecValTok"/>
        </w:rPr>
        <w:t>1</w:t>
      </w:r>
      <w:r>
        <w:rPr>
          <w:rStyle w:val="NormalTok"/>
        </w:rPr>
        <w:t>),</w:t>
      </w:r>
      <w:r>
        <w:rPr>
          <w:rStyle w:val="StringTok"/>
        </w:rPr>
        <w:t>"2"</w:t>
      </w:r>
      <w:r>
        <w:rPr>
          <w:rStyle w:val="NormalTok"/>
        </w:rPr>
        <w:t xml:space="preserve"> </w:t>
      </w:r>
      <w:r>
        <w:rPr>
          <w:rStyle w:val="OtherTok"/>
        </w:rPr>
        <w:t>=</w:t>
      </w:r>
      <w:r>
        <w:rPr>
          <w:rStyle w:val="NormalTok"/>
        </w:rPr>
        <w:t xml:space="preserve"> </w:t>
      </w:r>
      <w:r>
        <w:rPr>
          <w:rStyle w:val="FunctionTok"/>
        </w:rPr>
        <w:t>c</w:t>
      </w:r>
      <w:r>
        <w:rPr>
          <w:rStyle w:val="NormalTok"/>
        </w:rPr>
        <w:t>(</w:t>
      </w:r>
      <w:r>
        <w:rPr>
          <w:rStyle w:val="DecValTok"/>
        </w:rPr>
        <w:t>1</w:t>
      </w:r>
      <w:r>
        <w:rPr>
          <w:rStyle w:val="NormalTok"/>
        </w:rPr>
        <w:t xml:space="preserve">, </w:t>
      </w:r>
      <w:r>
        <w:rPr>
          <w:rStyle w:val="DecValTok"/>
        </w:rPr>
        <w:t>3</w:t>
      </w:r>
      <w:r>
        <w:rPr>
          <w:rStyle w:val="NormalTok"/>
        </w:rPr>
        <w:t>),</w:t>
      </w:r>
      <w:r>
        <w:rPr>
          <w:rStyle w:val="StringTok"/>
        </w:rPr>
        <w:t>"3"</w:t>
      </w:r>
      <w:r>
        <w:rPr>
          <w:rStyle w:val="NormalTok"/>
        </w:rPr>
        <w:t xml:space="preserve"> </w:t>
      </w:r>
      <w:r>
        <w:rPr>
          <w:rStyle w:val="OtherTok"/>
        </w:rPr>
        <w:t>=</w:t>
      </w:r>
      <w:r>
        <w:rPr>
          <w:rStyle w:val="NormalTok"/>
        </w:rPr>
        <w:t xml:space="preserve"> </w:t>
      </w:r>
      <w:r>
        <w:rPr>
          <w:rStyle w:val="FunctionTok"/>
        </w:rPr>
        <w:t>c</w:t>
      </w:r>
      <w:r>
        <w:rPr>
          <w:rStyle w:val="NormalTok"/>
        </w:rPr>
        <w:t>(</w:t>
      </w:r>
      <w:r>
        <w:rPr>
          <w:rStyle w:val="DecValTok"/>
        </w:rPr>
        <w:t>3</w:t>
      </w:r>
      <w:r>
        <w:rPr>
          <w:rStyle w:val="NormalTok"/>
        </w:rPr>
        <w:t xml:space="preserve">, </w:t>
      </w:r>
      <w:r>
        <w:rPr>
          <w:rStyle w:val="DecValTok"/>
        </w:rPr>
        <w:t>6</w:t>
      </w:r>
      <w:r>
        <w:rPr>
          <w:rStyle w:val="NormalTok"/>
        </w:rPr>
        <w:t>),</w:t>
      </w:r>
      <w:r>
        <w:rPr>
          <w:rStyle w:val="StringTok"/>
        </w:rPr>
        <w:t>"4"</w:t>
      </w:r>
      <w:r>
        <w:rPr>
          <w:rStyle w:val="NormalTok"/>
        </w:rPr>
        <w:t xml:space="preserve"> </w:t>
      </w:r>
      <w:r>
        <w:rPr>
          <w:rStyle w:val="OtherTok"/>
        </w:rPr>
        <w:t>=</w:t>
      </w:r>
      <w:r>
        <w:rPr>
          <w:rStyle w:val="NormalTok"/>
        </w:rPr>
        <w:t xml:space="preserve"> </w:t>
      </w:r>
      <w:r>
        <w:rPr>
          <w:rStyle w:val="FunctionTok"/>
        </w:rPr>
        <w:t>c</w:t>
      </w:r>
      <w:r>
        <w:rPr>
          <w:rStyle w:val="NormalTok"/>
        </w:rPr>
        <w:t>(</w:t>
      </w:r>
      <w:r>
        <w:rPr>
          <w:rStyle w:val="DecValTok"/>
        </w:rPr>
        <w:t>6</w:t>
      </w:r>
      <w:r>
        <w:rPr>
          <w:rStyle w:val="NormalTok"/>
        </w:rPr>
        <w:t xml:space="preserve">, </w:t>
      </w:r>
      <w:r>
        <w:rPr>
          <w:rStyle w:val="DecValTok"/>
        </w:rPr>
        <w:t>12</w:t>
      </w:r>
      <w:r>
        <w:rPr>
          <w:rStyle w:val="NormalTok"/>
        </w:rPr>
        <w:t>),</w:t>
      </w:r>
      <w:r>
        <w:rPr>
          <w:rStyle w:val="StringTok"/>
        </w:rPr>
        <w:t>"5"</w:t>
      </w:r>
      <w:r>
        <w:rPr>
          <w:rStyle w:val="NormalTok"/>
        </w:rPr>
        <w:t xml:space="preserve"> </w:t>
      </w:r>
      <w:r>
        <w:rPr>
          <w:rStyle w:val="OtherTok"/>
        </w:rPr>
        <w:t>=</w:t>
      </w:r>
      <w:r>
        <w:rPr>
          <w:rStyle w:val="NormalTok"/>
        </w:rPr>
        <w:t xml:space="preserve"> </w:t>
      </w:r>
      <w:r>
        <w:rPr>
          <w:rStyle w:val="FunctionTok"/>
        </w:rPr>
        <w:t>c</w:t>
      </w:r>
      <w:r>
        <w:rPr>
          <w:rStyle w:val="NormalTok"/>
        </w:rPr>
        <w:t>(</w:t>
      </w:r>
      <w:r>
        <w:rPr>
          <w:rStyle w:val="DecValTok"/>
        </w:rPr>
        <w:t>12</w:t>
      </w:r>
      <w:r>
        <w:rPr>
          <w:rStyle w:val="NormalTok"/>
        </w:rPr>
        <w:t xml:space="preserve">, </w:t>
      </w:r>
      <w:r>
        <w:rPr>
          <w:rStyle w:val="DecValTok"/>
        </w:rPr>
        <w:t>24</w:t>
      </w:r>
      <w:r>
        <w:rPr>
          <w:rStyle w:val="NormalTok"/>
        </w:rPr>
        <w:t>),</w:t>
      </w:r>
      <w:r>
        <w:br/>
      </w:r>
      <w:r>
        <w:rPr>
          <w:rStyle w:val="NormalTok"/>
        </w:rPr>
        <w:t xml:space="preserve">                  </w:t>
      </w:r>
      <w:r>
        <w:rPr>
          <w:rStyle w:val="StringTok"/>
        </w:rPr>
        <w:t>"6"</w:t>
      </w:r>
      <w:r>
        <w:rPr>
          <w:rStyle w:val="NormalTok"/>
        </w:rPr>
        <w:t xml:space="preserve"> </w:t>
      </w:r>
      <w:r>
        <w:rPr>
          <w:rStyle w:val="OtherTok"/>
        </w:rPr>
        <w:t>=</w:t>
      </w:r>
      <w:r>
        <w:rPr>
          <w:rStyle w:val="NormalTok"/>
        </w:rPr>
        <w:t xml:space="preserve"> </w:t>
      </w:r>
      <w:r>
        <w:rPr>
          <w:rStyle w:val="FunctionTok"/>
        </w:rPr>
        <w:t>c</w:t>
      </w:r>
      <w:r>
        <w:rPr>
          <w:rStyle w:val="NormalTok"/>
        </w:rPr>
        <w:t>(</w:t>
      </w:r>
      <w:r>
        <w:rPr>
          <w:rStyle w:val="DecValTok"/>
        </w:rPr>
        <w:t>24</w:t>
      </w:r>
      <w:r>
        <w:rPr>
          <w:rStyle w:val="NormalTok"/>
        </w:rPr>
        <w:t xml:space="preserve">, </w:t>
      </w:r>
      <w:r>
        <w:rPr>
          <w:rStyle w:val="DecValTok"/>
        </w:rPr>
        <w:t>36</w:t>
      </w:r>
      <w:r>
        <w:rPr>
          <w:rStyle w:val="NormalTok"/>
        </w:rPr>
        <w:t>),</w:t>
      </w:r>
      <w:r>
        <w:rPr>
          <w:rStyle w:val="StringTok"/>
        </w:rPr>
        <w:t>"7"</w:t>
      </w:r>
      <w:r>
        <w:rPr>
          <w:rStyle w:val="NormalTok"/>
        </w:rPr>
        <w:t xml:space="preserve"> </w:t>
      </w:r>
      <w:r>
        <w:rPr>
          <w:rStyle w:val="OtherTok"/>
        </w:rPr>
        <w:t>=</w:t>
      </w:r>
      <w:r>
        <w:rPr>
          <w:rStyle w:val="NormalTok"/>
        </w:rPr>
        <w:t xml:space="preserve"> </w:t>
      </w:r>
      <w:r>
        <w:rPr>
          <w:rStyle w:val="FunctionTok"/>
        </w:rPr>
        <w:t>c</w:t>
      </w:r>
      <w:r>
        <w:rPr>
          <w:rStyle w:val="NormalTok"/>
        </w:rPr>
        <w:t>(</w:t>
      </w:r>
      <w:r>
        <w:rPr>
          <w:rStyle w:val="DecValTok"/>
        </w:rPr>
        <w:t>36</w:t>
      </w:r>
      <w:r>
        <w:rPr>
          <w:rStyle w:val="NormalTok"/>
        </w:rPr>
        <w:t xml:space="preserve">, </w:t>
      </w:r>
      <w:r>
        <w:rPr>
          <w:rStyle w:val="DecValTok"/>
        </w:rPr>
        <w:t>48</w:t>
      </w:r>
      <w:r>
        <w:rPr>
          <w:rStyle w:val="NormalTok"/>
        </w:rPr>
        <w:t>),</w:t>
      </w:r>
      <w:r>
        <w:rPr>
          <w:rStyle w:val="StringTok"/>
        </w:rPr>
        <w:t>"8"</w:t>
      </w:r>
      <w:r>
        <w:rPr>
          <w:rStyle w:val="NormalTok"/>
        </w:rPr>
        <w:t xml:space="preserve"> </w:t>
      </w:r>
      <w:r>
        <w:rPr>
          <w:rStyle w:val="OtherTok"/>
        </w:rPr>
        <w:t>=</w:t>
      </w:r>
      <w:r>
        <w:rPr>
          <w:rStyle w:val="NormalTok"/>
        </w:rPr>
        <w:t xml:space="preserve"> </w:t>
      </w:r>
      <w:r>
        <w:rPr>
          <w:rStyle w:val="FunctionTok"/>
        </w:rPr>
        <w:t>c</w:t>
      </w:r>
      <w:r>
        <w:rPr>
          <w:rStyle w:val="NormalTok"/>
        </w:rPr>
        <w:t>(</w:t>
      </w:r>
      <w:r>
        <w:rPr>
          <w:rStyle w:val="DecValTok"/>
        </w:rPr>
        <w:t>48</w:t>
      </w:r>
      <w:r>
        <w:rPr>
          <w:rStyle w:val="NormalTok"/>
        </w:rPr>
        <w:t xml:space="preserve">, </w:t>
      </w:r>
      <w:r>
        <w:rPr>
          <w:rStyle w:val="DecValTok"/>
        </w:rPr>
        <w:t>60</w:t>
      </w:r>
      <w:r>
        <w:rPr>
          <w:rStyle w:val="NormalTok"/>
        </w:rPr>
        <w:t>))</w:t>
      </w:r>
    </w:p>
    <w:p w14:paraId="6E4ECC88" w14:textId="77777777" w:rsidR="006A37CD" w:rsidRDefault="009C5845">
      <w:pPr>
        <w:pStyle w:val="FirstParagraph"/>
      </w:pPr>
      <w:r>
        <w:t>Se inicializan dos vectores vacíos:</w:t>
      </w:r>
    </w:p>
    <w:p w14:paraId="6009707F" w14:textId="77777777" w:rsidR="006A37CD" w:rsidRDefault="009C5845">
      <w:pPr>
        <w:pStyle w:val="Compact"/>
        <w:numPr>
          <w:ilvl w:val="0"/>
          <w:numId w:val="18"/>
        </w:numPr>
      </w:pPr>
      <w:r>
        <w:rPr>
          <w:rStyle w:val="VerbatimChar"/>
        </w:rPr>
        <w:t>q_est</w:t>
      </w:r>
      <w:r>
        <w:t>: para almacenar las probabilidades estimadas de muerte por intervalo.</w:t>
      </w:r>
    </w:p>
    <w:p w14:paraId="652D91F9" w14:textId="0411A378" w:rsidR="006A37CD" w:rsidRDefault="009C5845">
      <w:pPr>
        <w:pStyle w:val="Compact"/>
        <w:numPr>
          <w:ilvl w:val="0"/>
          <w:numId w:val="18"/>
        </w:numPr>
      </w:pPr>
      <w:r>
        <w:rPr>
          <w:rStyle w:val="VerbatimChar"/>
        </w:rPr>
        <w:t>se_est</w:t>
      </w:r>
      <w:r>
        <w:t xml:space="preserve">: para almacenar sus </w:t>
      </w:r>
      <w:proofErr w:type="spellStart"/>
      <w:r>
        <w:t>errores</w:t>
      </w:r>
      <w:proofErr w:type="spellEnd"/>
      <w:r>
        <w:t xml:space="preserve"> </w:t>
      </w:r>
      <w:proofErr w:type="spellStart"/>
      <w:r>
        <w:t>estándar</w:t>
      </w:r>
      <w:proofErr w:type="spellEnd"/>
      <w:r>
        <w:t xml:space="preserve"> </w:t>
      </w:r>
      <w:proofErr w:type="spellStart"/>
      <w:r>
        <w:t>respectivos</w:t>
      </w:r>
      <w:proofErr w:type="spellEnd"/>
      <w:r>
        <w:t>.</w:t>
      </w:r>
    </w:p>
    <w:p w14:paraId="33B8D357" w14:textId="77777777" w:rsidR="00F83512" w:rsidRDefault="00F83512" w:rsidP="00F83512">
      <w:pPr>
        <w:pStyle w:val="Compact"/>
        <w:ind w:left="720"/>
      </w:pPr>
    </w:p>
    <w:p w14:paraId="2045F57F" w14:textId="77777777" w:rsidR="006A37CD" w:rsidRDefault="009C5845">
      <w:pPr>
        <w:pStyle w:val="SourceCode"/>
      </w:pPr>
      <w:r>
        <w:rPr>
          <w:rStyle w:val="NormalTok"/>
        </w:rPr>
        <w:t xml:space="preserve">q_est </w:t>
      </w:r>
      <w:r>
        <w:rPr>
          <w:rStyle w:val="OtherTok"/>
        </w:rPr>
        <w:t>&lt;-</w:t>
      </w:r>
      <w:r>
        <w:rPr>
          <w:rStyle w:val="NormalTok"/>
        </w:rPr>
        <w:t xml:space="preserve"> </w:t>
      </w:r>
      <w:proofErr w:type="gramStart"/>
      <w:r>
        <w:rPr>
          <w:rStyle w:val="FunctionTok"/>
        </w:rPr>
        <w:t>numeric</w:t>
      </w:r>
      <w:r>
        <w:rPr>
          <w:rStyle w:val="NormalTok"/>
        </w:rPr>
        <w:t>(</w:t>
      </w:r>
      <w:proofErr w:type="gramEnd"/>
      <w:r>
        <w:rPr>
          <w:rStyle w:val="NormalTok"/>
        </w:rPr>
        <w:t>)</w:t>
      </w:r>
      <w:r>
        <w:br/>
      </w:r>
      <w:r>
        <w:rPr>
          <w:rStyle w:val="NormalTok"/>
        </w:rPr>
        <w:t xml:space="preserve">se_est </w:t>
      </w:r>
      <w:r>
        <w:rPr>
          <w:rStyle w:val="OtherTok"/>
        </w:rPr>
        <w:t>&lt;-</w:t>
      </w:r>
      <w:r>
        <w:rPr>
          <w:rStyle w:val="NormalTok"/>
        </w:rPr>
        <w:t xml:space="preserve"> </w:t>
      </w:r>
      <w:r>
        <w:rPr>
          <w:rStyle w:val="FunctionTok"/>
        </w:rPr>
        <w:t>numeric</w:t>
      </w:r>
      <w:r>
        <w:rPr>
          <w:rStyle w:val="NormalTok"/>
        </w:rPr>
        <w:t>()</w:t>
      </w:r>
    </w:p>
    <w:p w14:paraId="36E7BC2A" w14:textId="4C653115" w:rsidR="006A37CD" w:rsidRPr="00F83512" w:rsidRDefault="009C5845" w:rsidP="00F83512">
      <w:pPr>
        <w:pStyle w:val="SourceCode"/>
        <w:ind w:left="-142"/>
        <w:rPr>
          <w:rFonts w:ascii="Consolas" w:hAnsi="Consolas"/>
          <w:sz w:val="22"/>
          <w:shd w:val="clear" w:color="auto" w:fill="F8F8F8"/>
        </w:rPr>
      </w:pPr>
      <w:r>
        <w:rPr>
          <w:rStyle w:val="CommentTok"/>
        </w:rPr>
        <w:t># Iterar por cada tramo de edad definido (en meses)</w:t>
      </w:r>
      <w:r>
        <w:br/>
      </w:r>
      <w:r>
        <w:rPr>
          <w:rStyle w:val="ControlFlowTok"/>
        </w:rPr>
        <w:t>for</w:t>
      </w:r>
      <w:r>
        <w:rPr>
          <w:rStyle w:val="NormalTok"/>
        </w:rPr>
        <w:t xml:space="preserve"> (i </w:t>
      </w:r>
      <w:r>
        <w:rPr>
          <w:rStyle w:val="ControlFlowTok"/>
        </w:rPr>
        <w:t>in</w:t>
      </w:r>
      <w:r>
        <w:rPr>
          <w:rStyle w:val="NormalTok"/>
        </w:rPr>
        <w:t xml:space="preserve"> </w:t>
      </w:r>
      <w:r>
        <w:rPr>
          <w:rStyle w:val="FunctionTok"/>
        </w:rPr>
        <w:t>names</w:t>
      </w:r>
      <w:r>
        <w:rPr>
          <w:rStyle w:val="NormalTok"/>
        </w:rPr>
        <w:t>(segmentos)) {</w:t>
      </w:r>
      <w:r>
        <w:br/>
      </w:r>
      <w:r>
        <w:rPr>
          <w:rStyle w:val="NormalTok"/>
        </w:rPr>
        <w:t xml:space="preserve">  </w:t>
      </w:r>
      <w:r>
        <w:br/>
      </w:r>
      <w:r>
        <w:rPr>
          <w:rStyle w:val="NormalTok"/>
        </w:rPr>
        <w:t xml:space="preserve">  </w:t>
      </w:r>
      <w:r>
        <w:rPr>
          <w:rStyle w:val="CommentTok"/>
        </w:rPr>
        <w:t># Extraer límites de edad del tramo actual</w:t>
      </w:r>
      <w:r>
        <w:br/>
      </w:r>
      <w:r>
        <w:rPr>
          <w:rStyle w:val="NormalTok"/>
        </w:rPr>
        <w:t xml:space="preserve">  a1 </w:t>
      </w:r>
      <w:r>
        <w:rPr>
          <w:rStyle w:val="OtherTok"/>
        </w:rPr>
        <w:t>&lt;-</w:t>
      </w:r>
      <w:r>
        <w:rPr>
          <w:rStyle w:val="NormalTok"/>
        </w:rPr>
        <w:t xml:space="preserve"> segmentos[[i]][</w:t>
      </w:r>
      <w:r>
        <w:rPr>
          <w:rStyle w:val="DecValTok"/>
        </w:rPr>
        <w:t>1</w:t>
      </w:r>
      <w:r>
        <w:rPr>
          <w:rStyle w:val="NormalTok"/>
        </w:rPr>
        <w:t xml:space="preserve">]  </w:t>
      </w:r>
      <w:r>
        <w:rPr>
          <w:rStyle w:val="CommentTok"/>
        </w:rPr>
        <w:t># Límite inferior del tramo</w:t>
      </w:r>
      <w:r>
        <w:br/>
      </w:r>
      <w:r>
        <w:rPr>
          <w:rStyle w:val="NormalTok"/>
        </w:rPr>
        <w:t xml:space="preserve">  a2 </w:t>
      </w:r>
      <w:r>
        <w:rPr>
          <w:rStyle w:val="OtherTok"/>
        </w:rPr>
        <w:t>&lt;-</w:t>
      </w:r>
      <w:r>
        <w:rPr>
          <w:rStyle w:val="NormalTok"/>
        </w:rPr>
        <w:t xml:space="preserve"> segmentos[[i]][</w:t>
      </w:r>
      <w:r>
        <w:rPr>
          <w:rStyle w:val="DecValTok"/>
        </w:rPr>
        <w:t>2</w:t>
      </w:r>
      <w:r>
        <w:rPr>
          <w:rStyle w:val="NormalTok"/>
        </w:rPr>
        <w:t xml:space="preserve">]  </w:t>
      </w:r>
      <w:r>
        <w:rPr>
          <w:rStyle w:val="CommentTok"/>
        </w:rPr>
        <w:t># Límite superior del tramo</w:t>
      </w:r>
      <w:r>
        <w:br/>
      </w:r>
      <w:r>
        <w:rPr>
          <w:rStyle w:val="NormalTok"/>
        </w:rPr>
        <w:t xml:space="preserve">  </w:t>
      </w:r>
      <w:r>
        <w:br/>
      </w:r>
      <w:r>
        <w:rPr>
          <w:rStyle w:val="NormalTok"/>
        </w:rPr>
        <w:t xml:space="preserve">  </w:t>
      </w:r>
      <w:r>
        <w:rPr>
          <w:rStyle w:val="CommentTok"/>
        </w:rPr>
        <w:t># Construir subconjunto de datos con lógica DHS (cohortes A, B y C)</w:t>
      </w:r>
      <w:r>
        <w:br/>
      </w:r>
      <w:r>
        <w:rPr>
          <w:rStyle w:val="NormalTok"/>
        </w:rPr>
        <w:t xml:space="preserve">  seg </w:t>
      </w:r>
      <w:r>
        <w:rPr>
          <w:rStyle w:val="OtherTok"/>
        </w:rPr>
        <w:t>&lt;-</w:t>
      </w:r>
      <w:r>
        <w:rPr>
          <w:rStyle w:val="NormalTok"/>
        </w:rPr>
        <w:t xml:space="preserve"> b</w:t>
      </w:r>
      <w:r>
        <w:rPr>
          <w:rStyle w:val="NormalTok"/>
        </w:rPr>
        <w:t xml:space="preserve">ase_imr </w:t>
      </w:r>
      <w:r>
        <w:rPr>
          <w:rStyle w:val="SpecialCharTok"/>
        </w:rPr>
        <w:t>%&gt;%</w:t>
      </w:r>
      <w:r>
        <w:br/>
      </w:r>
      <w:r>
        <w:rPr>
          <w:rStyle w:val="NormalTok"/>
        </w:rPr>
        <w:t xml:space="preserve">    </w:t>
      </w:r>
      <w:r>
        <w:rPr>
          <w:rStyle w:val="CommentTok"/>
        </w:rPr>
        <w:t xml:space="preserve"># Filtrar niños que están vivos al inicio del tramo </w:t>
      </w:r>
      <w:r>
        <w:br/>
      </w:r>
      <w:r>
        <w:rPr>
          <w:rStyle w:val="NormalTok"/>
        </w:rPr>
        <w:t xml:space="preserve">    </w:t>
      </w:r>
      <w:r>
        <w:rPr>
          <w:rStyle w:val="CommentTok"/>
        </w:rPr>
        <w:t>#o tienen edad de muerte en el tramo</w:t>
      </w:r>
      <w:r>
        <w:br/>
      </w:r>
      <w:r>
        <w:rPr>
          <w:rStyle w:val="NormalTok"/>
        </w:rPr>
        <w:t xml:space="preserve">    </w:t>
      </w:r>
      <w:r>
        <w:rPr>
          <w:rStyle w:val="FunctionTok"/>
        </w:rPr>
        <w:t>filter</w:t>
      </w:r>
      <w:r>
        <w:rPr>
          <w:rStyle w:val="NormalTok"/>
        </w:rPr>
        <w:t>(</w:t>
      </w:r>
      <w:r>
        <w:rPr>
          <w:rStyle w:val="FunctionTok"/>
        </w:rPr>
        <w:t>is.na</w:t>
      </w:r>
      <w:r>
        <w:rPr>
          <w:rStyle w:val="NormalTok"/>
        </w:rPr>
        <w:t xml:space="preserve">(edad_muerte_imp) </w:t>
      </w:r>
      <w:r>
        <w:rPr>
          <w:rStyle w:val="SpecialCharTok"/>
        </w:rPr>
        <w:t>|</w:t>
      </w:r>
      <w:r>
        <w:rPr>
          <w:rStyle w:val="NormalTok"/>
        </w:rPr>
        <w:t xml:space="preserve"> edad_muerte_imp </w:t>
      </w:r>
      <w:r>
        <w:rPr>
          <w:rStyle w:val="SpecialCharTok"/>
        </w:rPr>
        <w:t>&gt;=</w:t>
      </w:r>
      <w:r>
        <w:rPr>
          <w:rStyle w:val="NormalTok"/>
        </w:rPr>
        <w:t xml:space="preserve"> a1) </w:t>
      </w:r>
      <w:r>
        <w:rPr>
          <w:rStyle w:val="SpecialCharTok"/>
        </w:rPr>
        <w:t>%&gt;%</w:t>
      </w:r>
      <w:r>
        <w:br/>
      </w:r>
      <w:r>
        <w:rPr>
          <w:rStyle w:val="NormalTok"/>
        </w:rPr>
        <w:t xml:space="preserve">    </w:t>
      </w:r>
      <w:r>
        <w:br/>
      </w:r>
      <w:r>
        <w:rPr>
          <w:rStyle w:val="NormalTok"/>
        </w:rPr>
        <w:t xml:space="preserve">    </w:t>
      </w:r>
      <w:r>
        <w:rPr>
          <w:rStyle w:val="CommentTok"/>
        </w:rPr>
        <w:t># Calcular la exposición al riesgo y ocurrencia de muerte</w:t>
      </w:r>
      <w:r>
        <w:br/>
      </w:r>
      <w:r>
        <w:rPr>
          <w:rStyle w:val="NormalTok"/>
        </w:rPr>
        <w:t xml:space="preserve">    </w:t>
      </w:r>
      <w:r>
        <w:rPr>
          <w:rStyle w:val="FunctionTok"/>
        </w:rPr>
        <w:t>mutate</w:t>
      </w:r>
      <w:r>
        <w:rPr>
          <w:rStyle w:val="NormalTok"/>
        </w:rPr>
        <w:t>(</w:t>
      </w:r>
      <w:r>
        <w:br/>
      </w:r>
      <w:r>
        <w:rPr>
          <w:rStyle w:val="NormalTok"/>
        </w:rPr>
        <w:t xml:space="preserve">    </w:t>
      </w:r>
      <w:r>
        <w:rPr>
          <w:rStyle w:val="CommentTok"/>
        </w:rPr>
        <w:t># -------------------</w:t>
      </w:r>
      <w:r>
        <w:br/>
      </w:r>
      <w:r>
        <w:rPr>
          <w:rStyle w:val="NormalTok"/>
        </w:rPr>
        <w:t xml:space="preserve">    </w:t>
      </w:r>
      <w:r>
        <w:rPr>
          <w:rStyle w:val="CommentTok"/>
        </w:rPr>
        <w:t># EXPOSICIÓN:</w:t>
      </w:r>
      <w:r>
        <w:br/>
      </w:r>
      <w:r>
        <w:rPr>
          <w:rStyle w:val="NormalTok"/>
        </w:rPr>
        <w:t xml:space="preserve">    </w:t>
      </w:r>
      <w:r>
        <w:rPr>
          <w:rStyle w:val="CommentTok"/>
        </w:rPr>
        <w:t># -------------------</w:t>
      </w:r>
      <w:r>
        <w:br/>
      </w:r>
      <w:r>
        <w:rPr>
          <w:rStyle w:val="NormalTok"/>
        </w:rPr>
        <w:t xml:space="preserve">    </w:t>
      </w:r>
      <w:r>
        <w:rPr>
          <w:rStyle w:val="CommentTok"/>
        </w:rPr>
        <w:t># Cohorte A: Nacidos justo antes del periodo -&gt; expuestos parcialmente al tramo</w:t>
      </w:r>
      <w:r>
        <w:br/>
      </w:r>
      <w:r>
        <w:rPr>
          <w:rStyle w:val="NormalTok"/>
        </w:rPr>
        <w:t xml:space="preserve">    </w:t>
      </w:r>
      <w:r>
        <w:rPr>
          <w:rStyle w:val="CommentTok"/>
        </w:rPr>
        <w:t># Cohorte B: Nacidos durante el periodo -&gt; expuestos completamente al tramo</w:t>
      </w:r>
      <w:r>
        <w:br/>
      </w:r>
      <w:r>
        <w:rPr>
          <w:rStyle w:val="NormalTok"/>
        </w:rPr>
        <w:t xml:space="preserve">    </w:t>
      </w:r>
      <w:r>
        <w:rPr>
          <w:rStyle w:val="CommentTok"/>
        </w:rPr>
        <w:t># Cohorte C: Nacidos a</w:t>
      </w:r>
      <w:r>
        <w:rPr>
          <w:rStyle w:val="CommentTok"/>
        </w:rPr>
        <w:t>l final del periodo -&gt; expuestos parcialmente al tramo</w:t>
      </w:r>
      <w:r>
        <w:br/>
      </w:r>
      <w:r>
        <w:rPr>
          <w:rStyle w:val="NormalTok"/>
        </w:rPr>
        <w:t xml:space="preserve">      </w:t>
      </w:r>
      <w:r>
        <w:rPr>
          <w:rStyle w:val="AttributeTok"/>
        </w:rPr>
        <w:t>exposure =</w:t>
      </w:r>
      <w:r>
        <w:rPr>
          <w:rStyle w:val="NormalTok"/>
        </w:rPr>
        <w:t xml:space="preserve"> </w:t>
      </w:r>
      <w:r>
        <w:rPr>
          <w:rStyle w:val="FunctionTok"/>
        </w:rPr>
        <w:t>case_when</w:t>
      </w:r>
      <w:r>
        <w:rPr>
          <w:rStyle w:val="NormalTok"/>
        </w:rPr>
        <w:t>(</w:t>
      </w:r>
      <w:r>
        <w:br/>
      </w:r>
      <w:r>
        <w:rPr>
          <w:rStyle w:val="NormalTok"/>
        </w:rPr>
        <w:t xml:space="preserve">        date_nac_hij </w:t>
      </w:r>
      <w:r>
        <w:rPr>
          <w:rStyle w:val="SpecialCharTok"/>
        </w:rPr>
        <w:t>&gt;=</w:t>
      </w:r>
      <w:r>
        <w:rPr>
          <w:rStyle w:val="NormalTok"/>
        </w:rPr>
        <w:t xml:space="preserve"> (tl </w:t>
      </w:r>
      <w:r>
        <w:rPr>
          <w:rStyle w:val="SpecialCharTok"/>
        </w:rPr>
        <w:t>-</w:t>
      </w:r>
      <w:r>
        <w:rPr>
          <w:rStyle w:val="NormalTok"/>
        </w:rPr>
        <w:t xml:space="preserve"> a2) </w:t>
      </w:r>
      <w:r>
        <w:rPr>
          <w:rStyle w:val="SpecialCharTok"/>
        </w:rPr>
        <w:t>&amp;</w:t>
      </w:r>
      <w:r>
        <w:rPr>
          <w:rStyle w:val="NormalTok"/>
        </w:rPr>
        <w:t xml:space="preserve"> date_nac_hij </w:t>
      </w:r>
      <w:r>
        <w:rPr>
          <w:rStyle w:val="SpecialCharTok"/>
        </w:rPr>
        <w:t>&lt;</w:t>
      </w:r>
      <w:r>
        <w:rPr>
          <w:rStyle w:val="NormalTok"/>
        </w:rPr>
        <w:t xml:space="preserve"> (tl </w:t>
      </w:r>
      <w:r>
        <w:rPr>
          <w:rStyle w:val="SpecialCharTok"/>
        </w:rPr>
        <w:t>-</w:t>
      </w:r>
      <w:r>
        <w:rPr>
          <w:rStyle w:val="NormalTok"/>
        </w:rPr>
        <w:t xml:space="preserve"> a1) </w:t>
      </w:r>
      <w:r>
        <w:rPr>
          <w:rStyle w:val="SpecialCharTok"/>
        </w:rPr>
        <w:t>~</w:t>
      </w:r>
      <w:r>
        <w:rPr>
          <w:rStyle w:val="NormalTok"/>
        </w:rPr>
        <w:t xml:space="preserve"> </w:t>
      </w:r>
      <w:r>
        <w:rPr>
          <w:rStyle w:val="FloatTok"/>
        </w:rPr>
        <w:t>0.5</w:t>
      </w:r>
      <w:r>
        <w:rPr>
          <w:rStyle w:val="NormalTok"/>
        </w:rPr>
        <w:t>,</w:t>
      </w:r>
      <w:r w:rsidR="00F83512">
        <w:rPr>
          <w:rStyle w:val="NormalTok"/>
        </w:rPr>
        <w:t xml:space="preserve"> </w:t>
      </w:r>
      <w:r>
        <w:rPr>
          <w:rStyle w:val="CommentTok"/>
        </w:rPr>
        <w:t xml:space="preserve"># </w:t>
      </w:r>
      <w:proofErr w:type="spellStart"/>
      <w:r>
        <w:rPr>
          <w:rStyle w:val="CommentTok"/>
        </w:rPr>
        <w:t>Cohorte</w:t>
      </w:r>
      <w:proofErr w:type="spellEnd"/>
      <w:r>
        <w:rPr>
          <w:rStyle w:val="CommentTok"/>
        </w:rPr>
        <w:t xml:space="preserve"> A</w:t>
      </w:r>
      <w:r>
        <w:br/>
      </w:r>
      <w:r>
        <w:rPr>
          <w:rStyle w:val="NormalTok"/>
        </w:rPr>
        <w:t xml:space="preserve">        date_nac_hij </w:t>
      </w:r>
      <w:r>
        <w:rPr>
          <w:rStyle w:val="SpecialCharTok"/>
        </w:rPr>
        <w:t>&gt;=</w:t>
      </w:r>
      <w:r>
        <w:rPr>
          <w:rStyle w:val="NormalTok"/>
        </w:rPr>
        <w:t xml:space="preserve"> (tl </w:t>
      </w:r>
      <w:r>
        <w:rPr>
          <w:rStyle w:val="SpecialCharTok"/>
        </w:rPr>
        <w:t>-</w:t>
      </w:r>
      <w:r>
        <w:rPr>
          <w:rStyle w:val="NormalTok"/>
        </w:rPr>
        <w:t xml:space="preserve"> a1) </w:t>
      </w:r>
      <w:r>
        <w:rPr>
          <w:rStyle w:val="SpecialCharTok"/>
        </w:rPr>
        <w:t>&amp;</w:t>
      </w:r>
      <w:r>
        <w:rPr>
          <w:rStyle w:val="NormalTok"/>
        </w:rPr>
        <w:t xml:space="preserve"> date_nac_hij </w:t>
      </w:r>
      <w:r>
        <w:rPr>
          <w:rStyle w:val="SpecialCharTok"/>
        </w:rPr>
        <w:t>&lt;</w:t>
      </w:r>
      <w:r>
        <w:rPr>
          <w:rStyle w:val="NormalTok"/>
        </w:rPr>
        <w:t xml:space="preserve"> (tu </w:t>
      </w:r>
      <w:r>
        <w:rPr>
          <w:rStyle w:val="SpecialCharTok"/>
        </w:rPr>
        <w:t>-</w:t>
      </w:r>
      <w:r>
        <w:rPr>
          <w:rStyle w:val="NormalTok"/>
        </w:rPr>
        <w:t xml:space="preserve"> a2) </w:t>
      </w:r>
      <w:r>
        <w:rPr>
          <w:rStyle w:val="SpecialCharTok"/>
        </w:rPr>
        <w:t>~</w:t>
      </w:r>
      <w:r>
        <w:rPr>
          <w:rStyle w:val="NormalTok"/>
        </w:rPr>
        <w:t xml:space="preserve"> </w:t>
      </w:r>
      <w:r>
        <w:rPr>
          <w:rStyle w:val="DecValTok"/>
        </w:rPr>
        <w:t>1</w:t>
      </w:r>
      <w:r>
        <w:rPr>
          <w:rStyle w:val="NormalTok"/>
        </w:rPr>
        <w:t xml:space="preserve">,    </w:t>
      </w:r>
      <w:r>
        <w:rPr>
          <w:rStyle w:val="CommentTok"/>
        </w:rPr>
        <w:t># Cohorte B</w:t>
      </w:r>
      <w:r>
        <w:br/>
      </w:r>
      <w:r>
        <w:rPr>
          <w:rStyle w:val="NormalTok"/>
        </w:rPr>
        <w:t xml:space="preserve">        date_nac_hij </w:t>
      </w:r>
      <w:r>
        <w:rPr>
          <w:rStyle w:val="SpecialCharTok"/>
        </w:rPr>
        <w:t>&gt;=</w:t>
      </w:r>
      <w:r>
        <w:rPr>
          <w:rStyle w:val="NormalTok"/>
        </w:rPr>
        <w:t xml:space="preserve"> (tu </w:t>
      </w:r>
      <w:r>
        <w:rPr>
          <w:rStyle w:val="SpecialCharTok"/>
        </w:rPr>
        <w:t>-</w:t>
      </w:r>
      <w:r>
        <w:rPr>
          <w:rStyle w:val="NormalTok"/>
        </w:rPr>
        <w:t xml:space="preserve"> a2) </w:t>
      </w:r>
      <w:r>
        <w:rPr>
          <w:rStyle w:val="SpecialCharTok"/>
        </w:rPr>
        <w:t>&amp;</w:t>
      </w:r>
      <w:r>
        <w:rPr>
          <w:rStyle w:val="NormalTok"/>
        </w:rPr>
        <w:t xml:space="preserve"> date_nac_hij </w:t>
      </w:r>
      <w:r>
        <w:rPr>
          <w:rStyle w:val="SpecialCharTok"/>
        </w:rPr>
        <w:t>&lt;</w:t>
      </w:r>
      <w:r>
        <w:rPr>
          <w:rStyle w:val="NormalTok"/>
        </w:rPr>
        <w:t xml:space="preserve"> (tu </w:t>
      </w:r>
      <w:r>
        <w:rPr>
          <w:rStyle w:val="SpecialCharTok"/>
        </w:rPr>
        <w:t>-</w:t>
      </w:r>
      <w:r>
        <w:rPr>
          <w:rStyle w:val="NormalTok"/>
        </w:rPr>
        <w:t xml:space="preserve"> a1) </w:t>
      </w:r>
      <w:r>
        <w:rPr>
          <w:rStyle w:val="SpecialCharTok"/>
        </w:rPr>
        <w:t>~</w:t>
      </w:r>
      <w:r>
        <w:rPr>
          <w:rStyle w:val="NormalTok"/>
        </w:rPr>
        <w:t xml:space="preserve"> </w:t>
      </w:r>
      <w:r>
        <w:rPr>
          <w:rStyle w:val="FloatTok"/>
        </w:rPr>
        <w:t>0.5</w:t>
      </w:r>
      <w:r>
        <w:rPr>
          <w:rStyle w:val="NormalTok"/>
        </w:rPr>
        <w:t xml:space="preserve">,  </w:t>
      </w:r>
      <w:r>
        <w:rPr>
          <w:rStyle w:val="CommentTok"/>
        </w:rPr>
        <w:t># Cohorte C</w:t>
      </w:r>
      <w:r>
        <w:br/>
      </w:r>
      <w:r>
        <w:rPr>
          <w:rStyle w:val="NormalTok"/>
        </w:rPr>
        <w:t xml:space="preserve">        </w:t>
      </w:r>
      <w:r>
        <w:rPr>
          <w:rStyle w:val="ConstantTok"/>
        </w:rPr>
        <w:t>TRUE</w:t>
      </w:r>
      <w:r>
        <w:rPr>
          <w:rStyle w:val="NormalTok"/>
        </w:rPr>
        <w:t xml:space="preserve"> </w:t>
      </w:r>
      <w:r>
        <w:rPr>
          <w:rStyle w:val="SpecialCharTok"/>
        </w:rPr>
        <w:t>~</w:t>
      </w:r>
      <w:r>
        <w:rPr>
          <w:rStyle w:val="NormalTok"/>
        </w:rPr>
        <w:t xml:space="preserve"> </w:t>
      </w:r>
      <w:r>
        <w:rPr>
          <w:rStyle w:val="DecValTok"/>
        </w:rPr>
        <w:t>0</w:t>
      </w:r>
      <w:r>
        <w:rPr>
          <w:rStyle w:val="NormalTok"/>
        </w:rPr>
        <w:t xml:space="preserve">                                                     </w:t>
      </w:r>
      <w:r>
        <w:rPr>
          <w:rStyle w:val="CommentTok"/>
        </w:rPr>
        <w:t xml:space="preserve"># No </w:t>
      </w:r>
      <w:r>
        <w:rPr>
          <w:rStyle w:val="CommentTok"/>
        </w:rPr>
        <w:lastRenderedPageBreak/>
        <w:t>expuesto</w:t>
      </w:r>
      <w:r>
        <w:br/>
      </w:r>
      <w:r>
        <w:rPr>
          <w:rStyle w:val="NormalTok"/>
        </w:rPr>
        <w:t xml:space="preserve">      ),</w:t>
      </w:r>
      <w:r>
        <w:br/>
      </w:r>
      <w:r>
        <w:rPr>
          <w:rStyle w:val="NormalTok"/>
        </w:rPr>
        <w:t xml:space="preserve">      </w:t>
      </w:r>
      <w:r>
        <w:br/>
      </w:r>
      <w:r>
        <w:rPr>
          <w:rStyle w:val="NormalTok"/>
        </w:rPr>
        <w:t xml:space="preserve">    </w:t>
      </w:r>
      <w:r>
        <w:rPr>
          <w:rStyle w:val="CommentTok"/>
        </w:rPr>
        <w:t># -------------------</w:t>
      </w:r>
      <w:r>
        <w:br/>
      </w:r>
      <w:r>
        <w:rPr>
          <w:rStyle w:val="NormalTok"/>
        </w:rPr>
        <w:t xml:space="preserve">    </w:t>
      </w:r>
      <w:r>
        <w:rPr>
          <w:rStyle w:val="CommentTok"/>
        </w:rPr>
        <w:t># DEFUNCIONES:</w:t>
      </w:r>
      <w:r>
        <w:br/>
      </w:r>
      <w:r>
        <w:rPr>
          <w:rStyle w:val="NormalTok"/>
        </w:rPr>
        <w:t xml:space="preserve">    </w:t>
      </w:r>
      <w:r>
        <w:rPr>
          <w:rStyle w:val="CommentTok"/>
        </w:rPr>
        <w:t># -------------------</w:t>
      </w:r>
      <w:r>
        <w:br/>
      </w:r>
      <w:r>
        <w:rPr>
          <w:rStyle w:val="NormalTok"/>
        </w:rPr>
        <w:t xml:space="preserve">    </w:t>
      </w:r>
      <w:r>
        <w:rPr>
          <w:rStyle w:val="CommentTok"/>
        </w:rPr>
        <w:t>#</w:t>
      </w:r>
      <w:r>
        <w:rPr>
          <w:rStyle w:val="CommentTok"/>
        </w:rPr>
        <w:t xml:space="preserve"> Aplicar la misma lógica de cohortes para asignar </w:t>
      </w:r>
      <w:proofErr w:type="spellStart"/>
      <w:r>
        <w:rPr>
          <w:rStyle w:val="CommentTok"/>
        </w:rPr>
        <w:t>el</w:t>
      </w:r>
      <w:proofErr w:type="spellEnd"/>
      <w:r>
        <w:rPr>
          <w:rStyle w:val="CommentTok"/>
        </w:rPr>
        <w:t xml:space="preserve"> valor de </w:t>
      </w:r>
      <w:proofErr w:type="spellStart"/>
      <w:r>
        <w:rPr>
          <w:rStyle w:val="CommentTok"/>
        </w:rPr>
        <w:t>muerte</w:t>
      </w:r>
      <w:proofErr w:type="spellEnd"/>
      <w:r w:rsidR="00F83512">
        <w:rPr>
          <w:rStyle w:val="CommentTok"/>
        </w:rPr>
        <w:t xml:space="preserve">    </w:t>
      </w:r>
      <w:proofErr w:type="spellStart"/>
      <w:r>
        <w:rPr>
          <w:rStyle w:val="CommentTok"/>
        </w:rPr>
        <w:t>ponderada</w:t>
      </w:r>
      <w:proofErr w:type="spellEnd"/>
      <w:r>
        <w:br/>
      </w:r>
      <w:r>
        <w:rPr>
          <w:rStyle w:val="NormalTok"/>
        </w:rPr>
        <w:t xml:space="preserve">      </w:t>
      </w:r>
      <w:r>
        <w:rPr>
          <w:rStyle w:val="AttributeTok"/>
        </w:rPr>
        <w:t>death =</w:t>
      </w:r>
      <w:r>
        <w:rPr>
          <w:rStyle w:val="NormalTok"/>
        </w:rPr>
        <w:t xml:space="preserve"> </w:t>
      </w:r>
      <w:proofErr w:type="spellStart"/>
      <w:r>
        <w:rPr>
          <w:rStyle w:val="FunctionTok"/>
        </w:rPr>
        <w:t>case_when</w:t>
      </w:r>
      <w:proofErr w:type="spellEnd"/>
      <w:r>
        <w:rPr>
          <w:rStyle w:val="NormalTok"/>
        </w:rPr>
        <w:t>(</w:t>
      </w:r>
      <w:r>
        <w:br/>
      </w:r>
      <w:r>
        <w:rPr>
          <w:rStyle w:val="NormalTok"/>
        </w:rPr>
        <w:t xml:space="preserve">        date_nac_hij </w:t>
      </w:r>
      <w:r>
        <w:rPr>
          <w:rStyle w:val="SpecialCharTok"/>
        </w:rPr>
        <w:t>&gt;=</w:t>
      </w:r>
      <w:r>
        <w:rPr>
          <w:rStyle w:val="NormalTok"/>
        </w:rPr>
        <w:t xml:space="preserve"> (tl </w:t>
      </w:r>
      <w:r>
        <w:rPr>
          <w:rStyle w:val="SpecialCharTok"/>
        </w:rPr>
        <w:t>-</w:t>
      </w:r>
      <w:r>
        <w:rPr>
          <w:rStyle w:val="NormalTok"/>
        </w:rPr>
        <w:t xml:space="preserve"> a2) </w:t>
      </w:r>
      <w:r>
        <w:rPr>
          <w:rStyle w:val="SpecialCharTok"/>
        </w:rPr>
        <w:t>&amp;</w:t>
      </w:r>
      <w:r>
        <w:rPr>
          <w:rStyle w:val="NormalTok"/>
        </w:rPr>
        <w:t xml:space="preserve"> date_nac_hij </w:t>
      </w:r>
      <w:r>
        <w:rPr>
          <w:rStyle w:val="SpecialCharTok"/>
        </w:rPr>
        <w:t>&lt;</w:t>
      </w:r>
      <w:r>
        <w:rPr>
          <w:rStyle w:val="NormalTok"/>
        </w:rPr>
        <w:t xml:space="preserve"> (tl </w:t>
      </w:r>
      <w:r>
        <w:rPr>
          <w:rStyle w:val="SpecialCharTok"/>
        </w:rPr>
        <w:t>-</w:t>
      </w:r>
      <w:r>
        <w:rPr>
          <w:rStyle w:val="NormalTok"/>
        </w:rPr>
        <w:t xml:space="preserve"> a1) </w:t>
      </w:r>
      <w:r>
        <w:rPr>
          <w:rStyle w:val="SpecialCharTok"/>
        </w:rPr>
        <w:t>&amp;</w:t>
      </w:r>
      <w:r>
        <w:br/>
      </w:r>
      <w:r>
        <w:rPr>
          <w:rStyle w:val="NormalTok"/>
        </w:rPr>
        <w:t xml:space="preserve">          edad_muerte_imp </w:t>
      </w:r>
      <w:r>
        <w:rPr>
          <w:rStyle w:val="SpecialCharTok"/>
        </w:rPr>
        <w:t>&gt;=</w:t>
      </w:r>
      <w:r>
        <w:rPr>
          <w:rStyle w:val="NormalTok"/>
        </w:rPr>
        <w:t xml:space="preserve"> a1 </w:t>
      </w:r>
      <w:r>
        <w:rPr>
          <w:rStyle w:val="SpecialCharTok"/>
        </w:rPr>
        <w:t>&amp;</w:t>
      </w:r>
      <w:r>
        <w:rPr>
          <w:rStyle w:val="NormalTok"/>
        </w:rPr>
        <w:t xml:space="preserve"> edad_muerte_imp </w:t>
      </w:r>
      <w:r>
        <w:rPr>
          <w:rStyle w:val="SpecialCharTok"/>
        </w:rPr>
        <w:t>&lt;</w:t>
      </w:r>
      <w:r>
        <w:rPr>
          <w:rStyle w:val="NormalTok"/>
        </w:rPr>
        <w:t xml:space="preserve"> a2 </w:t>
      </w:r>
      <w:r>
        <w:rPr>
          <w:rStyle w:val="SpecialCharTok"/>
        </w:rPr>
        <w:t>~</w:t>
      </w:r>
      <w:r>
        <w:rPr>
          <w:rStyle w:val="NormalTok"/>
        </w:rPr>
        <w:t xml:space="preserve"> </w:t>
      </w:r>
      <w:r>
        <w:rPr>
          <w:rStyle w:val="FloatTok"/>
        </w:rPr>
        <w:t>0.5</w:t>
      </w:r>
      <w:r>
        <w:rPr>
          <w:rStyle w:val="NormalTok"/>
        </w:rPr>
        <w:t>,</w:t>
      </w:r>
      <w:r>
        <w:br/>
      </w:r>
      <w:r>
        <w:rPr>
          <w:rStyle w:val="NormalTok"/>
        </w:rPr>
        <w:t xml:space="preserve">        </w:t>
      </w:r>
      <w:r>
        <w:br/>
      </w:r>
      <w:r>
        <w:rPr>
          <w:rStyle w:val="NormalTok"/>
        </w:rPr>
        <w:t xml:space="preserve">        date_nac_hij </w:t>
      </w:r>
      <w:r>
        <w:rPr>
          <w:rStyle w:val="SpecialCharTok"/>
        </w:rPr>
        <w:t>&gt;=</w:t>
      </w:r>
      <w:r>
        <w:rPr>
          <w:rStyle w:val="NormalTok"/>
        </w:rPr>
        <w:t xml:space="preserve"> (tl </w:t>
      </w:r>
      <w:r>
        <w:rPr>
          <w:rStyle w:val="SpecialCharTok"/>
        </w:rPr>
        <w:t>-</w:t>
      </w:r>
      <w:r>
        <w:rPr>
          <w:rStyle w:val="NormalTok"/>
        </w:rPr>
        <w:t xml:space="preserve"> a1) </w:t>
      </w:r>
      <w:r>
        <w:rPr>
          <w:rStyle w:val="SpecialCharTok"/>
        </w:rPr>
        <w:t>&amp;</w:t>
      </w:r>
      <w:r>
        <w:rPr>
          <w:rStyle w:val="NormalTok"/>
        </w:rPr>
        <w:t xml:space="preserve"> date_nac_hij </w:t>
      </w:r>
      <w:r>
        <w:rPr>
          <w:rStyle w:val="SpecialCharTok"/>
        </w:rPr>
        <w:t>&lt;</w:t>
      </w:r>
      <w:r>
        <w:rPr>
          <w:rStyle w:val="NormalTok"/>
        </w:rPr>
        <w:t xml:space="preserve"> (tu </w:t>
      </w:r>
      <w:r>
        <w:rPr>
          <w:rStyle w:val="SpecialCharTok"/>
        </w:rPr>
        <w:t>-</w:t>
      </w:r>
      <w:r>
        <w:rPr>
          <w:rStyle w:val="NormalTok"/>
        </w:rPr>
        <w:t xml:space="preserve"> a2) </w:t>
      </w:r>
      <w:r>
        <w:rPr>
          <w:rStyle w:val="SpecialCharTok"/>
        </w:rPr>
        <w:t>&amp;</w:t>
      </w:r>
      <w:r>
        <w:br/>
      </w:r>
      <w:r>
        <w:rPr>
          <w:rStyle w:val="NormalTok"/>
        </w:rPr>
        <w:t xml:space="preserve">          edad_muerte_imp </w:t>
      </w:r>
      <w:r>
        <w:rPr>
          <w:rStyle w:val="SpecialCharTok"/>
        </w:rPr>
        <w:t>&gt;=</w:t>
      </w:r>
      <w:r>
        <w:rPr>
          <w:rStyle w:val="NormalTok"/>
        </w:rPr>
        <w:t xml:space="preserve"> a1 </w:t>
      </w:r>
      <w:r>
        <w:rPr>
          <w:rStyle w:val="SpecialCharTok"/>
        </w:rPr>
        <w:t>&amp;</w:t>
      </w:r>
      <w:r>
        <w:rPr>
          <w:rStyle w:val="NormalTok"/>
        </w:rPr>
        <w:t xml:space="preserve"> edad_muerte_imp </w:t>
      </w:r>
      <w:r>
        <w:rPr>
          <w:rStyle w:val="SpecialCharTok"/>
        </w:rPr>
        <w:t>&lt;</w:t>
      </w:r>
      <w:r>
        <w:rPr>
          <w:rStyle w:val="NormalTok"/>
        </w:rPr>
        <w:t xml:space="preserve"> a2 </w:t>
      </w:r>
      <w:r>
        <w:rPr>
          <w:rStyle w:val="SpecialCharTok"/>
        </w:rPr>
        <w:t>~</w:t>
      </w:r>
      <w:r>
        <w:rPr>
          <w:rStyle w:val="NormalTok"/>
        </w:rPr>
        <w:t xml:space="preserve"> </w:t>
      </w:r>
      <w:r>
        <w:rPr>
          <w:rStyle w:val="DecValTok"/>
        </w:rPr>
        <w:t>1</w:t>
      </w:r>
      <w:r>
        <w:rPr>
          <w:rStyle w:val="NormalTok"/>
        </w:rPr>
        <w:t>,</w:t>
      </w:r>
      <w:r>
        <w:br/>
      </w:r>
      <w:r>
        <w:rPr>
          <w:rStyle w:val="NormalTok"/>
        </w:rPr>
        <w:t xml:space="preserve">        </w:t>
      </w:r>
      <w:r>
        <w:br/>
      </w:r>
      <w:r>
        <w:rPr>
          <w:rStyle w:val="NormalTok"/>
        </w:rPr>
        <w:t xml:space="preserve">        date_nac_hij </w:t>
      </w:r>
      <w:r>
        <w:rPr>
          <w:rStyle w:val="SpecialCharTok"/>
        </w:rPr>
        <w:t>&gt;=</w:t>
      </w:r>
      <w:r>
        <w:rPr>
          <w:rStyle w:val="NormalTok"/>
        </w:rPr>
        <w:t xml:space="preserve"> (tu </w:t>
      </w:r>
      <w:r>
        <w:rPr>
          <w:rStyle w:val="SpecialCharTok"/>
        </w:rPr>
        <w:t>-</w:t>
      </w:r>
      <w:r>
        <w:rPr>
          <w:rStyle w:val="NormalTok"/>
        </w:rPr>
        <w:t xml:space="preserve"> a2) </w:t>
      </w:r>
      <w:r>
        <w:rPr>
          <w:rStyle w:val="SpecialCharTok"/>
        </w:rPr>
        <w:t>&amp;</w:t>
      </w:r>
      <w:r>
        <w:rPr>
          <w:rStyle w:val="NormalTok"/>
        </w:rPr>
        <w:t xml:space="preserve"> date_nac_hij </w:t>
      </w:r>
      <w:r>
        <w:rPr>
          <w:rStyle w:val="SpecialCharTok"/>
        </w:rPr>
        <w:t>&lt;</w:t>
      </w:r>
      <w:r>
        <w:rPr>
          <w:rStyle w:val="NormalTok"/>
        </w:rPr>
        <w:t xml:space="preserve"> (tu </w:t>
      </w:r>
      <w:r>
        <w:rPr>
          <w:rStyle w:val="SpecialCharTok"/>
        </w:rPr>
        <w:t>-</w:t>
      </w:r>
      <w:r>
        <w:rPr>
          <w:rStyle w:val="NormalTok"/>
        </w:rPr>
        <w:t xml:space="preserve"> a1) </w:t>
      </w:r>
      <w:r>
        <w:rPr>
          <w:rStyle w:val="SpecialCharTok"/>
        </w:rPr>
        <w:t>&amp;</w:t>
      </w:r>
      <w:r>
        <w:br/>
      </w:r>
      <w:r>
        <w:rPr>
          <w:rStyle w:val="NormalTok"/>
        </w:rPr>
        <w:t xml:space="preserve">          edad_muerte_imp </w:t>
      </w:r>
      <w:r>
        <w:rPr>
          <w:rStyle w:val="SpecialCharTok"/>
        </w:rPr>
        <w:t>&gt;=</w:t>
      </w:r>
      <w:r>
        <w:rPr>
          <w:rStyle w:val="NormalTok"/>
        </w:rPr>
        <w:t xml:space="preserve"> a1 </w:t>
      </w:r>
      <w:r>
        <w:rPr>
          <w:rStyle w:val="SpecialCharTok"/>
        </w:rPr>
        <w:t>&amp;</w:t>
      </w:r>
      <w:r>
        <w:rPr>
          <w:rStyle w:val="NormalTok"/>
        </w:rPr>
        <w:t xml:space="preserve"> </w:t>
      </w:r>
      <w:proofErr w:type="spellStart"/>
      <w:r>
        <w:rPr>
          <w:rStyle w:val="NormalTok"/>
        </w:rPr>
        <w:t>edad_muerte_imp</w:t>
      </w:r>
      <w:proofErr w:type="spellEnd"/>
      <w:r>
        <w:rPr>
          <w:rStyle w:val="NormalTok"/>
        </w:rPr>
        <w:t xml:space="preserve"> </w:t>
      </w:r>
      <w:r>
        <w:rPr>
          <w:rStyle w:val="SpecialCharTok"/>
        </w:rPr>
        <w:t>&lt;</w:t>
      </w:r>
      <w:r>
        <w:rPr>
          <w:rStyle w:val="NormalTok"/>
        </w:rPr>
        <w:t xml:space="preserve"> a2 </w:t>
      </w:r>
      <w:r>
        <w:rPr>
          <w:rStyle w:val="SpecialCharTok"/>
        </w:rPr>
        <w:t>~</w:t>
      </w:r>
      <w:r w:rsidR="00F83512">
        <w:rPr>
          <w:rStyle w:val="NormalTok"/>
        </w:rPr>
        <w:t xml:space="preserve"> </w:t>
      </w:r>
      <w:proofErr w:type="spellStart"/>
      <w:r>
        <w:rPr>
          <w:rStyle w:val="FunctionTok"/>
        </w:rPr>
        <w:t>ifel</w:t>
      </w:r>
      <w:r>
        <w:rPr>
          <w:rStyle w:val="FunctionTok"/>
        </w:rPr>
        <w:t>se</w:t>
      </w:r>
      <w:proofErr w:type="spellEnd"/>
      <w:r>
        <w:rPr>
          <w:rStyle w:val="NormalTok"/>
        </w:rPr>
        <w:t>(</w:t>
      </w:r>
      <w:r>
        <w:rPr>
          <w:rStyle w:val="SpecialCharTok"/>
        </w:rPr>
        <w:t>!</w:t>
      </w:r>
      <w:r>
        <w:rPr>
          <w:rStyle w:val="FunctionTok"/>
        </w:rPr>
        <w:t>is.na</w:t>
      </w:r>
      <w:r>
        <w:rPr>
          <w:rStyle w:val="NormalTok"/>
        </w:rPr>
        <w:t>(</w:t>
      </w:r>
      <w:proofErr w:type="spellStart"/>
      <w:r>
        <w:rPr>
          <w:rStyle w:val="NormalTok"/>
        </w:rPr>
        <w:t>tu</w:t>
      </w:r>
      <w:proofErr w:type="spellEnd"/>
      <w:r>
        <w:rPr>
          <w:rStyle w:val="NormalTok"/>
        </w:rPr>
        <w:t xml:space="preserve">), </w:t>
      </w:r>
      <w:r>
        <w:rPr>
          <w:rStyle w:val="DecValTok"/>
        </w:rPr>
        <w:t>1</w:t>
      </w:r>
      <w:r>
        <w:rPr>
          <w:rStyle w:val="NormalTok"/>
        </w:rPr>
        <w:t xml:space="preserve">, </w:t>
      </w:r>
      <w:r>
        <w:rPr>
          <w:rStyle w:val="FloatTok"/>
        </w:rPr>
        <w:t>0.5</w:t>
      </w:r>
      <w:r>
        <w:rPr>
          <w:rStyle w:val="NormalTok"/>
        </w:rPr>
        <w:t>),</w:t>
      </w:r>
      <w:r>
        <w:br/>
      </w:r>
      <w:r>
        <w:rPr>
          <w:rStyle w:val="NormalTok"/>
        </w:rPr>
        <w:t xml:space="preserve">        </w:t>
      </w:r>
      <w:r>
        <w:br/>
      </w:r>
      <w:r>
        <w:rPr>
          <w:rStyle w:val="NormalTok"/>
        </w:rPr>
        <w:t xml:space="preserve">        </w:t>
      </w:r>
      <w:r>
        <w:rPr>
          <w:rStyle w:val="FunctionTok"/>
        </w:rPr>
        <w:t>is.na</w:t>
      </w:r>
      <w:r>
        <w:rPr>
          <w:rStyle w:val="NormalTok"/>
        </w:rPr>
        <w:t xml:space="preserve">(edad_muerte_imp) </w:t>
      </w:r>
      <w:r>
        <w:rPr>
          <w:rStyle w:val="SpecialCharTok"/>
        </w:rPr>
        <w:t>~</w:t>
      </w:r>
      <w:r>
        <w:rPr>
          <w:rStyle w:val="NormalTok"/>
        </w:rPr>
        <w:t xml:space="preserve"> </w:t>
      </w:r>
      <w:r>
        <w:rPr>
          <w:rStyle w:val="DecValTok"/>
        </w:rPr>
        <w:t>0</w:t>
      </w:r>
      <w:r>
        <w:rPr>
          <w:rStyle w:val="NormalTok"/>
        </w:rPr>
        <w:t>,</w:t>
      </w:r>
      <w:r>
        <w:br/>
      </w:r>
      <w:r>
        <w:rPr>
          <w:rStyle w:val="NormalTok"/>
        </w:rPr>
        <w:t xml:space="preserve">        </w:t>
      </w:r>
      <w:r>
        <w:br/>
      </w:r>
      <w:r>
        <w:rPr>
          <w:rStyle w:val="NormalTok"/>
        </w:rPr>
        <w:t xml:space="preserve">        </w:t>
      </w:r>
      <w:r>
        <w:rPr>
          <w:rStyle w:val="CommentTok"/>
        </w:rPr>
        <w:t># Cualquier otro caso, asignar 0</w:t>
      </w:r>
      <w:r>
        <w:br/>
      </w:r>
      <w:r>
        <w:rPr>
          <w:rStyle w:val="NormalTok"/>
        </w:rPr>
        <w:t xml:space="preserve">        </w:t>
      </w:r>
      <w:r>
        <w:rPr>
          <w:rStyle w:val="ConstantTok"/>
        </w:rPr>
        <w:t>TRUE</w:t>
      </w:r>
      <w:r>
        <w:rPr>
          <w:rStyle w:val="NormalTok"/>
        </w:rPr>
        <w:t xml:space="preserve"> </w:t>
      </w:r>
      <w:r>
        <w:rPr>
          <w:rStyle w:val="SpecialCharTok"/>
        </w:rPr>
        <w:t>~</w:t>
      </w:r>
      <w:r>
        <w:rPr>
          <w:rStyle w:val="NormalTok"/>
        </w:rPr>
        <w:t xml:space="preserve"> </w:t>
      </w:r>
      <w:r>
        <w:rPr>
          <w:rStyle w:val="DecValTok"/>
        </w:rPr>
        <w:t>0</w:t>
      </w:r>
      <w:r>
        <w:br/>
      </w:r>
      <w:r>
        <w:rPr>
          <w:rStyle w:val="NormalTok"/>
        </w:rPr>
        <w:t xml:space="preserve">      )</w:t>
      </w:r>
      <w:r>
        <w:br/>
      </w:r>
      <w:r>
        <w:rPr>
          <w:rStyle w:val="NormalTok"/>
        </w:rPr>
        <w:t xml:space="preserve">    ) </w:t>
      </w:r>
      <w:r>
        <w:rPr>
          <w:rStyle w:val="SpecialCharTok"/>
        </w:rPr>
        <w:t>%&gt;%</w:t>
      </w:r>
      <w:r>
        <w:br/>
      </w:r>
      <w:r>
        <w:rPr>
          <w:rStyle w:val="NormalTok"/>
        </w:rPr>
        <w:t xml:space="preserve">    </w:t>
      </w:r>
      <w:r>
        <w:rPr>
          <w:rStyle w:val="CommentTok"/>
        </w:rPr>
        <w:t># Conservar solo observaciones con exposición positiva</w:t>
      </w:r>
      <w:r>
        <w:br/>
      </w:r>
      <w:r>
        <w:rPr>
          <w:rStyle w:val="NormalTok"/>
        </w:rPr>
        <w:t xml:space="preserve">    </w:t>
      </w:r>
      <w:r>
        <w:rPr>
          <w:rStyle w:val="FunctionTok"/>
        </w:rPr>
        <w:t>filter</w:t>
      </w:r>
      <w:r>
        <w:rPr>
          <w:rStyle w:val="NormalTok"/>
        </w:rPr>
        <w:t xml:space="preserve">(exposure </w:t>
      </w:r>
      <w:r>
        <w:rPr>
          <w:rStyle w:val="SpecialCharTok"/>
        </w:rPr>
        <w:t>&gt;</w:t>
      </w:r>
      <w:r>
        <w:rPr>
          <w:rStyle w:val="NormalTok"/>
        </w:rPr>
        <w:t xml:space="preserve"> </w:t>
      </w:r>
      <w:r>
        <w:rPr>
          <w:rStyle w:val="DecValTok"/>
        </w:rPr>
        <w:t>0</w:t>
      </w:r>
      <w:r>
        <w:rPr>
          <w:rStyle w:val="NormalTok"/>
        </w:rPr>
        <w:t>)</w:t>
      </w:r>
      <w:r>
        <w:br/>
      </w:r>
      <w:r>
        <w:rPr>
          <w:rStyle w:val="NormalTok"/>
        </w:rPr>
        <w:t xml:space="preserve">  </w:t>
      </w:r>
      <w:r>
        <w:br/>
      </w:r>
      <w:r>
        <w:rPr>
          <w:rStyle w:val="NormalTok"/>
        </w:rPr>
        <w:t xml:space="preserve">  </w:t>
      </w:r>
      <w:r>
        <w:rPr>
          <w:rStyle w:val="CommentTok"/>
        </w:rPr>
        <w:t># Definir el diseño muestral complejo</w:t>
      </w:r>
      <w:r>
        <w:br/>
      </w:r>
      <w:r>
        <w:rPr>
          <w:rStyle w:val="NormalTok"/>
        </w:rPr>
        <w:t xml:space="preserve">  disenio </w:t>
      </w:r>
      <w:r>
        <w:rPr>
          <w:rStyle w:val="OtherTok"/>
        </w:rPr>
        <w:t>&lt;-</w:t>
      </w:r>
      <w:r>
        <w:rPr>
          <w:rStyle w:val="NormalTok"/>
        </w:rPr>
        <w:t xml:space="preserve"> </w:t>
      </w:r>
      <w:r>
        <w:rPr>
          <w:rStyle w:val="FunctionTok"/>
        </w:rPr>
        <w:t>svydesign</w:t>
      </w:r>
      <w:r>
        <w:rPr>
          <w:rStyle w:val="NormalTok"/>
        </w:rPr>
        <w:t>(</w:t>
      </w:r>
      <w:r>
        <w:br/>
      </w:r>
      <w:r>
        <w:rPr>
          <w:rStyle w:val="NormalTok"/>
        </w:rPr>
        <w:t xml:space="preserve">    </w:t>
      </w:r>
      <w:r>
        <w:rPr>
          <w:rStyle w:val="AttributeTok"/>
        </w:rPr>
        <w:t>id =</w:t>
      </w:r>
      <w:r>
        <w:rPr>
          <w:rStyle w:val="NormalTok"/>
        </w:rPr>
        <w:t xml:space="preserve"> </w:t>
      </w:r>
      <w:r>
        <w:rPr>
          <w:rStyle w:val="SpecialCharTok"/>
        </w:rPr>
        <w:t>~</w:t>
      </w:r>
      <w:r>
        <w:rPr>
          <w:rStyle w:val="NormalTok"/>
        </w:rPr>
        <w:t xml:space="preserve">upm,             </w:t>
      </w:r>
      <w:r>
        <w:rPr>
          <w:rStyle w:val="CommentTok"/>
        </w:rPr>
        <w:t># Unidades primarias de muestreo</w:t>
      </w:r>
      <w:r>
        <w:br/>
      </w:r>
      <w:r>
        <w:rPr>
          <w:rStyle w:val="NormalTok"/>
        </w:rPr>
        <w:t xml:space="preserve">    </w:t>
      </w:r>
      <w:r>
        <w:rPr>
          <w:rStyle w:val="AttributeTok"/>
        </w:rPr>
        <w:t>strata =</w:t>
      </w:r>
      <w:r>
        <w:rPr>
          <w:rStyle w:val="NormalTok"/>
        </w:rPr>
        <w:t xml:space="preserve"> </w:t>
      </w:r>
      <w:r>
        <w:rPr>
          <w:rStyle w:val="SpecialCharTok"/>
        </w:rPr>
        <w:t>~</w:t>
      </w:r>
      <w:r>
        <w:rPr>
          <w:rStyle w:val="NormalTok"/>
        </w:rPr>
        <w:t xml:space="preserve">strata,      </w:t>
      </w:r>
      <w:r>
        <w:rPr>
          <w:rStyle w:val="CommentTok"/>
        </w:rPr>
        <w:t># Estrato muestral</w:t>
      </w:r>
      <w:r>
        <w:br/>
      </w:r>
      <w:r>
        <w:rPr>
          <w:rStyle w:val="NormalTok"/>
        </w:rPr>
        <w:t xml:space="preserve">   </w:t>
      </w:r>
      <w:r>
        <w:rPr>
          <w:rStyle w:val="NormalTok"/>
        </w:rPr>
        <w:t xml:space="preserve"> </w:t>
      </w:r>
      <w:r>
        <w:rPr>
          <w:rStyle w:val="AttributeTok"/>
        </w:rPr>
        <w:t>weights =</w:t>
      </w:r>
      <w:r>
        <w:rPr>
          <w:rStyle w:val="NormalTok"/>
        </w:rPr>
        <w:t xml:space="preserve"> </w:t>
      </w:r>
      <w:r>
        <w:rPr>
          <w:rStyle w:val="SpecialCharTok"/>
        </w:rPr>
        <w:t>~</w:t>
      </w:r>
      <w:r>
        <w:rPr>
          <w:rStyle w:val="NormalTok"/>
        </w:rPr>
        <w:t xml:space="preserve">rweight,    </w:t>
      </w:r>
      <w:r>
        <w:rPr>
          <w:rStyle w:val="CommentTok"/>
        </w:rPr>
        <w:t># Peso muestral ajustado</w:t>
      </w:r>
      <w:r>
        <w:br/>
      </w:r>
      <w:r>
        <w:rPr>
          <w:rStyle w:val="NormalTok"/>
        </w:rPr>
        <w:t xml:space="preserve">    </w:t>
      </w:r>
      <w:r>
        <w:rPr>
          <w:rStyle w:val="AttributeTok"/>
        </w:rPr>
        <w:t>data =</w:t>
      </w:r>
      <w:r>
        <w:rPr>
          <w:rStyle w:val="NormalTok"/>
        </w:rPr>
        <w:t xml:space="preserve"> seg,</w:t>
      </w:r>
      <w:r>
        <w:br/>
      </w:r>
      <w:r>
        <w:rPr>
          <w:rStyle w:val="NormalTok"/>
        </w:rPr>
        <w:t xml:space="preserve">    </w:t>
      </w:r>
      <w:r>
        <w:rPr>
          <w:rStyle w:val="AttributeTok"/>
        </w:rPr>
        <w:t>nest =</w:t>
      </w:r>
      <w:r>
        <w:rPr>
          <w:rStyle w:val="NormalTok"/>
        </w:rPr>
        <w:t xml:space="preserve"> </w:t>
      </w:r>
      <w:r>
        <w:rPr>
          <w:rStyle w:val="ConstantTok"/>
        </w:rPr>
        <w:t>TRUE</w:t>
      </w:r>
      <w:r>
        <w:br/>
      </w:r>
      <w:r>
        <w:rPr>
          <w:rStyle w:val="NormalTok"/>
        </w:rPr>
        <w:t xml:space="preserve">  )</w:t>
      </w:r>
      <w:r>
        <w:br/>
      </w:r>
      <w:r>
        <w:rPr>
          <w:rStyle w:val="NormalTok"/>
        </w:rPr>
        <w:t xml:space="preserve">  </w:t>
      </w:r>
      <w:r>
        <w:br/>
      </w:r>
      <w:r>
        <w:rPr>
          <w:rStyle w:val="NormalTok"/>
        </w:rPr>
        <w:t xml:space="preserve">  </w:t>
      </w:r>
      <w:r>
        <w:rPr>
          <w:rStyle w:val="CommentTok"/>
        </w:rPr>
        <w:t># Calcular la razón defunciones/exposición usando svyratio</w:t>
      </w:r>
      <w:r>
        <w:br/>
      </w:r>
      <w:r>
        <w:rPr>
          <w:rStyle w:val="NormalTok"/>
        </w:rPr>
        <w:t xml:space="preserve">  ratio </w:t>
      </w:r>
      <w:r>
        <w:rPr>
          <w:rStyle w:val="OtherTok"/>
        </w:rPr>
        <w:t>&lt;-</w:t>
      </w:r>
      <w:r>
        <w:rPr>
          <w:rStyle w:val="NormalTok"/>
        </w:rPr>
        <w:t xml:space="preserve"> </w:t>
      </w:r>
      <w:r>
        <w:rPr>
          <w:rStyle w:val="FunctionTok"/>
        </w:rPr>
        <w:t>svyratio</w:t>
      </w:r>
      <w:r>
        <w:rPr>
          <w:rStyle w:val="NormalTok"/>
        </w:rPr>
        <w:t>(</w:t>
      </w:r>
      <w:r>
        <w:rPr>
          <w:rStyle w:val="SpecialCharTok"/>
        </w:rPr>
        <w:t>~</w:t>
      </w:r>
      <w:r>
        <w:rPr>
          <w:rStyle w:val="NormalTok"/>
        </w:rPr>
        <w:t xml:space="preserve">death, </w:t>
      </w:r>
      <w:r>
        <w:rPr>
          <w:rStyle w:val="SpecialCharTok"/>
        </w:rPr>
        <w:t>~</w:t>
      </w:r>
      <w:r>
        <w:rPr>
          <w:rStyle w:val="NormalTok"/>
        </w:rPr>
        <w:t>exposure, disenio)</w:t>
      </w:r>
      <w:r>
        <w:br/>
      </w:r>
      <w:r>
        <w:rPr>
          <w:rStyle w:val="NormalTok"/>
        </w:rPr>
        <w:t xml:space="preserve">  </w:t>
      </w:r>
      <w:r>
        <w:br/>
      </w:r>
      <w:r>
        <w:rPr>
          <w:rStyle w:val="NormalTok"/>
        </w:rPr>
        <w:t xml:space="preserve">  </w:t>
      </w:r>
      <w:r>
        <w:rPr>
          <w:rStyle w:val="CommentTok"/>
        </w:rPr>
        <w:t># Almacenar la probabilidad estimada (coeficiente) y s</w:t>
      </w:r>
      <w:r>
        <w:rPr>
          <w:rStyle w:val="CommentTok"/>
        </w:rPr>
        <w:t>u error estándar</w:t>
      </w:r>
      <w:r>
        <w:br/>
      </w:r>
      <w:r>
        <w:rPr>
          <w:rStyle w:val="NormalTok"/>
        </w:rPr>
        <w:t xml:space="preserve">  q_est[i] </w:t>
      </w:r>
      <w:r>
        <w:rPr>
          <w:rStyle w:val="OtherTok"/>
        </w:rPr>
        <w:t>&lt;-</w:t>
      </w:r>
      <w:r>
        <w:rPr>
          <w:rStyle w:val="NormalTok"/>
        </w:rPr>
        <w:t xml:space="preserve"> </w:t>
      </w:r>
      <w:r>
        <w:rPr>
          <w:rStyle w:val="FunctionTok"/>
        </w:rPr>
        <w:t>coef</w:t>
      </w:r>
      <w:r>
        <w:rPr>
          <w:rStyle w:val="NormalTok"/>
        </w:rPr>
        <w:t>(ratio)</w:t>
      </w:r>
      <w:r>
        <w:br/>
      </w:r>
      <w:r>
        <w:rPr>
          <w:rStyle w:val="NormalTok"/>
        </w:rPr>
        <w:t xml:space="preserve">  se_est[i] </w:t>
      </w:r>
      <w:r>
        <w:rPr>
          <w:rStyle w:val="OtherTok"/>
        </w:rPr>
        <w:t>&lt;-</w:t>
      </w:r>
      <w:r>
        <w:rPr>
          <w:rStyle w:val="NormalTok"/>
        </w:rPr>
        <w:t xml:space="preserve"> </w:t>
      </w:r>
      <w:r>
        <w:rPr>
          <w:rStyle w:val="FunctionTok"/>
        </w:rPr>
        <w:t>SE</w:t>
      </w:r>
      <w:r>
        <w:rPr>
          <w:rStyle w:val="NormalTok"/>
        </w:rPr>
        <w:t>(ratio)</w:t>
      </w:r>
      <w:r>
        <w:br/>
      </w:r>
      <w:r>
        <w:rPr>
          <w:rStyle w:val="NormalTok"/>
        </w:rPr>
        <w:t>}</w:t>
      </w:r>
    </w:p>
    <w:p w14:paraId="732A657B" w14:textId="77777777" w:rsidR="006A37CD" w:rsidRDefault="009C5845">
      <w:pPr>
        <w:pStyle w:val="FirstParagraph"/>
      </w:pPr>
      <w:r>
        <w:t>Con base en las probabilidades de muerte estimadas por tramo de edad (</w:t>
      </w:r>
      <w:r>
        <w:rPr>
          <w:rStyle w:val="VerbatimChar"/>
        </w:rPr>
        <w:t>q_est</w:t>
      </w:r>
      <w:r>
        <w:t xml:space="preserve">), se construyen los indicadores compuestos mediante la combinación multiplicativa de las probabilidades complementarias de sobrevivencia. Para estimar el </w:t>
      </w:r>
      <w:r>
        <w:rPr>
          <w:b/>
          <w:bCs/>
        </w:rPr>
        <w:t>error estándar (SE)</w:t>
      </w:r>
      <w:r>
        <w:t xml:space="preserve"> de </w:t>
      </w:r>
      <w:r>
        <w:lastRenderedPageBreak/>
        <w:t xml:space="preserve">esta tasa, se aplica la </w:t>
      </w:r>
      <w:r>
        <w:rPr>
          <w:b/>
          <w:bCs/>
        </w:rPr>
        <w:t>regla delta</w:t>
      </w:r>
      <w:r>
        <w:t>. Esta técnica utiliza los errores estándar</w:t>
      </w:r>
      <w:r>
        <w:t xml:space="preserve"> individuales de cada tramo y los combina, ponderándolos por derivadas parciales de la función.</w:t>
      </w:r>
    </w:p>
    <w:p w14:paraId="3C8411CD" w14:textId="77777777" w:rsidR="006A37CD" w:rsidRDefault="009C5845">
      <w:pPr>
        <w:pStyle w:val="Compact"/>
        <w:numPr>
          <w:ilvl w:val="0"/>
          <w:numId w:val="19"/>
        </w:numPr>
      </w:pPr>
      <w:r>
        <w:t xml:space="preserve">Para cada </w:t>
      </w:r>
      <m:oMath>
        <m:sSub>
          <m:sSubPr>
            <m:ctrlPr>
              <w:rPr>
                <w:rFonts w:ascii="Cambria Math" w:hAnsi="Cambria Math"/>
              </w:rPr>
            </m:ctrlPr>
          </m:sSubPr>
          <m:e>
            <m:r>
              <w:rPr>
                <w:rFonts w:ascii="Cambria Math" w:hAnsi="Cambria Math"/>
              </w:rPr>
              <m:t>q</m:t>
            </m:r>
          </m:e>
          <m:sub>
            <m:r>
              <w:rPr>
                <w:rFonts w:ascii="Cambria Math" w:hAnsi="Cambria Math"/>
              </w:rPr>
              <m:t>i</m:t>
            </m:r>
          </m:sub>
        </m:sSub>
      </m:oMath>
      <w:r>
        <w:t xml:space="preserve">, se calcula el producto de los términos </w:t>
      </w:r>
      <m:oMath>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j</m:t>
                </m:r>
              </m:sub>
            </m:sSub>
          </m:e>
        </m:d>
      </m:oMath>
      <w:r>
        <w:t xml:space="preserve"> excluyendo el </w:t>
      </w:r>
      <m:oMath>
        <m:r>
          <w:rPr>
            <w:rFonts w:ascii="Cambria Math" w:hAnsi="Cambria Math"/>
          </w:rPr>
          <m:t>i</m:t>
        </m:r>
      </m:oMath>
      <w:r>
        <w:t>-ésimo.</w:t>
      </w:r>
    </w:p>
    <w:p w14:paraId="31ABB187" w14:textId="77777777" w:rsidR="006A37CD" w:rsidRDefault="009C5845">
      <w:pPr>
        <w:pStyle w:val="Compact"/>
        <w:numPr>
          <w:ilvl w:val="0"/>
          <w:numId w:val="19"/>
        </w:numPr>
      </w:pPr>
      <w:r>
        <w:t xml:space="preserve">Luego se eleva al cuadrado y se multiplica por la varianza </w:t>
      </w:r>
      <m:oMath>
        <m:r>
          <w:rPr>
            <w:rFonts w:ascii="Cambria Math" w:hAnsi="Cambria Math"/>
          </w:rPr>
          <m:t>SE</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i</m:t>
                    </m:r>
                  </m:sub>
                </m:sSub>
              </m:e>
            </m:d>
          </m:e>
          <m:sup>
            <m:r>
              <w:rPr>
                <w:rFonts w:ascii="Cambria Math" w:hAnsi="Cambria Math"/>
              </w:rPr>
              <m:t>2</m:t>
            </m:r>
          </m:sup>
        </m:sSup>
      </m:oMath>
      <w:r>
        <w:t>.</w:t>
      </w:r>
    </w:p>
    <w:p w14:paraId="22C64988" w14:textId="77777777" w:rsidR="006A37CD" w:rsidRDefault="009C5845">
      <w:pPr>
        <w:pStyle w:val="Compact"/>
        <w:numPr>
          <w:ilvl w:val="0"/>
          <w:numId w:val="19"/>
        </w:numPr>
      </w:pPr>
      <w:r>
        <w:t>Se suman todos estos valores y se extrae la raíz cuadrada.</w:t>
      </w:r>
    </w:p>
    <w:p w14:paraId="2BFFB6CE" w14:textId="77777777" w:rsidR="006A37CD" w:rsidRDefault="009C5845">
      <w:pPr>
        <w:pStyle w:val="Compact"/>
        <w:numPr>
          <w:ilvl w:val="0"/>
          <w:numId w:val="19"/>
        </w:numPr>
      </w:pPr>
      <w:r>
        <w:t>Finalmente, se multiplica por 1.000 para escalar la tasa por mil.</w:t>
      </w:r>
    </w:p>
    <w:p w14:paraId="0C14D2DB" w14:textId="77777777" w:rsidR="006A37CD" w:rsidRDefault="009C5845">
      <w:pPr>
        <w:pStyle w:val="Ttulo3"/>
      </w:pPr>
      <w:bookmarkStart w:id="19" w:name="tasa-de-mortalidad-infantil-imr-1"/>
      <w:r>
        <w:t>5.1 Tasa de Mortalidad Infantil (IMR)</w:t>
      </w:r>
    </w:p>
    <w:p w14:paraId="15E9E31E" w14:textId="77777777" w:rsidR="006A37CD" w:rsidRDefault="009C5845">
      <w:pPr>
        <w:pStyle w:val="SourceCode"/>
      </w:pPr>
      <w:r>
        <w:rPr>
          <w:rStyle w:val="CommentTok"/>
        </w:rPr>
        <w:t># IMR: Probabilidad de morir antes del primer año de vida (0–11 meses)</w:t>
      </w:r>
      <w:r>
        <w:br/>
      </w:r>
      <w:r>
        <w:rPr>
          <w:rStyle w:val="NormalTok"/>
        </w:rPr>
        <w:t xml:space="preserve">IMR </w:t>
      </w:r>
      <w:r>
        <w:rPr>
          <w:rStyle w:val="OtherTok"/>
        </w:rPr>
        <w:t>&lt;-</w:t>
      </w:r>
      <w:r>
        <w:rPr>
          <w:rStyle w:val="NormalTok"/>
        </w:rPr>
        <w:t xml:space="preserve"> (</w:t>
      </w:r>
      <w:r>
        <w:rPr>
          <w:rStyle w:val="DecValTok"/>
        </w:rPr>
        <w:t>1</w:t>
      </w:r>
      <w:r>
        <w:rPr>
          <w:rStyle w:val="NormalTok"/>
        </w:rPr>
        <w:t xml:space="preserve"> </w:t>
      </w:r>
      <w:r>
        <w:rPr>
          <w:rStyle w:val="SpecialCharTok"/>
        </w:rPr>
        <w:t>-</w:t>
      </w:r>
      <w:r>
        <w:rPr>
          <w:rStyle w:val="NormalTok"/>
        </w:rPr>
        <w:t xml:space="preserve"> </w:t>
      </w:r>
      <w:r>
        <w:rPr>
          <w:rStyle w:val="FunctionTok"/>
        </w:rPr>
        <w:t>prod</w:t>
      </w:r>
      <w:r>
        <w:rPr>
          <w:rStyle w:val="NormalTok"/>
        </w:rPr>
        <w:t>(</w:t>
      </w:r>
      <w:r>
        <w:rPr>
          <w:rStyle w:val="DecValTok"/>
        </w:rPr>
        <w:t>1</w:t>
      </w:r>
      <w:r>
        <w:rPr>
          <w:rStyle w:val="NormalTok"/>
        </w:rPr>
        <w:t xml:space="preserve"> </w:t>
      </w:r>
      <w:r>
        <w:rPr>
          <w:rStyle w:val="SpecialCharTok"/>
        </w:rPr>
        <w:t>-</w:t>
      </w:r>
      <w:r>
        <w:rPr>
          <w:rStyle w:val="NormalTok"/>
        </w:rPr>
        <w:t xml:space="preserve"> q</w:t>
      </w:r>
      <w:r>
        <w:rPr>
          <w:rStyle w:val="NormalTok"/>
        </w:rPr>
        <w:t>_est[</w:t>
      </w:r>
      <w:r>
        <w:rPr>
          <w:rStyle w:val="DecValTok"/>
        </w:rPr>
        <w:t>1</w:t>
      </w:r>
      <w:r>
        <w:rPr>
          <w:rStyle w:val="SpecialCharTok"/>
        </w:rPr>
        <w:t>:</w:t>
      </w:r>
      <w:r>
        <w:rPr>
          <w:rStyle w:val="DecValTok"/>
        </w:rPr>
        <w:t>4</w:t>
      </w:r>
      <w:r>
        <w:rPr>
          <w:rStyle w:val="NormalTok"/>
        </w:rPr>
        <w:t xml:space="preserve">])) </w:t>
      </w:r>
      <w:r>
        <w:rPr>
          <w:rStyle w:val="SpecialCharTok"/>
        </w:rPr>
        <w:t>*</w:t>
      </w:r>
      <w:r>
        <w:rPr>
          <w:rStyle w:val="NormalTok"/>
        </w:rPr>
        <w:t xml:space="preserve"> </w:t>
      </w:r>
      <w:r>
        <w:rPr>
          <w:rStyle w:val="DecValTok"/>
        </w:rPr>
        <w:t>1000</w:t>
      </w:r>
      <w:r>
        <w:br/>
      </w:r>
      <w:r>
        <w:br/>
      </w:r>
      <w:r>
        <w:rPr>
          <w:rStyle w:val="CommentTok"/>
        </w:rPr>
        <w:t># Error estándar usando la regla delta</w:t>
      </w:r>
      <w:r>
        <w:br/>
      </w:r>
      <w:r>
        <w:rPr>
          <w:rStyle w:val="NormalTok"/>
        </w:rPr>
        <w:t xml:space="preserve">partials_imr </w:t>
      </w:r>
      <w:r>
        <w:rPr>
          <w:rStyle w:val="OtherTok"/>
        </w:rPr>
        <w:t>&lt;-</w:t>
      </w:r>
      <w:r>
        <w:rPr>
          <w:rStyle w:val="NormalTok"/>
        </w:rPr>
        <w:t xml:space="preserve"> </w:t>
      </w:r>
      <w:r>
        <w:rPr>
          <w:rStyle w:val="FunctionTok"/>
        </w:rPr>
        <w:t>sapply</w:t>
      </w:r>
      <w:r>
        <w:rPr>
          <w:rStyle w:val="NormalTok"/>
        </w:rPr>
        <w:t>(</w:t>
      </w:r>
      <w:r>
        <w:rPr>
          <w:rStyle w:val="DecValTok"/>
        </w:rPr>
        <w:t>1</w:t>
      </w:r>
      <w:r>
        <w:rPr>
          <w:rStyle w:val="SpecialCharTok"/>
        </w:rPr>
        <w:t>:</w:t>
      </w:r>
      <w:r>
        <w:rPr>
          <w:rStyle w:val="DecValTok"/>
        </w:rPr>
        <w:t>4</w:t>
      </w:r>
      <w:r>
        <w:rPr>
          <w:rStyle w:val="NormalTok"/>
        </w:rPr>
        <w:t xml:space="preserve">, </w:t>
      </w:r>
      <w:r>
        <w:rPr>
          <w:rStyle w:val="ControlFlowTok"/>
        </w:rPr>
        <w:t>function</w:t>
      </w:r>
      <w:r>
        <w:rPr>
          <w:rStyle w:val="NormalTok"/>
        </w:rPr>
        <w:t xml:space="preserve">(j) </w:t>
      </w:r>
      <w:r>
        <w:rPr>
          <w:rStyle w:val="FunctionTok"/>
        </w:rPr>
        <w:t>prod</w:t>
      </w:r>
      <w:r>
        <w:rPr>
          <w:rStyle w:val="NormalTok"/>
        </w:rPr>
        <w:t>(</w:t>
      </w:r>
      <w:r>
        <w:rPr>
          <w:rStyle w:val="DecValTok"/>
        </w:rPr>
        <w:t>1</w:t>
      </w:r>
      <w:r>
        <w:rPr>
          <w:rStyle w:val="NormalTok"/>
        </w:rPr>
        <w:t xml:space="preserve"> </w:t>
      </w:r>
      <w:r>
        <w:rPr>
          <w:rStyle w:val="SpecialCharTok"/>
        </w:rPr>
        <w:t>-</w:t>
      </w:r>
      <w:r>
        <w:rPr>
          <w:rStyle w:val="NormalTok"/>
        </w:rPr>
        <w:t xml:space="preserve"> q_est[</w:t>
      </w:r>
      <w:r>
        <w:rPr>
          <w:rStyle w:val="SpecialCharTok"/>
        </w:rPr>
        <w:t>-</w:t>
      </w:r>
      <w:r>
        <w:rPr>
          <w:rStyle w:val="NormalTok"/>
        </w:rPr>
        <w:t>j]))</w:t>
      </w:r>
      <w:r>
        <w:rPr>
          <w:rStyle w:val="CommentTok"/>
        </w:rPr>
        <w:t># Derivadas parciales</w:t>
      </w:r>
      <w:r>
        <w:br/>
      </w:r>
      <w:r>
        <w:rPr>
          <w:rStyle w:val="NormalTok"/>
        </w:rPr>
        <w:t xml:space="preserve">se_imr </w:t>
      </w:r>
      <w:r>
        <w:rPr>
          <w:rStyle w:val="OtherTok"/>
        </w:rPr>
        <w:t>&lt;-</w:t>
      </w:r>
      <w:r>
        <w:rPr>
          <w:rStyle w:val="NormalTok"/>
        </w:rPr>
        <w:t xml:space="preserve"> </w:t>
      </w:r>
      <w:r>
        <w:rPr>
          <w:rStyle w:val="DecValTok"/>
        </w:rPr>
        <w:t>1000</w:t>
      </w:r>
      <w:r>
        <w:rPr>
          <w:rStyle w:val="NormalTok"/>
        </w:rPr>
        <w:t xml:space="preserve"> </w:t>
      </w:r>
      <w:r>
        <w:rPr>
          <w:rStyle w:val="SpecialCharTok"/>
        </w:rPr>
        <w:t>*</w:t>
      </w:r>
      <w:r>
        <w:rPr>
          <w:rStyle w:val="NormalTok"/>
        </w:rPr>
        <w:t xml:space="preserve"> </w:t>
      </w:r>
      <w:r>
        <w:rPr>
          <w:rStyle w:val="FunctionTok"/>
        </w:rPr>
        <w:t>sqrt</w:t>
      </w:r>
      <w:r>
        <w:rPr>
          <w:rStyle w:val="NormalTok"/>
        </w:rPr>
        <w:t>(</w:t>
      </w:r>
      <w:r>
        <w:rPr>
          <w:rStyle w:val="FunctionTok"/>
        </w:rPr>
        <w:t>sum</w:t>
      </w:r>
      <w:r>
        <w:rPr>
          <w:rStyle w:val="NormalTok"/>
        </w:rPr>
        <w:t>((partials_imr</w:t>
      </w:r>
      <w:r>
        <w:rPr>
          <w:rStyle w:val="SpecialCharTok"/>
        </w:rPr>
        <w:t>^</w:t>
      </w:r>
      <w:r>
        <w:rPr>
          <w:rStyle w:val="DecValTok"/>
        </w:rPr>
        <w:t>2</w:t>
      </w:r>
      <w:r>
        <w:rPr>
          <w:rStyle w:val="NormalTok"/>
        </w:rPr>
        <w:t xml:space="preserve">) </w:t>
      </w:r>
      <w:r>
        <w:rPr>
          <w:rStyle w:val="SpecialCharTok"/>
        </w:rPr>
        <w:t>*</w:t>
      </w:r>
      <w:r>
        <w:rPr>
          <w:rStyle w:val="NormalTok"/>
        </w:rPr>
        <w:t xml:space="preserve"> se_est[</w:t>
      </w:r>
      <w:r>
        <w:rPr>
          <w:rStyle w:val="DecValTok"/>
        </w:rPr>
        <w:t>1</w:t>
      </w:r>
      <w:r>
        <w:rPr>
          <w:rStyle w:val="SpecialCharTok"/>
        </w:rPr>
        <w:t>:</w:t>
      </w:r>
      <w:r>
        <w:rPr>
          <w:rStyle w:val="DecValTok"/>
        </w:rPr>
        <w:t>4</w:t>
      </w:r>
      <w:r>
        <w:rPr>
          <w:rStyle w:val="NormalTok"/>
        </w:rPr>
        <w:t>]</w:t>
      </w:r>
      <w:r>
        <w:rPr>
          <w:rStyle w:val="SpecialCharTok"/>
        </w:rPr>
        <w:t>^</w:t>
      </w:r>
      <w:r>
        <w:rPr>
          <w:rStyle w:val="DecValTok"/>
        </w:rPr>
        <w:t>2</w:t>
      </w:r>
      <w:r>
        <w:rPr>
          <w:rStyle w:val="NormalTok"/>
        </w:rPr>
        <w:t>))</w:t>
      </w:r>
      <w:r>
        <w:br/>
      </w:r>
      <w:r>
        <w:br/>
      </w:r>
      <w:r>
        <w:rPr>
          <w:rStyle w:val="CommentTok"/>
        </w:rPr>
        <w:t># Coeficiente de variación</w:t>
      </w:r>
      <w:r>
        <w:br/>
      </w:r>
      <w:r>
        <w:rPr>
          <w:rStyle w:val="NormalTok"/>
        </w:rPr>
        <w:t xml:space="preserve">se_imr </w:t>
      </w:r>
      <w:r>
        <w:rPr>
          <w:rStyle w:val="OtherTok"/>
        </w:rPr>
        <w:t>&lt;-</w:t>
      </w:r>
      <w:r>
        <w:rPr>
          <w:rStyle w:val="NormalTok"/>
        </w:rPr>
        <w:t xml:space="preserve"> (se_imr </w:t>
      </w:r>
      <w:r>
        <w:rPr>
          <w:rStyle w:val="SpecialCharTok"/>
        </w:rPr>
        <w:t>/</w:t>
      </w:r>
      <w:r>
        <w:rPr>
          <w:rStyle w:val="NormalTok"/>
        </w:rPr>
        <w:t xml:space="preserve"> IMR) </w:t>
      </w:r>
      <w:r>
        <w:rPr>
          <w:rStyle w:val="SpecialCharTok"/>
        </w:rPr>
        <w:t>*</w:t>
      </w:r>
      <w:r>
        <w:rPr>
          <w:rStyle w:val="NormalTok"/>
        </w:rPr>
        <w:t xml:space="preserve"> </w:t>
      </w:r>
      <w:r>
        <w:rPr>
          <w:rStyle w:val="DecValTok"/>
        </w:rPr>
        <w:t>100</w:t>
      </w:r>
      <w:r>
        <w:br/>
      </w:r>
      <w:r>
        <w:br/>
      </w:r>
      <w:r>
        <w:rPr>
          <w:rStyle w:val="NormalTok"/>
        </w:rPr>
        <w:t>IMR</w:t>
      </w:r>
    </w:p>
    <w:p w14:paraId="48BABB48" w14:textId="77777777" w:rsidR="006A37CD" w:rsidRDefault="009C5845">
      <w:pPr>
        <w:pStyle w:val="SourceCode"/>
      </w:pPr>
      <w:r>
        <w:rPr>
          <w:rStyle w:val="VerbatimChar"/>
        </w:rPr>
        <w:t>## [1] 10.93641</w:t>
      </w:r>
    </w:p>
    <w:p w14:paraId="3EAF9AA3" w14:textId="77777777" w:rsidR="006A37CD" w:rsidRDefault="009C5845">
      <w:pPr>
        <w:pStyle w:val="SourceCode"/>
      </w:pPr>
      <w:r>
        <w:rPr>
          <w:rStyle w:val="NormalTok"/>
        </w:rPr>
        <w:t>se_imr</w:t>
      </w:r>
    </w:p>
    <w:p w14:paraId="71CC451D" w14:textId="77777777" w:rsidR="006A37CD" w:rsidRDefault="009C5845">
      <w:pPr>
        <w:pStyle w:val="SourceCode"/>
      </w:pPr>
      <w:r>
        <w:rPr>
          <w:rStyle w:val="VerbatimChar"/>
        </w:rPr>
        <w:t>## [1] 12.138</w:t>
      </w:r>
    </w:p>
    <w:p w14:paraId="44846AF0" w14:textId="77777777" w:rsidR="006A37CD" w:rsidRDefault="009C5845">
      <w:pPr>
        <w:pStyle w:val="SourceCode"/>
      </w:pPr>
      <w:r>
        <w:rPr>
          <w:rStyle w:val="NormalTok"/>
        </w:rPr>
        <w:t>se_imr</w:t>
      </w:r>
    </w:p>
    <w:p w14:paraId="27074757" w14:textId="77777777" w:rsidR="006A37CD" w:rsidRDefault="009C5845">
      <w:pPr>
        <w:pStyle w:val="SourceCode"/>
      </w:pPr>
      <w:r>
        <w:rPr>
          <w:rStyle w:val="VerbatimChar"/>
        </w:rPr>
        <w:t>## [1] 12.138</w:t>
      </w:r>
    </w:p>
    <w:p w14:paraId="5D489963" w14:textId="77777777" w:rsidR="006A37CD" w:rsidRDefault="009C5845">
      <w:pPr>
        <w:pStyle w:val="Ttulo3"/>
      </w:pPr>
      <w:bookmarkStart w:id="20" w:name="tasa-de-mortalidad-de-la-niñez-cmr-1"/>
      <w:bookmarkEnd w:id="19"/>
      <w:r>
        <w:t>5.2 Tasa de Mortalidad de la Niñez (CMR)</w:t>
      </w:r>
    </w:p>
    <w:p w14:paraId="4531616D" w14:textId="77777777" w:rsidR="006A37CD" w:rsidRDefault="009C5845">
      <w:pPr>
        <w:pStyle w:val="SourceCode"/>
      </w:pPr>
      <w:r>
        <w:rPr>
          <w:rStyle w:val="CommentTok"/>
        </w:rPr>
        <w:t># CMR: Probabilidad de morir entre 12 y 59 meses (niñez)</w:t>
      </w:r>
      <w:r>
        <w:br/>
      </w:r>
      <w:r>
        <w:rPr>
          <w:rStyle w:val="NormalTok"/>
        </w:rPr>
        <w:t xml:space="preserve">CMR </w:t>
      </w:r>
      <w:r>
        <w:rPr>
          <w:rStyle w:val="OtherTok"/>
        </w:rPr>
        <w:t>&lt;-</w:t>
      </w:r>
      <w:r>
        <w:rPr>
          <w:rStyle w:val="NormalTok"/>
        </w:rPr>
        <w:t xml:space="preserve"> (</w:t>
      </w:r>
      <w:r>
        <w:rPr>
          <w:rStyle w:val="DecValTok"/>
        </w:rPr>
        <w:t>1</w:t>
      </w:r>
      <w:r>
        <w:rPr>
          <w:rStyle w:val="NormalTok"/>
        </w:rPr>
        <w:t xml:space="preserve"> </w:t>
      </w:r>
      <w:r>
        <w:rPr>
          <w:rStyle w:val="SpecialCharTok"/>
        </w:rPr>
        <w:t>-</w:t>
      </w:r>
      <w:r>
        <w:rPr>
          <w:rStyle w:val="NormalTok"/>
        </w:rPr>
        <w:t xml:space="preserve"> </w:t>
      </w:r>
      <w:r>
        <w:rPr>
          <w:rStyle w:val="FunctionTok"/>
        </w:rPr>
        <w:t>prod</w:t>
      </w:r>
      <w:r>
        <w:rPr>
          <w:rStyle w:val="NormalTok"/>
        </w:rPr>
        <w:t>(</w:t>
      </w:r>
      <w:r>
        <w:rPr>
          <w:rStyle w:val="DecValTok"/>
        </w:rPr>
        <w:t>1</w:t>
      </w:r>
      <w:r>
        <w:rPr>
          <w:rStyle w:val="NormalTok"/>
        </w:rPr>
        <w:t xml:space="preserve"> </w:t>
      </w:r>
      <w:r>
        <w:rPr>
          <w:rStyle w:val="SpecialCharTok"/>
        </w:rPr>
        <w:t>-</w:t>
      </w:r>
      <w:r>
        <w:rPr>
          <w:rStyle w:val="NormalTok"/>
        </w:rPr>
        <w:t xml:space="preserve"> q_est[</w:t>
      </w:r>
      <w:r>
        <w:rPr>
          <w:rStyle w:val="DecValTok"/>
        </w:rPr>
        <w:t>5</w:t>
      </w:r>
      <w:r>
        <w:rPr>
          <w:rStyle w:val="SpecialCharTok"/>
        </w:rPr>
        <w:t>:</w:t>
      </w:r>
      <w:r>
        <w:rPr>
          <w:rStyle w:val="DecValTok"/>
        </w:rPr>
        <w:t>8</w:t>
      </w:r>
      <w:r>
        <w:rPr>
          <w:rStyle w:val="NormalTok"/>
        </w:rPr>
        <w:t xml:space="preserve">])) </w:t>
      </w:r>
      <w:r>
        <w:rPr>
          <w:rStyle w:val="SpecialCharTok"/>
        </w:rPr>
        <w:t>*</w:t>
      </w:r>
      <w:r>
        <w:rPr>
          <w:rStyle w:val="NormalTok"/>
        </w:rPr>
        <w:t xml:space="preserve"> </w:t>
      </w:r>
      <w:r>
        <w:rPr>
          <w:rStyle w:val="DecValTok"/>
        </w:rPr>
        <w:t>1000</w:t>
      </w:r>
      <w:r>
        <w:br/>
      </w:r>
      <w:r>
        <w:br/>
      </w:r>
      <w:r>
        <w:rPr>
          <w:rStyle w:val="CommentTok"/>
        </w:rPr>
        <w:t># Error estándar</w:t>
      </w:r>
      <w:r>
        <w:br/>
      </w:r>
      <w:r>
        <w:rPr>
          <w:rStyle w:val="NormalTok"/>
        </w:rPr>
        <w:t xml:space="preserve">partials_cmr </w:t>
      </w:r>
      <w:r>
        <w:rPr>
          <w:rStyle w:val="OtherTok"/>
        </w:rPr>
        <w:t>&lt;</w:t>
      </w:r>
      <w:r>
        <w:rPr>
          <w:rStyle w:val="OtherTok"/>
        </w:rPr>
        <w:t>-</w:t>
      </w:r>
      <w:r>
        <w:rPr>
          <w:rStyle w:val="NormalTok"/>
        </w:rPr>
        <w:t xml:space="preserve"> </w:t>
      </w:r>
      <w:r>
        <w:rPr>
          <w:rStyle w:val="FunctionTok"/>
        </w:rPr>
        <w:t>sapply</w:t>
      </w:r>
      <w:r>
        <w:rPr>
          <w:rStyle w:val="NormalTok"/>
        </w:rPr>
        <w:t>(</w:t>
      </w:r>
      <w:r>
        <w:rPr>
          <w:rStyle w:val="DecValTok"/>
        </w:rPr>
        <w:t>5</w:t>
      </w:r>
      <w:r>
        <w:rPr>
          <w:rStyle w:val="SpecialCharTok"/>
        </w:rPr>
        <w:t>:</w:t>
      </w:r>
      <w:r>
        <w:rPr>
          <w:rStyle w:val="DecValTok"/>
        </w:rPr>
        <w:t>8</w:t>
      </w:r>
      <w:r>
        <w:rPr>
          <w:rStyle w:val="NormalTok"/>
        </w:rPr>
        <w:t xml:space="preserve">, </w:t>
      </w:r>
      <w:r>
        <w:rPr>
          <w:rStyle w:val="ControlFlowTok"/>
        </w:rPr>
        <w:t>function</w:t>
      </w:r>
      <w:r>
        <w:rPr>
          <w:rStyle w:val="NormalTok"/>
        </w:rPr>
        <w:t xml:space="preserve">(j) </w:t>
      </w:r>
      <w:r>
        <w:rPr>
          <w:rStyle w:val="FunctionTok"/>
        </w:rPr>
        <w:t>prod</w:t>
      </w:r>
      <w:r>
        <w:rPr>
          <w:rStyle w:val="NormalTok"/>
        </w:rPr>
        <w:t>(</w:t>
      </w:r>
      <w:r>
        <w:rPr>
          <w:rStyle w:val="DecValTok"/>
        </w:rPr>
        <w:t>1</w:t>
      </w:r>
      <w:r>
        <w:rPr>
          <w:rStyle w:val="NormalTok"/>
        </w:rPr>
        <w:t xml:space="preserve"> </w:t>
      </w:r>
      <w:r>
        <w:rPr>
          <w:rStyle w:val="SpecialCharTok"/>
        </w:rPr>
        <w:t>-</w:t>
      </w:r>
      <w:r>
        <w:rPr>
          <w:rStyle w:val="NormalTok"/>
        </w:rPr>
        <w:t xml:space="preserve"> q_est[</w:t>
      </w:r>
      <w:r>
        <w:rPr>
          <w:rStyle w:val="SpecialCharTok"/>
        </w:rPr>
        <w:t>-</w:t>
      </w:r>
      <w:r>
        <w:rPr>
          <w:rStyle w:val="NormalTok"/>
        </w:rPr>
        <w:t>j]))</w:t>
      </w:r>
      <w:r>
        <w:rPr>
          <w:rStyle w:val="CommentTok"/>
        </w:rPr>
        <w:t># Derivadas parciales</w:t>
      </w:r>
      <w:r>
        <w:br/>
      </w:r>
      <w:r>
        <w:rPr>
          <w:rStyle w:val="NormalTok"/>
        </w:rPr>
        <w:t xml:space="preserve">se_cmr </w:t>
      </w:r>
      <w:r>
        <w:rPr>
          <w:rStyle w:val="OtherTok"/>
        </w:rPr>
        <w:t>&lt;-</w:t>
      </w:r>
      <w:r>
        <w:rPr>
          <w:rStyle w:val="NormalTok"/>
        </w:rPr>
        <w:t xml:space="preserve"> </w:t>
      </w:r>
      <w:r>
        <w:rPr>
          <w:rStyle w:val="DecValTok"/>
        </w:rPr>
        <w:t>1000</w:t>
      </w:r>
      <w:r>
        <w:rPr>
          <w:rStyle w:val="NormalTok"/>
        </w:rPr>
        <w:t xml:space="preserve"> </w:t>
      </w:r>
      <w:r>
        <w:rPr>
          <w:rStyle w:val="SpecialCharTok"/>
        </w:rPr>
        <w:t>*</w:t>
      </w:r>
      <w:r>
        <w:rPr>
          <w:rStyle w:val="NormalTok"/>
        </w:rPr>
        <w:t xml:space="preserve"> </w:t>
      </w:r>
      <w:r>
        <w:rPr>
          <w:rStyle w:val="FunctionTok"/>
        </w:rPr>
        <w:t>sqrt</w:t>
      </w:r>
      <w:r>
        <w:rPr>
          <w:rStyle w:val="NormalTok"/>
        </w:rPr>
        <w:t>(</w:t>
      </w:r>
      <w:r>
        <w:rPr>
          <w:rStyle w:val="FunctionTok"/>
        </w:rPr>
        <w:t>sum</w:t>
      </w:r>
      <w:r>
        <w:rPr>
          <w:rStyle w:val="NormalTok"/>
        </w:rPr>
        <w:t>((partials_cmr</w:t>
      </w:r>
      <w:r>
        <w:rPr>
          <w:rStyle w:val="SpecialCharTok"/>
        </w:rPr>
        <w:t>^</w:t>
      </w:r>
      <w:r>
        <w:rPr>
          <w:rStyle w:val="DecValTok"/>
        </w:rPr>
        <w:t>2</w:t>
      </w:r>
      <w:r>
        <w:rPr>
          <w:rStyle w:val="NormalTok"/>
        </w:rPr>
        <w:t xml:space="preserve">) </w:t>
      </w:r>
      <w:r>
        <w:rPr>
          <w:rStyle w:val="SpecialCharTok"/>
        </w:rPr>
        <w:t>*</w:t>
      </w:r>
      <w:r>
        <w:rPr>
          <w:rStyle w:val="NormalTok"/>
        </w:rPr>
        <w:t xml:space="preserve"> se_est[</w:t>
      </w:r>
      <w:r>
        <w:rPr>
          <w:rStyle w:val="DecValTok"/>
        </w:rPr>
        <w:t>5</w:t>
      </w:r>
      <w:r>
        <w:rPr>
          <w:rStyle w:val="SpecialCharTok"/>
        </w:rPr>
        <w:t>:</w:t>
      </w:r>
      <w:r>
        <w:rPr>
          <w:rStyle w:val="DecValTok"/>
        </w:rPr>
        <w:t>8</w:t>
      </w:r>
      <w:r>
        <w:rPr>
          <w:rStyle w:val="NormalTok"/>
        </w:rPr>
        <w:t>]</w:t>
      </w:r>
      <w:r>
        <w:rPr>
          <w:rStyle w:val="SpecialCharTok"/>
        </w:rPr>
        <w:t>^</w:t>
      </w:r>
      <w:r>
        <w:rPr>
          <w:rStyle w:val="DecValTok"/>
        </w:rPr>
        <w:t>2</w:t>
      </w:r>
      <w:r>
        <w:rPr>
          <w:rStyle w:val="NormalTok"/>
        </w:rPr>
        <w:t>))</w:t>
      </w:r>
      <w:r>
        <w:br/>
      </w:r>
      <w:r>
        <w:br/>
      </w:r>
      <w:r>
        <w:rPr>
          <w:rStyle w:val="CommentTok"/>
        </w:rPr>
        <w:t># Coeficiente de variación</w:t>
      </w:r>
      <w:r>
        <w:br/>
      </w:r>
      <w:r>
        <w:rPr>
          <w:rStyle w:val="NormalTok"/>
        </w:rPr>
        <w:t xml:space="preserve">cv_cmr </w:t>
      </w:r>
      <w:r>
        <w:rPr>
          <w:rStyle w:val="OtherTok"/>
        </w:rPr>
        <w:t>&lt;-</w:t>
      </w:r>
      <w:r>
        <w:rPr>
          <w:rStyle w:val="NormalTok"/>
        </w:rPr>
        <w:t xml:space="preserve"> (se_cmr </w:t>
      </w:r>
      <w:r>
        <w:rPr>
          <w:rStyle w:val="SpecialCharTok"/>
        </w:rPr>
        <w:t>/</w:t>
      </w:r>
      <w:r>
        <w:rPr>
          <w:rStyle w:val="NormalTok"/>
        </w:rPr>
        <w:t xml:space="preserve"> CMR) </w:t>
      </w:r>
      <w:r>
        <w:rPr>
          <w:rStyle w:val="SpecialCharTok"/>
        </w:rPr>
        <w:t>*</w:t>
      </w:r>
      <w:r>
        <w:rPr>
          <w:rStyle w:val="NormalTok"/>
        </w:rPr>
        <w:t xml:space="preserve"> </w:t>
      </w:r>
      <w:r>
        <w:rPr>
          <w:rStyle w:val="DecValTok"/>
        </w:rPr>
        <w:t>100</w:t>
      </w:r>
      <w:r>
        <w:br/>
      </w:r>
      <w:r>
        <w:br/>
      </w:r>
      <w:r>
        <w:rPr>
          <w:rStyle w:val="NormalTok"/>
        </w:rPr>
        <w:t>CMR</w:t>
      </w:r>
    </w:p>
    <w:p w14:paraId="1273731C" w14:textId="77777777" w:rsidR="006A37CD" w:rsidRDefault="009C5845">
      <w:pPr>
        <w:pStyle w:val="SourceCode"/>
      </w:pPr>
      <w:r>
        <w:rPr>
          <w:rStyle w:val="VerbatimChar"/>
        </w:rPr>
        <w:t>## [1] 2.417268</w:t>
      </w:r>
    </w:p>
    <w:p w14:paraId="7213AAD9" w14:textId="77777777" w:rsidR="006A37CD" w:rsidRDefault="009C5845">
      <w:pPr>
        <w:pStyle w:val="SourceCode"/>
      </w:pPr>
      <w:r>
        <w:rPr>
          <w:rStyle w:val="NormalTok"/>
        </w:rPr>
        <w:t>se_cmr</w:t>
      </w:r>
    </w:p>
    <w:p w14:paraId="778E3114" w14:textId="77777777" w:rsidR="006A37CD" w:rsidRDefault="009C5845">
      <w:pPr>
        <w:pStyle w:val="SourceCode"/>
      </w:pPr>
      <w:r>
        <w:rPr>
          <w:rStyle w:val="VerbatimChar"/>
        </w:rPr>
        <w:t>## [1] 0.6758827</w:t>
      </w:r>
    </w:p>
    <w:p w14:paraId="24FDBBFC" w14:textId="77777777" w:rsidR="006A37CD" w:rsidRDefault="009C5845">
      <w:pPr>
        <w:pStyle w:val="SourceCode"/>
      </w:pPr>
      <w:r>
        <w:rPr>
          <w:rStyle w:val="NormalTok"/>
        </w:rPr>
        <w:lastRenderedPageBreak/>
        <w:t>cv_cmr</w:t>
      </w:r>
    </w:p>
    <w:p w14:paraId="352185CB" w14:textId="77777777" w:rsidR="006A37CD" w:rsidRDefault="009C5845">
      <w:pPr>
        <w:pStyle w:val="SourceCode"/>
      </w:pPr>
      <w:r>
        <w:rPr>
          <w:rStyle w:val="VerbatimChar"/>
        </w:rPr>
        <w:t>## [1] 27.9606</w:t>
      </w:r>
    </w:p>
    <w:p w14:paraId="62168F04" w14:textId="6118D2D6" w:rsidR="006A37CD" w:rsidRDefault="009C5845">
      <w:pPr>
        <w:pStyle w:val="Ttulo3"/>
      </w:pPr>
      <w:bookmarkStart w:id="21" w:name="Xdaaf1b110e08676c56631754fb94c777ce85f49"/>
      <w:bookmarkEnd w:id="20"/>
      <w:r>
        <w:t>5.3 Tasa de Mortalidad en menores de cinco años (U5MR)</w:t>
      </w:r>
    </w:p>
    <w:p w14:paraId="105D3E47" w14:textId="77777777" w:rsidR="00F83512" w:rsidRPr="00F83512" w:rsidRDefault="00F83512" w:rsidP="00F83512">
      <w:pPr>
        <w:pStyle w:val="Textoindependiente"/>
      </w:pPr>
    </w:p>
    <w:p w14:paraId="1679773B" w14:textId="77777777" w:rsidR="006A37CD" w:rsidRDefault="009C5845">
      <w:pPr>
        <w:pStyle w:val="SourceCode"/>
      </w:pPr>
      <w:r>
        <w:rPr>
          <w:rStyle w:val="CommentTok"/>
        </w:rPr>
        <w:t># U5MR: Mortalidad acumulada de 0 a 59 meses</w:t>
      </w:r>
      <w:r>
        <w:br/>
      </w:r>
      <w:r>
        <w:rPr>
          <w:rStyle w:val="NormalTok"/>
        </w:rPr>
        <w:t xml:space="preserve">U5MR </w:t>
      </w:r>
      <w:r>
        <w:rPr>
          <w:rStyle w:val="OtherTok"/>
        </w:rPr>
        <w:t>&lt;-</w:t>
      </w:r>
      <w:r>
        <w:rPr>
          <w:rStyle w:val="NormalTok"/>
        </w:rPr>
        <w:t xml:space="preserve"> (</w:t>
      </w:r>
      <w:r>
        <w:rPr>
          <w:rStyle w:val="DecValTok"/>
        </w:rPr>
        <w:t>1</w:t>
      </w:r>
      <w:r>
        <w:rPr>
          <w:rStyle w:val="NormalTok"/>
        </w:rPr>
        <w:t xml:space="preserve"> </w:t>
      </w:r>
      <w:r>
        <w:rPr>
          <w:rStyle w:val="SpecialCharTok"/>
        </w:rPr>
        <w:t>-</w:t>
      </w:r>
      <w:r>
        <w:rPr>
          <w:rStyle w:val="NormalTok"/>
        </w:rPr>
        <w:t xml:space="preserve"> </w:t>
      </w:r>
      <w:r>
        <w:rPr>
          <w:rStyle w:val="FunctionTok"/>
        </w:rPr>
        <w:t>prod</w:t>
      </w:r>
      <w:r>
        <w:rPr>
          <w:rStyle w:val="NormalTok"/>
        </w:rPr>
        <w:t>(</w:t>
      </w:r>
      <w:r>
        <w:rPr>
          <w:rStyle w:val="DecValTok"/>
        </w:rPr>
        <w:t>1</w:t>
      </w:r>
      <w:r>
        <w:rPr>
          <w:rStyle w:val="NormalTok"/>
        </w:rPr>
        <w:t xml:space="preserve"> </w:t>
      </w:r>
      <w:r>
        <w:rPr>
          <w:rStyle w:val="SpecialCharTok"/>
        </w:rPr>
        <w:t>-</w:t>
      </w:r>
      <w:r>
        <w:rPr>
          <w:rStyle w:val="NormalTok"/>
        </w:rPr>
        <w:t xml:space="preserve"> q_est[</w:t>
      </w:r>
      <w:r>
        <w:rPr>
          <w:rStyle w:val="DecValTok"/>
        </w:rPr>
        <w:t>1</w:t>
      </w:r>
      <w:r>
        <w:rPr>
          <w:rStyle w:val="SpecialCharTok"/>
        </w:rPr>
        <w:t>:</w:t>
      </w:r>
      <w:r>
        <w:rPr>
          <w:rStyle w:val="DecValTok"/>
        </w:rPr>
        <w:t>8</w:t>
      </w:r>
      <w:r>
        <w:rPr>
          <w:rStyle w:val="NormalTok"/>
        </w:rPr>
        <w:t xml:space="preserve">])) </w:t>
      </w:r>
      <w:r>
        <w:rPr>
          <w:rStyle w:val="SpecialCharTok"/>
        </w:rPr>
        <w:t>*</w:t>
      </w:r>
      <w:r>
        <w:rPr>
          <w:rStyle w:val="NormalTok"/>
        </w:rPr>
        <w:t xml:space="preserve"> </w:t>
      </w:r>
      <w:r>
        <w:rPr>
          <w:rStyle w:val="DecValTok"/>
        </w:rPr>
        <w:t>1000</w:t>
      </w:r>
      <w:r>
        <w:br/>
      </w:r>
      <w:r>
        <w:br/>
      </w:r>
      <w:r>
        <w:rPr>
          <w:rStyle w:val="CommentTok"/>
        </w:rPr>
        <w:t># Error estándar con regla delta</w:t>
      </w:r>
      <w:r>
        <w:br/>
      </w:r>
      <w:r>
        <w:rPr>
          <w:rStyle w:val="NormalTok"/>
        </w:rPr>
        <w:t xml:space="preserve">partials_u5mr </w:t>
      </w:r>
      <w:r>
        <w:rPr>
          <w:rStyle w:val="OtherTok"/>
        </w:rPr>
        <w:t>&lt;-</w:t>
      </w:r>
      <w:r>
        <w:rPr>
          <w:rStyle w:val="NormalTok"/>
        </w:rPr>
        <w:t xml:space="preserve"> </w:t>
      </w:r>
      <w:r>
        <w:rPr>
          <w:rStyle w:val="FunctionTok"/>
        </w:rPr>
        <w:t>sapply</w:t>
      </w:r>
      <w:r>
        <w:rPr>
          <w:rStyle w:val="NormalTok"/>
        </w:rPr>
        <w:t>(</w:t>
      </w:r>
      <w:r>
        <w:rPr>
          <w:rStyle w:val="DecValTok"/>
        </w:rPr>
        <w:t>1</w:t>
      </w:r>
      <w:r>
        <w:rPr>
          <w:rStyle w:val="SpecialCharTok"/>
        </w:rPr>
        <w:t>:</w:t>
      </w:r>
      <w:r>
        <w:rPr>
          <w:rStyle w:val="DecValTok"/>
        </w:rPr>
        <w:t>8</w:t>
      </w:r>
      <w:r>
        <w:rPr>
          <w:rStyle w:val="NormalTok"/>
        </w:rPr>
        <w:t xml:space="preserve">, </w:t>
      </w:r>
      <w:r>
        <w:rPr>
          <w:rStyle w:val="ControlFlowTok"/>
        </w:rPr>
        <w:t>function</w:t>
      </w:r>
      <w:r>
        <w:rPr>
          <w:rStyle w:val="NormalTok"/>
        </w:rPr>
        <w:t xml:space="preserve">(j) </w:t>
      </w:r>
      <w:r>
        <w:rPr>
          <w:rStyle w:val="FunctionTok"/>
        </w:rPr>
        <w:t>prod</w:t>
      </w:r>
      <w:r>
        <w:rPr>
          <w:rStyle w:val="NormalTok"/>
        </w:rPr>
        <w:t>(</w:t>
      </w:r>
      <w:r>
        <w:rPr>
          <w:rStyle w:val="DecValTok"/>
        </w:rPr>
        <w:t>1</w:t>
      </w:r>
      <w:r>
        <w:rPr>
          <w:rStyle w:val="NormalTok"/>
        </w:rPr>
        <w:t xml:space="preserve"> </w:t>
      </w:r>
      <w:r>
        <w:rPr>
          <w:rStyle w:val="SpecialCharTok"/>
        </w:rPr>
        <w:t>-</w:t>
      </w:r>
      <w:r>
        <w:rPr>
          <w:rStyle w:val="NormalTok"/>
        </w:rPr>
        <w:t xml:space="preserve"> q_est[</w:t>
      </w:r>
      <w:r>
        <w:rPr>
          <w:rStyle w:val="SpecialCharTok"/>
        </w:rPr>
        <w:t>-</w:t>
      </w:r>
      <w:r>
        <w:rPr>
          <w:rStyle w:val="NormalTok"/>
        </w:rPr>
        <w:t>j]))</w:t>
      </w:r>
      <w:r>
        <w:br/>
      </w:r>
      <w:r>
        <w:rPr>
          <w:rStyle w:val="NormalTok"/>
        </w:rPr>
        <w:t xml:space="preserve">se_u5mr </w:t>
      </w:r>
      <w:r>
        <w:rPr>
          <w:rStyle w:val="OtherTok"/>
        </w:rPr>
        <w:t>&lt;-</w:t>
      </w:r>
      <w:r>
        <w:rPr>
          <w:rStyle w:val="NormalTok"/>
        </w:rPr>
        <w:t xml:space="preserve"> </w:t>
      </w:r>
      <w:r>
        <w:rPr>
          <w:rStyle w:val="DecValTok"/>
        </w:rPr>
        <w:t>1000</w:t>
      </w:r>
      <w:r>
        <w:rPr>
          <w:rStyle w:val="NormalTok"/>
        </w:rPr>
        <w:t xml:space="preserve"> </w:t>
      </w:r>
      <w:r>
        <w:rPr>
          <w:rStyle w:val="SpecialCharTok"/>
        </w:rPr>
        <w:t>*</w:t>
      </w:r>
      <w:r>
        <w:rPr>
          <w:rStyle w:val="NormalTok"/>
        </w:rPr>
        <w:t xml:space="preserve"> </w:t>
      </w:r>
      <w:r>
        <w:rPr>
          <w:rStyle w:val="FunctionTok"/>
        </w:rPr>
        <w:t>sqrt</w:t>
      </w:r>
      <w:r>
        <w:rPr>
          <w:rStyle w:val="NormalTok"/>
        </w:rPr>
        <w:t>(</w:t>
      </w:r>
      <w:r>
        <w:rPr>
          <w:rStyle w:val="FunctionTok"/>
        </w:rPr>
        <w:t>sum</w:t>
      </w:r>
      <w:r>
        <w:rPr>
          <w:rStyle w:val="NormalTok"/>
        </w:rPr>
        <w:t>((partials_u5mr</w:t>
      </w:r>
      <w:r>
        <w:rPr>
          <w:rStyle w:val="SpecialCharTok"/>
        </w:rPr>
        <w:t>^</w:t>
      </w:r>
      <w:r>
        <w:rPr>
          <w:rStyle w:val="DecValTok"/>
        </w:rPr>
        <w:t>2</w:t>
      </w:r>
      <w:r>
        <w:rPr>
          <w:rStyle w:val="NormalTok"/>
        </w:rPr>
        <w:t xml:space="preserve">) </w:t>
      </w:r>
      <w:r>
        <w:rPr>
          <w:rStyle w:val="SpecialCharTok"/>
        </w:rPr>
        <w:t>*</w:t>
      </w:r>
      <w:r>
        <w:rPr>
          <w:rStyle w:val="NormalTok"/>
        </w:rPr>
        <w:t xml:space="preserve"> se_est[</w:t>
      </w:r>
      <w:r>
        <w:rPr>
          <w:rStyle w:val="DecValTok"/>
        </w:rPr>
        <w:t>1</w:t>
      </w:r>
      <w:r>
        <w:rPr>
          <w:rStyle w:val="SpecialCharTok"/>
        </w:rPr>
        <w:t>:</w:t>
      </w:r>
      <w:r>
        <w:rPr>
          <w:rStyle w:val="DecValTok"/>
        </w:rPr>
        <w:t>8</w:t>
      </w:r>
      <w:r>
        <w:rPr>
          <w:rStyle w:val="NormalTok"/>
        </w:rPr>
        <w:t>]</w:t>
      </w:r>
      <w:r>
        <w:rPr>
          <w:rStyle w:val="SpecialCharTok"/>
        </w:rPr>
        <w:t>^</w:t>
      </w:r>
      <w:r>
        <w:rPr>
          <w:rStyle w:val="DecValTok"/>
        </w:rPr>
        <w:t>2</w:t>
      </w:r>
      <w:r>
        <w:rPr>
          <w:rStyle w:val="NormalTok"/>
        </w:rPr>
        <w:t>))</w:t>
      </w:r>
      <w:r>
        <w:br/>
      </w:r>
      <w:r>
        <w:br/>
      </w:r>
      <w:r>
        <w:rPr>
          <w:rStyle w:val="CommentTok"/>
        </w:rPr>
        <w:t># Coeficiente de variación (CV)</w:t>
      </w:r>
      <w:r>
        <w:br/>
      </w:r>
      <w:r>
        <w:rPr>
          <w:rStyle w:val="NormalTok"/>
        </w:rPr>
        <w:t xml:space="preserve">cv_u5mr </w:t>
      </w:r>
      <w:r>
        <w:rPr>
          <w:rStyle w:val="OtherTok"/>
        </w:rPr>
        <w:t>&lt;-</w:t>
      </w:r>
      <w:r>
        <w:rPr>
          <w:rStyle w:val="NormalTok"/>
        </w:rPr>
        <w:t xml:space="preserve"> (se_u5mr </w:t>
      </w:r>
      <w:r>
        <w:rPr>
          <w:rStyle w:val="SpecialCharTok"/>
        </w:rPr>
        <w:t>/</w:t>
      </w:r>
      <w:r>
        <w:rPr>
          <w:rStyle w:val="NormalTok"/>
        </w:rPr>
        <w:t xml:space="preserve"> U5MR) </w:t>
      </w:r>
      <w:r>
        <w:rPr>
          <w:rStyle w:val="SpecialCharTok"/>
        </w:rPr>
        <w:t>*</w:t>
      </w:r>
      <w:r>
        <w:rPr>
          <w:rStyle w:val="NormalTok"/>
        </w:rPr>
        <w:t xml:space="preserve"> </w:t>
      </w:r>
      <w:r>
        <w:rPr>
          <w:rStyle w:val="DecValTok"/>
        </w:rPr>
        <w:t>100</w:t>
      </w:r>
      <w:r>
        <w:br/>
      </w:r>
      <w:r>
        <w:br/>
      </w:r>
      <w:r>
        <w:rPr>
          <w:rStyle w:val="NormalTok"/>
        </w:rPr>
        <w:t>U5MR</w:t>
      </w:r>
    </w:p>
    <w:p w14:paraId="4CDFBFB1" w14:textId="77777777" w:rsidR="006A37CD" w:rsidRDefault="009C5845">
      <w:pPr>
        <w:pStyle w:val="SourceCode"/>
      </w:pPr>
      <w:r>
        <w:rPr>
          <w:rStyle w:val="VerbatimChar"/>
        </w:rPr>
        <w:t>## [1] 13.32724</w:t>
      </w:r>
    </w:p>
    <w:p w14:paraId="3EC9B80D" w14:textId="77777777" w:rsidR="006A37CD" w:rsidRDefault="009C5845">
      <w:pPr>
        <w:pStyle w:val="SourceCode"/>
      </w:pPr>
      <w:r>
        <w:rPr>
          <w:rStyle w:val="NormalTok"/>
        </w:rPr>
        <w:t>se_u5mr</w:t>
      </w:r>
    </w:p>
    <w:p w14:paraId="5BA6A0E4" w14:textId="77777777" w:rsidR="006A37CD" w:rsidRDefault="009C5845">
      <w:pPr>
        <w:pStyle w:val="SourceCode"/>
      </w:pPr>
      <w:r>
        <w:rPr>
          <w:rStyle w:val="VerbatimChar"/>
        </w:rPr>
        <w:t>## [1] 1.489621</w:t>
      </w:r>
    </w:p>
    <w:p w14:paraId="22772053" w14:textId="77777777" w:rsidR="006A37CD" w:rsidRDefault="009C5845">
      <w:pPr>
        <w:pStyle w:val="SourceCode"/>
      </w:pPr>
      <w:r>
        <w:rPr>
          <w:rStyle w:val="NormalTok"/>
        </w:rPr>
        <w:t>cv_u5mr</w:t>
      </w:r>
    </w:p>
    <w:p w14:paraId="4F1FCD4B" w14:textId="77777777" w:rsidR="006A37CD" w:rsidRDefault="009C5845">
      <w:pPr>
        <w:pStyle w:val="SourceCode"/>
      </w:pPr>
      <w:r>
        <w:rPr>
          <w:rStyle w:val="VerbatimChar"/>
        </w:rPr>
        <w:t>## [1] 11.17727</w:t>
      </w:r>
    </w:p>
    <w:p w14:paraId="1213987B" w14:textId="77777777" w:rsidR="006A37CD" w:rsidRDefault="009C5845">
      <w:pPr>
        <w:pStyle w:val="Ttulo2"/>
      </w:pPr>
      <w:bookmarkStart w:id="22" w:name="X31d32c31762ca057281958f79a44afe3ed66ab9"/>
      <w:bookmarkEnd w:id="18"/>
      <w:bookmarkEnd w:id="21"/>
      <w:r>
        <w:t>6. Construcción indicadores mortaliy - Libreria DHS</w:t>
      </w:r>
    </w:p>
    <w:p w14:paraId="14CD5F2F" w14:textId="77777777" w:rsidR="006A37CD" w:rsidRDefault="009C5845">
      <w:pPr>
        <w:pStyle w:val="FirstParagraph"/>
      </w:pPr>
      <w:r>
        <w:t>Se i</w:t>
      </w:r>
      <w:r>
        <w:t>nicia con la limpieza del entorno de trabajo, la carga de las librerías necesarias y la lectura de las bases de datos brutas extraídas del módulo de mujeres y de nacimientos.</w:t>
      </w:r>
    </w:p>
    <w:p w14:paraId="25C93FE7" w14:textId="77777777" w:rsidR="006A37CD" w:rsidRDefault="009C5845">
      <w:pPr>
        <w:pStyle w:val="Textoindependiente"/>
      </w:pPr>
      <w:r>
        <w:t>Es importante tener en cuenta que:</w:t>
      </w:r>
    </w:p>
    <w:p w14:paraId="34A552BE" w14:textId="77777777" w:rsidR="006A37CD" w:rsidRDefault="009C5845">
      <w:pPr>
        <w:pStyle w:val="Compact"/>
        <w:numPr>
          <w:ilvl w:val="0"/>
          <w:numId w:val="20"/>
        </w:numPr>
      </w:pPr>
      <w:r>
        <w:t xml:space="preserve">Si no se tiene instalada la librería </w:t>
      </w:r>
      <w:r>
        <w:rPr>
          <w:rStyle w:val="VerbatimChar"/>
        </w:rPr>
        <w:t>DHS.rates</w:t>
      </w:r>
      <w:r>
        <w:t>, se debe instalar previamente con el siguiente comando:</w:t>
      </w:r>
    </w:p>
    <w:p w14:paraId="456403FC" w14:textId="77777777" w:rsidR="006A37CD" w:rsidRDefault="009C5845">
      <w:pPr>
        <w:pStyle w:val="SourceCode"/>
      </w:pPr>
      <w:r>
        <w:rPr>
          <w:rStyle w:val="NormalTok"/>
        </w:rPr>
        <w:t xml:space="preserve">base_MEF_bruta </w:t>
      </w:r>
      <w:r>
        <w:rPr>
          <w:rStyle w:val="OtherTok"/>
        </w:rPr>
        <w:t>&lt;-</w:t>
      </w:r>
      <w:r>
        <w:rPr>
          <w:rStyle w:val="NormalTok"/>
        </w:rPr>
        <w:t xml:space="preserve"> </w:t>
      </w:r>
      <w:r>
        <w:rPr>
          <w:rStyle w:val="FunctionTok"/>
        </w:rPr>
        <w:t>read.csv</w:t>
      </w:r>
      <w:r>
        <w:rPr>
          <w:rStyle w:val="NormalTok"/>
        </w:rPr>
        <w:t>(</w:t>
      </w:r>
      <w:r>
        <w:rPr>
          <w:rStyle w:val="FunctionTok"/>
        </w:rPr>
        <w:t>file.path</w:t>
      </w:r>
      <w:r>
        <w:rPr>
          <w:rStyle w:val="NormalTok"/>
        </w:rPr>
        <w:t xml:space="preserve">(input, </w:t>
      </w:r>
      <w:r>
        <w:rPr>
          <w:rStyle w:val="StringTok"/>
        </w:rPr>
        <w:t>"REC0111_2024.csv"</w:t>
      </w:r>
      <w:r>
        <w:rPr>
          <w:rStyle w:val="NormalTok"/>
        </w:rPr>
        <w:t xml:space="preserve">), </w:t>
      </w:r>
      <w:r>
        <w:rPr>
          <w:rStyle w:val="AttributeTok"/>
        </w:rPr>
        <w:t>stringsAsFactors =</w:t>
      </w:r>
      <w:r>
        <w:rPr>
          <w:rStyle w:val="NormalTok"/>
        </w:rPr>
        <w:t xml:space="preserve"> </w:t>
      </w:r>
      <w:r>
        <w:rPr>
          <w:rStyle w:val="ConstantTok"/>
        </w:rPr>
        <w:t>FALSE</w:t>
      </w:r>
      <w:r>
        <w:rPr>
          <w:rStyle w:val="NormalTok"/>
        </w:rPr>
        <w:t>)</w:t>
      </w:r>
      <w:r>
        <w:rPr>
          <w:rStyle w:val="CommentTok"/>
        </w:rPr>
        <w:t># Modulo mujeres en edad fertil 12 - 49 años</w:t>
      </w:r>
      <w:r>
        <w:br/>
      </w:r>
      <w:r>
        <w:rPr>
          <w:rStyle w:val="NormalTok"/>
        </w:rPr>
        <w:t xml:space="preserve">base_emb_bruta </w:t>
      </w:r>
      <w:r>
        <w:rPr>
          <w:rStyle w:val="OtherTok"/>
        </w:rPr>
        <w:t>&lt;-</w:t>
      </w:r>
      <w:r>
        <w:rPr>
          <w:rStyle w:val="NormalTok"/>
        </w:rPr>
        <w:t xml:space="preserve"> </w:t>
      </w:r>
      <w:r>
        <w:rPr>
          <w:rStyle w:val="FunctionTok"/>
        </w:rPr>
        <w:t>read.csv</w:t>
      </w:r>
      <w:r>
        <w:rPr>
          <w:rStyle w:val="NormalTok"/>
        </w:rPr>
        <w:t>(</w:t>
      </w:r>
      <w:r>
        <w:rPr>
          <w:rStyle w:val="FunctionTok"/>
        </w:rPr>
        <w:t>file.path</w:t>
      </w:r>
      <w:r>
        <w:rPr>
          <w:rStyle w:val="NormalTok"/>
        </w:rPr>
        <w:t xml:space="preserve">(input, </w:t>
      </w:r>
      <w:r>
        <w:rPr>
          <w:rStyle w:val="StringTok"/>
        </w:rPr>
        <w:t>"REC21_2024.csv"</w:t>
      </w:r>
      <w:r>
        <w:rPr>
          <w:rStyle w:val="NormalTok"/>
        </w:rPr>
        <w:t xml:space="preserve">), </w:t>
      </w:r>
      <w:r>
        <w:rPr>
          <w:rStyle w:val="AttributeTok"/>
        </w:rPr>
        <w:t>stringsAsFactors =</w:t>
      </w:r>
      <w:r>
        <w:rPr>
          <w:rStyle w:val="NormalTok"/>
        </w:rPr>
        <w:t xml:space="preserve"> </w:t>
      </w:r>
      <w:r>
        <w:rPr>
          <w:rStyle w:val="ConstantTok"/>
        </w:rPr>
        <w:t>FALSE</w:t>
      </w:r>
      <w:r>
        <w:rPr>
          <w:rStyle w:val="NormalTok"/>
        </w:rPr>
        <w:t xml:space="preserve">) </w:t>
      </w:r>
      <w:r>
        <w:rPr>
          <w:rStyle w:val="CommentTok"/>
        </w:rPr>
        <w:t>#Historial de embarazos</w:t>
      </w:r>
    </w:p>
    <w:p w14:paraId="28F9C6E5" w14:textId="77777777" w:rsidR="006A37CD" w:rsidRDefault="009C5845">
      <w:pPr>
        <w:pStyle w:val="FirstParagraph"/>
      </w:pPr>
      <w:r>
        <w:t xml:space="preserve">Ambas bases deben integrarse mediante el identificador </w:t>
      </w:r>
      <w:r>
        <w:rPr>
          <w:rStyle w:val="VerbatimChar"/>
        </w:rPr>
        <w:t>CASEID</w:t>
      </w:r>
      <w:r>
        <w:t xml:space="preserve">, y las variables deben estar en </w:t>
      </w:r>
      <w:r>
        <w:rPr>
          <w:b/>
          <w:bCs/>
        </w:rPr>
        <w:t>minúsculas</w:t>
      </w:r>
      <w:r>
        <w:t xml:space="preserve">, ya que </w:t>
      </w:r>
      <w:r>
        <w:rPr>
          <w:rStyle w:val="VerbatimChar"/>
        </w:rPr>
        <w:t>DHS.rates</w:t>
      </w:r>
      <w:r>
        <w:t xml:space="preserve"> </w:t>
      </w:r>
      <w:r>
        <w:t>es sensible a los nombres exactos según el estándar DHS.</w:t>
      </w:r>
    </w:p>
    <w:p w14:paraId="11500BB2" w14:textId="77777777" w:rsidR="006A37CD" w:rsidRDefault="009C5845">
      <w:pPr>
        <w:pStyle w:val="SourceCode"/>
      </w:pPr>
      <w:r>
        <w:rPr>
          <w:rStyle w:val="CommentTok"/>
        </w:rPr>
        <w:t># Unir la base de mujeres</w:t>
      </w:r>
      <w:r>
        <w:br/>
      </w:r>
      <w:r>
        <w:rPr>
          <w:rStyle w:val="NormalTok"/>
        </w:rPr>
        <w:t xml:space="preserve">base_emb_f </w:t>
      </w:r>
      <w:r>
        <w:rPr>
          <w:rStyle w:val="OtherTok"/>
        </w:rPr>
        <w:t>&lt;-</w:t>
      </w:r>
      <w:r>
        <w:rPr>
          <w:rStyle w:val="FunctionTok"/>
        </w:rPr>
        <w:t>left_join</w:t>
      </w:r>
      <w:r>
        <w:rPr>
          <w:rStyle w:val="NormalTok"/>
        </w:rPr>
        <w:t xml:space="preserve">(base_emb_bruta, base_MEF_bruta </w:t>
      </w:r>
      <w:r>
        <w:rPr>
          <w:rStyle w:val="SpecialCharTok"/>
        </w:rPr>
        <w:t>%&gt;%</w:t>
      </w:r>
      <w:r>
        <w:rPr>
          <w:rStyle w:val="NormalTok"/>
        </w:rPr>
        <w:t xml:space="preserve"> </w:t>
      </w:r>
      <w:r>
        <w:rPr>
          <w:rStyle w:val="FunctionTok"/>
        </w:rPr>
        <w:t>select</w:t>
      </w:r>
      <w:r>
        <w:rPr>
          <w:rStyle w:val="NormalTok"/>
        </w:rPr>
        <w:t>(</w:t>
      </w:r>
      <w:r>
        <w:rPr>
          <w:rStyle w:val="StringTok"/>
        </w:rPr>
        <w:t>"V008"</w:t>
      </w:r>
      <w:r>
        <w:rPr>
          <w:rStyle w:val="NormalTok"/>
        </w:rPr>
        <w:t>,</w:t>
      </w:r>
      <w:r>
        <w:rPr>
          <w:rStyle w:val="StringTok"/>
        </w:rPr>
        <w:t>"V021"</w:t>
      </w:r>
      <w:r>
        <w:rPr>
          <w:rStyle w:val="NormalTok"/>
        </w:rPr>
        <w:t xml:space="preserve">, </w:t>
      </w:r>
      <w:r>
        <w:rPr>
          <w:rStyle w:val="StringTok"/>
        </w:rPr>
        <w:t>"V022"</w:t>
      </w:r>
      <w:r>
        <w:rPr>
          <w:rStyle w:val="NormalTok"/>
        </w:rPr>
        <w:t xml:space="preserve">, </w:t>
      </w:r>
      <w:r>
        <w:rPr>
          <w:rStyle w:val="StringTok"/>
        </w:rPr>
        <w:t>"V005"</w:t>
      </w:r>
      <w:r>
        <w:rPr>
          <w:rStyle w:val="NormalTok"/>
        </w:rPr>
        <w:t xml:space="preserve">, </w:t>
      </w:r>
      <w:r>
        <w:rPr>
          <w:rStyle w:val="StringTok"/>
        </w:rPr>
        <w:t>"CASEID"</w:t>
      </w:r>
      <w:r>
        <w:rPr>
          <w:rStyle w:val="NormalTok"/>
        </w:rPr>
        <w:t xml:space="preserve"> ),</w:t>
      </w:r>
      <w:r>
        <w:rPr>
          <w:rStyle w:val="AttributeTok"/>
        </w:rPr>
        <w:t>by =</w:t>
      </w:r>
      <w:r>
        <w:rPr>
          <w:rStyle w:val="NormalTok"/>
        </w:rPr>
        <w:t xml:space="preserve"> </w:t>
      </w:r>
      <w:r>
        <w:rPr>
          <w:rStyle w:val="StringTok"/>
        </w:rPr>
        <w:t>"CASEID"</w:t>
      </w:r>
      <w:r>
        <w:rPr>
          <w:rStyle w:val="NormalTok"/>
        </w:rPr>
        <w:t xml:space="preserve">) </w:t>
      </w:r>
      <w:r>
        <w:br/>
      </w:r>
      <w:r>
        <w:br/>
      </w:r>
      <w:r>
        <w:rPr>
          <w:rStyle w:val="CommentTok"/>
        </w:rPr>
        <w:lastRenderedPageBreak/>
        <w:t># Convertir nombres a minúsculas para estandariza</w:t>
      </w:r>
      <w:r>
        <w:rPr>
          <w:rStyle w:val="CommentTok"/>
        </w:rPr>
        <w:t>r</w:t>
      </w:r>
      <w:r>
        <w:br/>
      </w:r>
      <w:r>
        <w:rPr>
          <w:rStyle w:val="FunctionTok"/>
        </w:rPr>
        <w:t>names</w:t>
      </w:r>
      <w:r>
        <w:rPr>
          <w:rStyle w:val="NormalTok"/>
        </w:rPr>
        <w:t xml:space="preserve">(base_emb_f) </w:t>
      </w:r>
      <w:r>
        <w:rPr>
          <w:rStyle w:val="OtherTok"/>
        </w:rPr>
        <w:t>&lt;-</w:t>
      </w:r>
      <w:r>
        <w:rPr>
          <w:rStyle w:val="NormalTok"/>
        </w:rPr>
        <w:t xml:space="preserve"> </w:t>
      </w:r>
      <w:r>
        <w:rPr>
          <w:rStyle w:val="FunctionTok"/>
        </w:rPr>
        <w:t>tolower</w:t>
      </w:r>
      <w:r>
        <w:rPr>
          <w:rStyle w:val="NormalTok"/>
        </w:rPr>
        <w:t>(</w:t>
      </w:r>
      <w:r>
        <w:rPr>
          <w:rStyle w:val="FunctionTok"/>
        </w:rPr>
        <w:t>names</w:t>
      </w:r>
      <w:r>
        <w:rPr>
          <w:rStyle w:val="NormalTok"/>
        </w:rPr>
        <w:t>(base_emb_f))</w:t>
      </w:r>
    </w:p>
    <w:p w14:paraId="46DD7099" w14:textId="77777777" w:rsidR="006A37CD" w:rsidRDefault="009C5845">
      <w:pPr>
        <w:pStyle w:val="FirstParagraph"/>
      </w:pPr>
      <w:r>
        <w:t>La función chmort() permite estimar automáticamente los siguientes indicadores:</w:t>
      </w:r>
    </w:p>
    <w:p w14:paraId="38357B9E" w14:textId="77777777" w:rsidR="006A37CD" w:rsidRDefault="009C5845">
      <w:pPr>
        <w:numPr>
          <w:ilvl w:val="0"/>
          <w:numId w:val="21"/>
        </w:numPr>
      </w:pPr>
      <w:r>
        <w:t>NNMR: Tasa de mortalidad neonatal (0–30 días)</w:t>
      </w:r>
    </w:p>
    <w:p w14:paraId="76D434A9" w14:textId="77777777" w:rsidR="006A37CD" w:rsidRDefault="009C5845">
      <w:pPr>
        <w:numPr>
          <w:ilvl w:val="0"/>
          <w:numId w:val="21"/>
        </w:numPr>
      </w:pPr>
      <w:r>
        <w:t>PNNMR: Tasa de mortalidad posneonatal (1–11 meses)</w:t>
      </w:r>
    </w:p>
    <w:p w14:paraId="45F5368C" w14:textId="77777777" w:rsidR="006A37CD" w:rsidRDefault="009C5845">
      <w:pPr>
        <w:numPr>
          <w:ilvl w:val="0"/>
          <w:numId w:val="21"/>
        </w:numPr>
      </w:pPr>
      <w:r>
        <w:t>IMR: Tasa de mortalidad infan</w:t>
      </w:r>
      <w:r>
        <w:t>til (0–11 meses)</w:t>
      </w:r>
    </w:p>
    <w:p w14:paraId="6B3A7C23" w14:textId="77777777" w:rsidR="006A37CD" w:rsidRDefault="009C5845">
      <w:pPr>
        <w:numPr>
          <w:ilvl w:val="0"/>
          <w:numId w:val="21"/>
        </w:numPr>
      </w:pPr>
      <w:r>
        <w:t>CMR: Tasa de mortalidad de la niñez (12–59 meses)</w:t>
      </w:r>
    </w:p>
    <w:p w14:paraId="3DB93E68" w14:textId="77777777" w:rsidR="006A37CD" w:rsidRDefault="009C5845">
      <w:pPr>
        <w:numPr>
          <w:ilvl w:val="0"/>
          <w:numId w:val="21"/>
        </w:numPr>
      </w:pPr>
      <w:r>
        <w:t>U5MR: Tasa de mortalidad en menores de cinco años (0–59 meses)</w:t>
      </w:r>
    </w:p>
    <w:p w14:paraId="069BE0A5" w14:textId="77777777" w:rsidR="006A37CD" w:rsidRDefault="009C5845">
      <w:pPr>
        <w:pStyle w:val="FirstParagraph"/>
      </w:pPr>
      <w:r>
        <w:t>Internamente, chmort() aplica los criterios estándar DHS de truncamiento de exposición, imputación de edad a la muerte y ponde</w:t>
      </w:r>
      <w:r>
        <w:t>ración según el diseño muestral.</w:t>
      </w:r>
    </w:p>
    <w:p w14:paraId="2505CAA6" w14:textId="77777777" w:rsidR="006A37CD" w:rsidRDefault="009C5845">
      <w:pPr>
        <w:pStyle w:val="SourceCode"/>
      </w:pPr>
      <w:r>
        <w:rPr>
          <w:rStyle w:val="NormalTok"/>
        </w:rPr>
        <w:t>(</w:t>
      </w:r>
      <w:r>
        <w:rPr>
          <w:rStyle w:val="FunctionTok"/>
        </w:rPr>
        <w:t>chmort</w:t>
      </w:r>
      <w:r>
        <w:rPr>
          <w:rStyle w:val="NormalTok"/>
        </w:rPr>
        <w:t>(base_emb_f))</w:t>
      </w:r>
    </w:p>
    <w:p w14:paraId="6A3BF853" w14:textId="77777777" w:rsidR="006A37CD" w:rsidRDefault="009C5845">
      <w:pPr>
        <w:pStyle w:val="SourceCode"/>
      </w:pPr>
      <w:r>
        <w:rPr>
          <w:rStyle w:val="VerbatimChar"/>
        </w:rPr>
        <w:t xml:space="preserve">## </w:t>
      </w:r>
      <w:r>
        <w:br/>
      </w:r>
      <w:r>
        <w:rPr>
          <w:rStyle w:val="VerbatimChar"/>
        </w:rPr>
        <w:t xml:space="preserve">##  The current function calculated Childhood Mortality Rates based on a reference period of 60 months </w:t>
      </w:r>
      <w:r>
        <w:br/>
      </w:r>
      <w:r>
        <w:rPr>
          <w:rStyle w:val="VerbatimChar"/>
        </w:rPr>
        <w:t xml:space="preserve">##  The reference period ended at the time of the interview, in 2024.58 OR Jan - Dec 2024 </w:t>
      </w:r>
      <w:r>
        <w:br/>
      </w:r>
      <w:r>
        <w:rPr>
          <w:rStyle w:val="VerbatimChar"/>
        </w:rPr>
        <w:t xml:space="preserve">## </w:t>
      </w:r>
      <w:r>
        <w:rPr>
          <w:rStyle w:val="VerbatimChar"/>
        </w:rPr>
        <w:t xml:space="preserve"> The average reference period is 2022.08</w:t>
      </w:r>
    </w:p>
    <w:p w14:paraId="19B286EF" w14:textId="77777777" w:rsidR="006A37CD" w:rsidRDefault="009C5845">
      <w:pPr>
        <w:pStyle w:val="SourceCode"/>
      </w:pPr>
      <w:r>
        <w:rPr>
          <w:rStyle w:val="VerbatimChar"/>
        </w:rPr>
        <w:t>##           R     N    WN</w:t>
      </w:r>
      <w:r>
        <w:br/>
      </w:r>
      <w:r>
        <w:rPr>
          <w:rStyle w:val="VerbatimChar"/>
        </w:rPr>
        <w:t>## NNMR   5.50 20036  8564</w:t>
      </w:r>
      <w:r>
        <w:br/>
      </w:r>
      <w:r>
        <w:rPr>
          <w:rStyle w:val="VerbatimChar"/>
        </w:rPr>
        <w:t>## PNNMR  5.44 19114  9038</w:t>
      </w:r>
      <w:r>
        <w:br/>
      </w:r>
      <w:r>
        <w:rPr>
          <w:rStyle w:val="VerbatimChar"/>
        </w:rPr>
        <w:t>## IMR   10.94 19150  8876</w:t>
      </w:r>
      <w:r>
        <w:br/>
      </w:r>
      <w:r>
        <w:rPr>
          <w:rStyle w:val="VerbatimChar"/>
        </w:rPr>
        <w:t>## CMR    2.42 14896 10272</w:t>
      </w:r>
      <w:r>
        <w:br/>
      </w:r>
      <w:r>
        <w:rPr>
          <w:rStyle w:val="VerbatimChar"/>
        </w:rPr>
        <w:t>## U5MR  13.33 15914  9858</w:t>
      </w:r>
      <w:bookmarkEnd w:id="22"/>
    </w:p>
    <w:sectPr w:rsidR="006A37CD" w:rsidSect="00F83512">
      <w:pgSz w:w="12240" w:h="15840"/>
      <w:pgMar w:top="1417" w:right="1183" w:bottom="1417"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960AF94" w14:textId="77777777" w:rsidR="009C5845" w:rsidRDefault="009C5845">
      <w:pPr>
        <w:spacing w:after="0"/>
      </w:pPr>
      <w:r>
        <w:separator/>
      </w:r>
    </w:p>
  </w:endnote>
  <w:endnote w:type="continuationSeparator" w:id="0">
    <w:p w14:paraId="270734DF" w14:textId="77777777" w:rsidR="009C5845" w:rsidRDefault="009C584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BEA874" w14:textId="77777777" w:rsidR="009C5845" w:rsidRDefault="009C5845">
      <w:r>
        <w:separator/>
      </w:r>
    </w:p>
  </w:footnote>
  <w:footnote w:type="continuationSeparator" w:id="0">
    <w:p w14:paraId="73CA3DFB" w14:textId="77777777" w:rsidR="009C5845" w:rsidRDefault="009C584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047665A8"/>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7464A770"/>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27C2BB32"/>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3" w15:restartNumberingAfterBreak="0">
    <w:nsid w:val="00A99412"/>
    <w:multiLevelType w:val="multilevel"/>
    <w:tmpl w:val="2404F812"/>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num w:numId="1">
    <w:abstractNumId w:val="0"/>
  </w:num>
  <w:num w:numId="2">
    <w:abstractNumId w:val="1"/>
  </w:num>
  <w:num w:numId="3">
    <w:abstractNumId w:val="1"/>
  </w:num>
  <w:num w:numId="4">
    <w:abstractNumId w:val="1"/>
  </w:num>
  <w:num w:numId="5">
    <w:abstractNumId w:val="1"/>
  </w:num>
  <w:num w:numId="6">
    <w:abstractNumId w:val="1"/>
  </w:num>
  <w:num w:numId="7">
    <w:abstractNumId w:val="1"/>
  </w:num>
  <w:num w:numId="8">
    <w:abstractNumId w:val="1"/>
  </w:num>
  <w:num w:numId="9">
    <w:abstractNumId w:val="1"/>
  </w:num>
  <w:num w:numId="1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
    <w:abstractNumId w:val="1"/>
  </w:num>
  <w:num w:numId="13">
    <w:abstractNumId w:val="1"/>
  </w:num>
  <w:num w:numId="14">
    <w:abstractNumId w:val="1"/>
  </w:num>
  <w:num w:numId="15">
    <w:abstractNumId w:val="1"/>
  </w:num>
  <w:num w:numId="16">
    <w:abstractNumId w:val="1"/>
  </w:num>
  <w:num w:numId="17">
    <w:abstractNumId w:val="1"/>
  </w:num>
  <w:num w:numId="18">
    <w:abstractNumId w:val="1"/>
  </w:num>
  <w:num w:numId="19">
    <w:abstractNumId w:val="1"/>
  </w:num>
  <w:num w:numId="20">
    <w:abstractNumId w:val="1"/>
  </w:num>
  <w:num w:numId="2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6A37CD"/>
    <w:rsid w:val="003D452F"/>
    <w:rsid w:val="006A37CD"/>
    <w:rsid w:val="009C5845"/>
    <w:rsid w:val="00F83512"/>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BBEC5A"/>
  <w15:docId w15:val="{2A4ED6C1-D592-4198-8138-24DB8AB148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tulo1">
    <w:name w:val="heading 1"/>
    <w:basedOn w:val="Normal"/>
    <w:next w:val="Textoindependiente"/>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Ttulo2">
    <w:name w:val="heading 2"/>
    <w:basedOn w:val="Normal"/>
    <w:next w:val="Textoindependiente"/>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Ttulo3">
    <w:name w:val="heading 3"/>
    <w:basedOn w:val="Normal"/>
    <w:next w:val="Textoindependiente"/>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Textoindependiente"/>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Ttulo5">
    <w:name w:val="heading 5"/>
    <w:basedOn w:val="Normal"/>
    <w:next w:val="Textoindependiente"/>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Ttulo6">
    <w:name w:val="heading 6"/>
    <w:basedOn w:val="Normal"/>
    <w:next w:val="Textoindependiente"/>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Ttulo7">
    <w:name w:val="heading 7"/>
    <w:basedOn w:val="Normal"/>
    <w:next w:val="Textoindependiente"/>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Ttulo8">
    <w:name w:val="heading 8"/>
    <w:basedOn w:val="Normal"/>
    <w:next w:val="Textoindependiente"/>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Ttulo9">
    <w:name w:val="heading 9"/>
    <w:basedOn w:val="Normal"/>
    <w:next w:val="Textoindependiente"/>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qFormat/>
    <w:pPr>
      <w:spacing w:before="180" w:after="180"/>
    </w:pPr>
  </w:style>
  <w:style w:type="paragraph" w:customStyle="1" w:styleId="FirstParagraph">
    <w:name w:val="First Paragraph"/>
    <w:basedOn w:val="Textoindependiente"/>
    <w:next w:val="Textoindependiente"/>
    <w:qFormat/>
  </w:style>
  <w:style w:type="paragraph" w:customStyle="1" w:styleId="Compact">
    <w:name w:val="Compact"/>
    <w:basedOn w:val="Textoindependiente"/>
    <w:qFormat/>
    <w:pPr>
      <w:spacing w:before="36" w:after="36"/>
    </w:pPr>
  </w:style>
  <w:style w:type="paragraph" w:styleId="Ttulo">
    <w:name w:val="Title"/>
    <w:basedOn w:val="Normal"/>
    <w:next w:val="Textoindependiente"/>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tulo">
    <w:name w:val="Subtitle"/>
    <w:basedOn w:val="Ttulo"/>
    <w:next w:val="Textoindependiente"/>
    <w:qFormat/>
    <w:pPr>
      <w:spacing w:before="240"/>
    </w:pPr>
    <w:rPr>
      <w:sz w:val="30"/>
      <w:szCs w:val="30"/>
    </w:rPr>
  </w:style>
  <w:style w:type="paragraph" w:customStyle="1" w:styleId="Author">
    <w:name w:val="Author"/>
    <w:next w:val="Textoindependiente"/>
    <w:qFormat/>
    <w:pPr>
      <w:keepNext/>
      <w:keepLines/>
      <w:jc w:val="center"/>
    </w:pPr>
  </w:style>
  <w:style w:type="paragraph" w:styleId="Fecha">
    <w:name w:val="Date"/>
    <w:next w:val="Textoindependiente"/>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Textoindependiente"/>
    <w:qFormat/>
    <w:pPr>
      <w:keepNext/>
      <w:keepLines/>
      <w:spacing w:before="100" w:after="300"/>
    </w:pPr>
    <w:rPr>
      <w:sz w:val="20"/>
      <w:szCs w:val="20"/>
    </w:rPr>
  </w:style>
  <w:style w:type="paragraph" w:styleId="Bibliografa">
    <w:name w:val="Bibliography"/>
    <w:basedOn w:val="Normal"/>
    <w:qFormat/>
  </w:style>
  <w:style w:type="paragraph" w:styleId="Textodebloque">
    <w:name w:val="Block Text"/>
    <w:basedOn w:val="Textoindependiente"/>
    <w:next w:val="Textoindependiente"/>
    <w:uiPriority w:val="9"/>
    <w:unhideWhenUsed/>
    <w:qFormat/>
    <w:pPr>
      <w:spacing w:before="100" w:after="100"/>
      <w:ind w:left="480" w:right="480"/>
    </w:pPr>
  </w:style>
  <w:style w:type="paragraph" w:styleId="Textonotapie">
    <w:name w:val="footnote text"/>
    <w:basedOn w:val="Normal"/>
    <w:uiPriority w:val="9"/>
    <w:unhideWhenUsed/>
    <w:qFormat/>
  </w:style>
  <w:style w:type="paragraph" w:customStyle="1" w:styleId="FootnoteBlockText">
    <w:name w:val="Footnote Block 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Descripcin">
    <w:name w:val="caption"/>
    <w:basedOn w:val="Normal"/>
    <w:link w:val="DescripcinCar"/>
    <w:pPr>
      <w:spacing w:after="120"/>
    </w:pPr>
    <w:rPr>
      <w:i/>
    </w:rPr>
  </w:style>
  <w:style w:type="paragraph" w:customStyle="1" w:styleId="TableCaption">
    <w:name w:val="Table Caption"/>
    <w:basedOn w:val="Descripcin"/>
    <w:pPr>
      <w:keepNext/>
    </w:pPr>
  </w:style>
  <w:style w:type="paragraph" w:customStyle="1" w:styleId="ImageCaption">
    <w:name w:val="Image Caption"/>
    <w:basedOn w:val="Descripci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DescripcinCar">
    <w:name w:val="Descripción Car"/>
    <w:basedOn w:val="Fuentedeprrafopredeter"/>
    <w:link w:val="Descripcin"/>
  </w:style>
  <w:style w:type="character" w:customStyle="1" w:styleId="VerbatimChar">
    <w:name w:val="Verbatim Char"/>
    <w:basedOn w:val="DescripcinCar"/>
    <w:link w:val="SourceCode"/>
    <w:rPr>
      <w:rFonts w:ascii="Consolas" w:hAnsi="Consolas"/>
      <w:sz w:val="22"/>
    </w:rPr>
  </w:style>
  <w:style w:type="character" w:customStyle="1" w:styleId="SectionNumber">
    <w:name w:val="Section Number"/>
    <w:basedOn w:val="DescripcinCar"/>
  </w:style>
  <w:style w:type="character" w:styleId="Refdenotaalpie">
    <w:name w:val="footnote reference"/>
    <w:basedOn w:val="DescripcinCar"/>
    <w:rPr>
      <w:vertAlign w:val="superscript"/>
    </w:rPr>
  </w:style>
  <w:style w:type="character" w:styleId="Hipervnculo">
    <w:name w:val="Hyperlink"/>
    <w:basedOn w:val="DescripcinCar"/>
    <w:rPr>
      <w:color w:val="4F81BD" w:themeColor="accent1"/>
    </w:rPr>
  </w:style>
  <w:style w:type="paragraph" w:styleId="TtuloTDC">
    <w:name w:val="TOC Heading"/>
    <w:basedOn w:val="Ttulo1"/>
    <w:next w:val="Textoindependiente"/>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17</Pages>
  <Words>4520</Words>
  <Characters>24865</Characters>
  <Application>Microsoft Office Word</Application>
  <DocSecurity>0</DocSecurity>
  <Lines>207</Lines>
  <Paragraphs>58</Paragraphs>
  <ScaleCrop>false</ScaleCrop>
  <Company/>
  <LinksUpToDate>false</LinksUpToDate>
  <CharactersWithSpaces>29327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Estimación directa de fecundidad y mortalidad infantil - Proyecto SAEfertility</dc:title>
  <dc:creator>Yury Vanessa Ochoa</dc:creator>
  <cp:keywords/>
  <cp:lastModifiedBy>Yury Vanessa Ochoa Montes</cp:lastModifiedBy>
  <cp:revision>3</cp:revision>
  <dcterms:created xsi:type="dcterms:W3CDTF">2025-08-01T20:01:00Z</dcterms:created>
  <dcterms:modified xsi:type="dcterms:W3CDTF">2025-08-01T20:04:00Z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2025-07-25</vt:lpwstr>
  </property>
  <property fmtid="{D5CDD505-2E9C-101B-9397-08002B2CF9AE}" pid="3" name="output">
    <vt:lpwstr>word_document</vt:lpwstr>
  </property>
</Properties>
</file>