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4B" w:rsidRDefault="00FF54DE" w:rsidP="00FF54DE">
      <w:pPr>
        <w:jc w:val="center"/>
        <w:rPr>
          <w:b/>
          <w:sz w:val="32"/>
          <w:szCs w:val="32"/>
        </w:rPr>
      </w:pPr>
      <w:r w:rsidRPr="00FF54DE">
        <w:rPr>
          <w:b/>
          <w:sz w:val="32"/>
          <w:szCs w:val="32"/>
        </w:rPr>
        <w:t>BATTLE OF THE NEIGHBORHOODS</w:t>
      </w:r>
    </w:p>
    <w:p w:rsidR="00FF54DE" w:rsidRDefault="00FF54DE" w:rsidP="00FF5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BUSINESS PROBLEM</w:t>
      </w:r>
    </w:p>
    <w:p w:rsidR="00FF54DE" w:rsidRDefault="00FF54DE" w:rsidP="00FF54DE">
      <w:pPr>
        <w:rPr>
          <w:sz w:val="32"/>
          <w:szCs w:val="32"/>
        </w:rPr>
      </w:pPr>
      <w:r>
        <w:rPr>
          <w:sz w:val="32"/>
          <w:szCs w:val="32"/>
        </w:rPr>
        <w:t>Canada is the 2</w:t>
      </w:r>
      <w:r w:rsidRPr="00FF54D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largest country in this world but its population density is just 4 persons per km (as per the data in 2017).</w:t>
      </w:r>
    </w:p>
    <w:p w:rsidR="004453FE" w:rsidRDefault="00FF54DE" w:rsidP="00FF54DE">
      <w:pPr>
        <w:rPr>
          <w:sz w:val="32"/>
          <w:szCs w:val="32"/>
        </w:rPr>
      </w:pPr>
      <w:r>
        <w:rPr>
          <w:sz w:val="32"/>
          <w:szCs w:val="32"/>
        </w:rPr>
        <w:t xml:space="preserve">Canada is accepting thousands of immigrants each year under its Federal Skilled Workers Visa Program which categorizes people across 500 National Occupation Classification Codes or Job Codes. There </w:t>
      </w:r>
      <w:r w:rsidR="004453FE">
        <w:rPr>
          <w:sz w:val="32"/>
          <w:szCs w:val="32"/>
        </w:rPr>
        <w:t>are 3</w:t>
      </w:r>
      <w:r>
        <w:rPr>
          <w:sz w:val="32"/>
          <w:szCs w:val="32"/>
        </w:rPr>
        <w:t xml:space="preserve"> main cities in Canada, </w:t>
      </w:r>
      <w:r w:rsidR="004453FE">
        <w:rPr>
          <w:sz w:val="32"/>
          <w:szCs w:val="32"/>
        </w:rPr>
        <w:t xml:space="preserve">Toronto, Montreal and Vancouver. </w:t>
      </w:r>
    </w:p>
    <w:p w:rsidR="00FF54DE" w:rsidRDefault="004453FE" w:rsidP="00FF54DE">
      <w:pPr>
        <w:rPr>
          <w:sz w:val="32"/>
          <w:szCs w:val="32"/>
        </w:rPr>
      </w:pPr>
      <w:r>
        <w:rPr>
          <w:sz w:val="32"/>
          <w:szCs w:val="32"/>
        </w:rPr>
        <w:t>As a new immigrant, it is always daunting to choose which city they need to choose in order to secure a job within their field of expertise.</w:t>
      </w:r>
    </w:p>
    <w:p w:rsidR="004453FE" w:rsidRDefault="004453FE" w:rsidP="00FF54DE">
      <w:pPr>
        <w:rPr>
          <w:sz w:val="32"/>
          <w:szCs w:val="32"/>
        </w:rPr>
      </w:pPr>
      <w:r>
        <w:rPr>
          <w:sz w:val="32"/>
          <w:szCs w:val="32"/>
        </w:rPr>
        <w:t>As part of this project, I am choosing to draw a comparison of the percentage of jobs available in these 3 cities for each NOC code which would help an immigrant to choose which city they need to live in based on their NOC code.</w:t>
      </w:r>
    </w:p>
    <w:p w:rsidR="004453FE" w:rsidRPr="00FF54DE" w:rsidRDefault="004453FE" w:rsidP="00FF54DE">
      <w:pPr>
        <w:rPr>
          <w:sz w:val="24"/>
          <w:szCs w:val="24"/>
        </w:rPr>
      </w:pPr>
    </w:p>
    <w:sectPr w:rsidR="004453FE" w:rsidRPr="00FF54DE" w:rsidSect="006B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4DE"/>
    <w:rsid w:val="001F36E6"/>
    <w:rsid w:val="004453FE"/>
    <w:rsid w:val="006B004B"/>
    <w:rsid w:val="00FF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2019-01-05T05:34:00Z</dcterms:created>
  <dcterms:modified xsi:type="dcterms:W3CDTF">2019-01-05T05:49:00Z</dcterms:modified>
</cp:coreProperties>
</file>