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color w:val="000000" w:themeColor="text1"/>
        </w:rPr>
      </w:sdtPr>
      <w:sdtContent>
        <w:p w14:paraId="504B8388">
          <w:pPr>
            <w:pStyle w:val="190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</w:rPr>
          </w:pPr>
          <w:r>
            <w:rPr>
              <w:color w:val="000000" w:themeColor="text1"/>
            </w:rPr>
          </w: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color w:val="000000" w:themeColor="text1"/>
            </w:rPr>
          </w:r>
          <w:hyperlink w:tooltip="#_Toc1" w:anchor="_Toc1" w:history="1">
            <w:r>
              <w:rPr>
                <w:rStyle w:val="187"/>
              </w:rPr>
            </w:r>
            <w:r>
              <w:rPr>
                <w:rStyle w:val="187"/>
                <w:rFonts w:ascii="Arial" w:hAnsi="Arial" w:eastAsia="Arial" w:cs="Arial"/>
                <w:b/>
              </w:rPr>
              <w:t xml:space="preserve">1. От вытеснения кадров к предсказательному захвату (predictive capture)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2</w:t>
              <w:fldChar w:fldCharType="end"/>
            </w:r>
          </w:hyperlink>
          <w:r>
            <w:rPr>
              <w:rFonts w:ascii="Arial" w:hAnsi="Arial" w:eastAsia="Arial" w:cs="Arial"/>
            </w:rPr>
          </w:r>
        </w:p>
        <w:p w14:paraId="17753F04">
          <w:pPr>
            <w:pStyle w:val="190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</w:rPr>
          </w:pPr>
          <w:hyperlink w:tooltip="#_Toc2" w:anchor="_Toc2" w:history="1">
            <w:r>
              <w:rPr>
                <w:rStyle w:val="187"/>
              </w:rPr>
            </w:r>
            <w:r>
              <w:rPr>
                <w:rStyle w:val="187"/>
                <w:rFonts w:ascii="Arial" w:hAnsi="Arial" w:eastAsia="Arial" w:cs="Arial"/>
                <w:b/>
              </w:rPr>
              <w:t xml:space="preserve">2. Замена OCR на нейросетевой детектор текста + распознавание в одном флаконе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2</w:t>
              <w:fldChar w:fldCharType="end"/>
            </w:r>
          </w:hyperlink>
          <w:r>
            <w:rPr>
              <w:rFonts w:ascii="Arial" w:hAnsi="Arial" w:eastAsia="Arial" w:cs="Arial"/>
            </w:rPr>
          </w:r>
        </w:p>
        <w:p w14:paraId="44297E06">
          <w:pPr>
            <w:pStyle w:val="190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</w:rPr>
          </w:pPr>
          <w:hyperlink w:tooltip="#_Toc3" w:anchor="_Toc3" w:history="1">
            <w:r>
              <w:rPr>
                <w:rStyle w:val="187"/>
              </w:rPr>
            </w:r>
            <w:r>
              <w:rPr>
                <w:rStyle w:val="187"/>
                <w:rFonts w:ascii="Arial" w:hAnsi="Arial" w:eastAsia="Arial" w:cs="Arial"/>
                <w:b/>
              </w:rPr>
              <w:t xml:space="preserve">3. Уровни детализации (LOD) для OCR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2</w:t>
              <w:fldChar w:fldCharType="end"/>
            </w:r>
          </w:hyperlink>
          <w:r>
            <w:rPr>
              <w:rFonts w:ascii="Arial" w:hAnsi="Arial" w:eastAsia="Arial" w:cs="Arial"/>
            </w:rPr>
          </w:r>
        </w:p>
        <w:p w14:paraId="53AFA801">
          <w:pPr>
            <w:pStyle w:val="190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</w:rPr>
          </w:pPr>
          <w:hyperlink w:tooltip="#_Toc4" w:anchor="_Toc4" w:history="1">
            <w:r>
              <w:rPr>
                <w:rStyle w:val="187"/>
              </w:rPr>
            </w:r>
            <w:r>
              <w:rPr>
                <w:rStyle w:val="187"/>
                <w:rFonts w:ascii="Arial" w:hAnsi="Arial" w:eastAsia="Arial" w:cs="Arial"/>
                <w:b/>
              </w:rPr>
              <w:t xml:space="preserve">4. Гибридный перевод: LLM + phrase-based cache + машинное обучение на лету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2</w:t>
              <w:fldChar w:fldCharType="end"/>
            </w:r>
          </w:hyperlink>
          <w:r>
            <w:rPr>
              <w:rFonts w:ascii="Arial" w:hAnsi="Arial" w:eastAsia="Arial" w:cs="Arial"/>
            </w:rPr>
          </w:r>
        </w:p>
        <w:p w14:paraId="2425BD67">
          <w:pPr>
            <w:pStyle w:val="190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</w:rPr>
          </w:pPr>
          <w:hyperlink w:tooltip="#_Toc5" w:anchor="_Toc5" w:history="1">
            <w:r>
              <w:rPr>
                <w:rStyle w:val="187"/>
              </w:rPr>
            </w:r>
            <w:r>
              <w:rPr>
                <w:rStyle w:val="187"/>
                <w:rFonts w:ascii="Arial" w:hAnsi="Arial" w:eastAsia="Arial" w:cs="Arial"/>
                <w:b/>
              </w:rPr>
              <w:t xml:space="preserve">5. Оверлей без перерисовки всего кадра (damage-based overlay)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3</w:t>
              <w:fldChar w:fldCharType="end"/>
            </w:r>
          </w:hyperlink>
          <w:r>
            <w:rPr>
              <w:rFonts w:ascii="Arial" w:hAnsi="Arial" w:eastAsia="Arial" w:cs="Arial"/>
            </w:rPr>
          </w:r>
        </w:p>
        <w:p w14:paraId="368B9382">
          <w:pPr>
            <w:pStyle w:val="190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</w:rPr>
          </w:pPr>
          <w:hyperlink w:tooltip="#_Toc6" w:anchor="_Toc6" w:history="1">
            <w:r>
              <w:rPr>
                <w:rStyle w:val="187"/>
              </w:rPr>
            </w:r>
            <w:r>
              <w:rPr>
                <w:rStyle w:val="187"/>
                <w:rFonts w:ascii="Arial" w:hAnsi="Arial" w:eastAsia="Arial" w:cs="Arial"/>
                <w:b/>
              </w:rPr>
              <w:t xml:space="preserve">6. Интеграция с менеджером окон ОС (zero-capture mode)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3</w:t>
              <w:fldChar w:fldCharType="end"/>
            </w:r>
          </w:hyperlink>
          <w:r>
            <w:rPr>
              <w:rFonts w:ascii="Arial" w:hAnsi="Arial" w:eastAsia="Arial" w:cs="Arial"/>
            </w:rPr>
          </w:r>
        </w:p>
        <w:p w14:paraId="502DEF85">
          <w:pPr>
            <w:pBdr/>
            <w:spacing/>
            <w:ind/>
            <w:rPr>
              <w:color w:val="000000" w:themeColor="text1"/>
            </w:rPr>
          </w:pPr>
          <w:r/>
          <w:r>
            <w:fldChar w:fldCharType="end"/>
          </w:r>
          <w:r>
            <w:rPr>
              <w:color w:val="000000" w:themeColor="text1"/>
            </w:rPr>
          </w:r>
          <w:r/>
        </w:p>
      </w:sdtContent>
    </w:sdt>
    <w:p w14:paraId="3974DA25">
      <w:pPr>
        <w:pBdr/>
        <w:shd w:val="clear" w:color="ffffff" w:themeColor="background1" w:fill="ffffff" w:themeFill="background1"/>
        <w:spacing/>
        <w:ind/>
        <w:rPr>
          <w:color w:val="000000" w:themeColor="text1"/>
        </w:rPr>
      </w:pPr>
      <w:r>
        <w:rPr>
          <w:color w:val="000000" w:themeColor="text1"/>
        </w:rPr>
        <w:br w:type="page" w:clear="all"/>
      </w:r>
      <w:r>
        <w:rPr>
          <w:color w:val="000000" w:themeColor="text1"/>
        </w:rPr>
      </w:r>
      <w:r>
        <w:rPr>
          <w:color w:val="000000" w:themeColor="text1"/>
        </w:rPr>
      </w:r>
    </w:p>
    <w:p w14:paraId="2AC93CE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80" w:lineRule="atLeast"/>
        <w:ind w:right="0" w:firstLine="0" w:left="0"/>
        <w:rPr>
          <w:color w:val="000000" w:themeColor="text1"/>
        </w:rPr>
      </w:pPr>
      <w:r/>
      <w:bookmarkStart w:id="1" w:name="_Toc1"/>
      <w:r>
        <w:rPr>
          <w:rFonts w:ascii="Arial" w:hAnsi="Arial" w:eastAsia="Arial" w:cs="Arial"/>
          <w:b/>
          <w:color w:val="000000" w:themeColor="text1"/>
          <w:sz w:val="33"/>
        </w:rPr>
        <w:t xml:space="preserve">1. От вытеснения кадров к предсказательному захвату (predictive capture)</w:t>
      </w:r>
      <w:bookmarkEnd w:id="1"/>
      <w:r/>
      <w:r>
        <w:rPr>
          <w:color w:val="000000" w:themeColor="text1"/>
        </w:rPr>
      </w:r>
    </w:p>
    <w:p w14:paraId="605FD2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Сейчас: новый кадр вытесняет старый, но OCR всё равно тратит время на обработку кадра, который уже неактуален.</w:t>
      </w:r>
      <w:r>
        <w:rPr>
          <w:color w:val="000000" w:themeColor="text1"/>
        </w:rPr>
      </w:r>
    </w:p>
    <w:p w14:paraId="4D0C28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Идеал</w:t>
      </w:r>
      <w:r>
        <w:rPr>
          <w:rFonts w:ascii="Arial" w:hAnsi="Arial" w:eastAsia="Arial" w:cs="Arial"/>
          <w:color w:val="000000" w:themeColor="text1"/>
          <w:sz w:val="24"/>
        </w:rPr>
        <w:t xml:space="preserve">: захватывать не текущий кадр, а </w:t>
      </w:r>
      <w:r>
        <w:rPr>
          <w:rFonts w:ascii="Arial" w:hAnsi="Arial" w:eastAsia="Arial" w:cs="Arial"/>
          <w:b/>
          <w:color w:val="000000" w:themeColor="text1"/>
          <w:sz w:val="24"/>
        </w:rPr>
        <w:t xml:space="preserve">предсказывать регионы, которые изменятся</w:t>
      </w:r>
      <w:r>
        <w:rPr>
          <w:rFonts w:ascii="Arial" w:hAnsi="Arial" w:eastAsia="Arial" w:cs="Arial"/>
          <w:color w:val="000000" w:themeColor="text1"/>
          <w:sz w:val="24"/>
        </w:rPr>
        <w:t xml:space="preserve"> через 50-200 мс (время OCR+перевода). Использовать:</w:t>
      </w:r>
      <w:r>
        <w:rPr>
          <w:color w:val="000000" w:themeColor="text1"/>
        </w:rPr>
      </w:r>
    </w:p>
    <w:p w14:paraId="1E9C236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Optical flow между кадрами (GPU на compute shader) → определить движущиеся блоки текста.</w:t>
      </w:r>
      <w:r>
        <w:rPr>
          <w:color w:val="000000" w:themeColor="text1"/>
        </w:rPr>
      </w:r>
    </w:p>
    <w:p w14:paraId="79F8272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Захватывать только эти регионы, и не весь экран.</w:t>
      </w:r>
      <w:r>
        <w:rPr>
          <w:color w:val="000000" w:themeColor="text1"/>
        </w:rPr>
      </w:r>
    </w:p>
    <w:p w14:paraId="3A27816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Если текст движется предсказуемо (скролл), захватывать с опережением.</w:t>
      </w:r>
      <w:r>
        <w:rPr>
          <w:color w:val="000000" w:themeColor="text1"/>
        </w:rPr>
      </w:r>
    </w:p>
    <w:p w14:paraId="4F894C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Выигрыш</w:t>
      </w:r>
      <w:r>
        <w:rPr>
          <w:rFonts w:ascii="Arial" w:hAnsi="Arial" w:eastAsia="Arial" w:cs="Arial"/>
          <w:color w:val="000000" w:themeColor="text1"/>
          <w:sz w:val="24"/>
        </w:rPr>
        <w:t xml:space="preserve">: задержка снижается на время захвата (8-16 мс), снижается нагрузка на OCR.</w:t>
      </w:r>
      <w:r>
        <w:rPr>
          <w:color w:val="000000" w:themeColor="text1"/>
        </w:rPr>
      </w:r>
    </w:p>
    <w:p w14:paraId="36DE7A8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80" w:lineRule="atLeast"/>
        <w:ind w:right="0" w:firstLine="0" w:left="0"/>
        <w:rPr>
          <w:color w:val="000000" w:themeColor="text1"/>
        </w:rPr>
      </w:pPr>
      <w:r/>
      <w:bookmarkStart w:id="2" w:name="_Toc2"/>
      <w:r>
        <w:rPr>
          <w:rFonts w:ascii="Arial" w:hAnsi="Arial" w:eastAsia="Arial" w:cs="Arial"/>
          <w:b/>
          <w:color w:val="000000" w:themeColor="text1"/>
          <w:sz w:val="33"/>
        </w:rPr>
        <w:t xml:space="preserve">2. Замена OCR на нейросетевой детектор текста + распознавание в одном флаконе</w:t>
      </w:r>
      <w:bookmarkEnd w:id="2"/>
      <w:r/>
      <w:r>
        <w:rPr>
          <w:color w:val="000000" w:themeColor="text1"/>
        </w:rPr>
      </w:r>
    </w:p>
    <w:p w14:paraId="05890D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Tesseract — медленный и не использует GPU полностью. Идеал: </w:t>
      </w:r>
      <w:r>
        <w:rPr>
          <w:rFonts w:ascii="Arial" w:hAnsi="Arial" w:eastAsia="Arial" w:cs="Arial"/>
          <w:b/>
          <w:color w:val="000000" w:themeColor="text1"/>
          <w:sz w:val="24"/>
        </w:rPr>
        <w:t xml:space="preserve">PaddleOCR</w:t>
      </w:r>
      <w:r>
        <w:rPr>
          <w:rFonts w:ascii="Arial" w:hAnsi="Arial" w:eastAsia="Arial" w:cs="Arial"/>
          <w:color w:val="000000" w:themeColor="text1"/>
          <w:sz w:val="24"/>
        </w:rPr>
        <w:t xml:space="preserve"> или </w:t>
      </w:r>
      <w:r>
        <w:rPr>
          <w:rFonts w:ascii="Arial" w:hAnsi="Arial" w:eastAsia="Arial" w:cs="Arial"/>
          <w:b/>
          <w:color w:val="000000" w:themeColor="text1"/>
          <w:sz w:val="24"/>
        </w:rPr>
        <w:t xml:space="preserve">TrOCR</w:t>
      </w:r>
      <w:r>
        <w:rPr>
          <w:rFonts w:ascii="Arial" w:hAnsi="Arial" w:eastAsia="Arial" w:cs="Arial"/>
          <w:color w:val="000000" w:themeColor="text1"/>
          <w:sz w:val="24"/>
        </w:rPr>
        <w:t xml:space="preserve"> (transformer-based) на GPU.</w:t>
      </w:r>
      <w:r>
        <w:rPr>
          <w:color w:val="000000" w:themeColor="text1"/>
        </w:rPr>
      </w:r>
    </w:p>
    <w:p w14:paraId="5CFAF8D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Детекция текста (EAST, DBNet) + распознавание (CRNN) → всё в TensorRT/FastAPI.</w:t>
      </w:r>
      <w:r>
        <w:rPr>
          <w:color w:val="000000" w:themeColor="text1"/>
        </w:rPr>
      </w:r>
    </w:p>
    <w:p w14:paraId="27558A1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Задержка: 10-20 мс на кадр 1080p на RTX 3060 (вместо 50 мс CPU).</w:t>
      </w:r>
      <w:r>
        <w:rPr>
          <w:color w:val="000000" w:themeColor="text1"/>
        </w:rPr>
      </w:r>
    </w:p>
    <w:p w14:paraId="119D5E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Выигрыш</w:t>
      </w:r>
      <w:r>
        <w:rPr>
          <w:rFonts w:ascii="Arial" w:hAnsi="Arial" w:eastAsia="Arial" w:cs="Arial"/>
          <w:color w:val="000000" w:themeColor="text1"/>
          <w:sz w:val="24"/>
        </w:rPr>
        <w:t xml:space="preserve">: +30 мс задержки.</w:t>
      </w:r>
      <w:r>
        <w:rPr>
          <w:color w:val="000000" w:themeColor="text1"/>
        </w:rPr>
      </w:r>
    </w:p>
    <w:p w14:paraId="5CAD24F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80" w:lineRule="atLeast"/>
        <w:ind w:right="0" w:firstLine="0" w:left="0"/>
        <w:rPr>
          <w:color w:val="000000" w:themeColor="text1"/>
        </w:rPr>
      </w:pPr>
      <w:r/>
      <w:bookmarkStart w:id="3" w:name="_Toc3"/>
      <w:r>
        <w:rPr>
          <w:rFonts w:ascii="Arial" w:hAnsi="Arial" w:eastAsia="Arial" w:cs="Arial"/>
          <w:b/>
          <w:color w:val="000000" w:themeColor="text1"/>
          <w:sz w:val="33"/>
        </w:rPr>
        <w:t xml:space="preserve">3. Уровни детализации (LOD) для OCR</w:t>
      </w:r>
      <w:bookmarkEnd w:id="3"/>
      <w:r/>
      <w:r>
        <w:rPr>
          <w:color w:val="000000" w:themeColor="text1"/>
        </w:rPr>
      </w:r>
    </w:p>
    <w:p w14:paraId="7E9111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Сейчас: всегда полное распознавание. Идеал: динамическое снижение разрешения и точности в зависимости от важности региона.</w:t>
      </w:r>
      <w:r>
        <w:rPr>
          <w:color w:val="000000" w:themeColor="text1"/>
        </w:rPr>
      </w:r>
    </w:p>
    <w:p w14:paraId="2DDE581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Центр экрана → полное разрешение + язык модели.</w:t>
      </w:r>
      <w:r>
        <w:rPr>
          <w:color w:val="000000" w:themeColor="text1"/>
        </w:rPr>
      </w:r>
    </w:p>
    <w:p w14:paraId="36DEF78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Периферия → субдискретизация x2, только цифры и латиница.</w:t>
      </w:r>
      <w:r>
        <w:rPr>
          <w:color w:val="000000" w:themeColor="text1"/>
        </w:rPr>
      </w:r>
    </w:p>
    <w:p w14:paraId="4336845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Статические области (меню) → распознавать раз в 5 секунд.</w:t>
      </w:r>
      <w:r>
        <w:rPr>
          <w:color w:val="000000" w:themeColor="text1"/>
        </w:rPr>
      </w:r>
    </w:p>
    <w:p w14:paraId="636B062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80" w:lineRule="atLeast"/>
        <w:ind w:right="0" w:firstLine="0" w:left="0"/>
        <w:rPr>
          <w:color w:val="000000" w:themeColor="text1"/>
        </w:rPr>
      </w:pPr>
      <w:r/>
      <w:bookmarkStart w:id="4" w:name="_Toc4"/>
      <w:r>
        <w:rPr>
          <w:rFonts w:ascii="Arial" w:hAnsi="Arial" w:eastAsia="Arial" w:cs="Arial"/>
          <w:b/>
          <w:color w:val="000000" w:themeColor="text1"/>
          <w:sz w:val="33"/>
        </w:rPr>
        <w:t xml:space="preserve">4. Гибридный перевод: LLM + phrase-based cache + машинное обучение на лету</w:t>
      </w:r>
      <w:bookmarkEnd w:id="4"/>
      <w:r/>
      <w:r>
        <w:rPr>
          <w:color w:val="000000" w:themeColor="text1"/>
        </w:rPr>
      </w:r>
    </w:p>
    <w:p w14:paraId="2090D1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Сейчас: кэш на точное совпадение строк. Идеал: семантический кэш (по эмбеддингам) и предсказание следующего блока.</w:t>
      </w:r>
      <w:r>
        <w:rPr>
          <w:color w:val="000000" w:themeColor="text1"/>
        </w:rPr>
      </w:r>
    </w:p>
    <w:p w14:paraId="2AD3D6D2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При распознавании блока «Yes» — кэш уже знает «Да».</w:t>
      </w:r>
      <w:r>
        <w:rPr>
          <w:color w:val="000000" w:themeColor="text1"/>
        </w:rPr>
      </w:r>
    </w:p>
    <w:p w14:paraId="70C886F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Блок «Do you want to save?» — эмбеддинг близок к ранее переведённому «Save changes?» → достаём перевод из кэша без LLM.</w:t>
      </w:r>
      <w:r>
        <w:rPr>
          <w:color w:val="000000" w:themeColor="text1"/>
        </w:rPr>
      </w:r>
    </w:p>
    <w:p w14:paraId="5C132914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Использовать </w:t>
      </w:r>
      <w:r>
        <w:rPr>
          <w:rFonts w:ascii="Arial" w:hAnsi="Arial" w:eastAsia="Arial" w:cs="Arial"/>
          <w:b/>
          <w:color w:val="000000" w:themeColor="text1"/>
          <w:sz w:val="24"/>
        </w:rPr>
        <w:t xml:space="preserve">эвристику повторяющихся шаблонов</w:t>
      </w:r>
      <w:r>
        <w:rPr>
          <w:rFonts w:ascii="Arial" w:hAnsi="Arial" w:eastAsia="Arial" w:cs="Arial"/>
          <w:color w:val="000000" w:themeColor="text1"/>
          <w:sz w:val="24"/>
        </w:rPr>
        <w:t xml:space="preserve"> (игровые диалоги, UI-кнопки).</w:t>
      </w:r>
      <w:r>
        <w:rPr>
          <w:color w:val="000000" w:themeColor="text1"/>
        </w:rPr>
      </w:r>
    </w:p>
    <w:p w14:paraId="6661EB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Выигрыш</w:t>
      </w:r>
      <w:r>
        <w:rPr>
          <w:rFonts w:ascii="Arial" w:hAnsi="Arial" w:eastAsia="Arial" w:cs="Arial"/>
          <w:color w:val="000000" w:themeColor="text1"/>
          <w:sz w:val="24"/>
        </w:rPr>
        <w:t xml:space="preserve">: 80% блоков переводятся за &lt;1 мс (просто lookup). LLM вызывается только для уникального контента.</w:t>
      </w:r>
      <w:r>
        <w:rPr>
          <w:color w:val="000000" w:themeColor="text1"/>
        </w:rPr>
      </w:r>
    </w:p>
    <w:p w14:paraId="2218713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80" w:lineRule="atLeast"/>
        <w:ind w:right="0" w:firstLine="0" w:left="0"/>
        <w:rPr>
          <w:color w:val="000000" w:themeColor="text1"/>
        </w:rPr>
      </w:pPr>
      <w:r/>
      <w:bookmarkStart w:id="5" w:name="_Toc5"/>
      <w:r>
        <w:rPr>
          <w:rFonts w:ascii="Arial" w:hAnsi="Arial" w:eastAsia="Arial" w:cs="Arial"/>
          <w:b/>
          <w:color w:val="000000" w:themeColor="text1"/>
          <w:sz w:val="33"/>
        </w:rPr>
        <w:t xml:space="preserve">5. Оверлей без перерисовки всего кадра (damage-based overlay)</w:t>
      </w:r>
      <w:bookmarkEnd w:id="5"/>
      <w:r/>
      <w:r>
        <w:rPr>
          <w:color w:val="000000" w:themeColor="text1"/>
        </w:rPr>
      </w:r>
    </w:p>
    <w:p w14:paraId="7D1426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Сейчас: Overlay перерисовывает все блоки каждый кадр. Идеал: перерисовывать только изменённые блоки, остальные брать из текстуры кэша.</w:t>
      </w:r>
      <w:r>
        <w:rPr>
          <w:color w:val="000000" w:themeColor="text1"/>
        </w:rPr>
      </w:r>
    </w:p>
    <w:p w14:paraId="0204B2B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Каждый TranslatedBlock рендерится в отдельную текстуру (атлас).</w:t>
      </w:r>
      <w:r>
        <w:rPr>
          <w:color w:val="000000" w:themeColor="text1"/>
        </w:rPr>
      </w:r>
    </w:p>
    <w:p w14:paraId="3A52E61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При изменении текста — перерендерить только эту текстуру.</w:t>
      </w:r>
      <w:r>
        <w:rPr>
          <w:color w:val="000000" w:themeColor="text1"/>
        </w:rPr>
      </w:r>
    </w:p>
    <w:p w14:paraId="770103F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Overlay композитит атлас поверх экрана за O(1) операций.</w:t>
      </w:r>
      <w:r>
        <w:rPr>
          <w:color w:val="000000" w:themeColor="text1"/>
        </w:rPr>
      </w:r>
    </w:p>
    <w:p w14:paraId="3A6211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Выигрыш</w:t>
      </w:r>
      <w:r>
        <w:rPr>
          <w:rFonts w:ascii="Arial" w:hAnsi="Arial" w:eastAsia="Arial" w:cs="Arial"/>
          <w:color w:val="000000" w:themeColor="text1"/>
          <w:sz w:val="24"/>
        </w:rPr>
        <w:t xml:space="preserve">: снижение нагрузки на GPU оверлея с 0.5 мс до 0.05 мс на кадр.</w:t>
      </w:r>
      <w:r>
        <w:rPr>
          <w:color w:val="000000" w:themeColor="text1"/>
        </w:rPr>
      </w:r>
    </w:p>
    <w:p w14:paraId="1B6397A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480" w:line="480" w:lineRule="atLeast"/>
        <w:ind w:right="0" w:firstLine="0" w:left="0"/>
        <w:rPr>
          <w:color w:val="000000" w:themeColor="text1"/>
        </w:rPr>
      </w:pPr>
      <w:r/>
      <w:bookmarkStart w:id="6" w:name="_Toc6"/>
      <w:r>
        <w:rPr>
          <w:rFonts w:ascii="Arial" w:hAnsi="Arial" w:eastAsia="Arial" w:cs="Arial"/>
          <w:b/>
          <w:color w:val="000000" w:themeColor="text1"/>
          <w:sz w:val="33"/>
        </w:rPr>
        <w:t xml:space="preserve">6. Интеграция с менеджером окон ОС (zero-capture mode)</w:t>
      </w:r>
      <w:bookmarkEnd w:id="6"/>
      <w:r/>
      <w:r>
        <w:rPr>
          <w:color w:val="000000" w:themeColor="text1"/>
        </w:rPr>
      </w:r>
    </w:p>
    <w:p w14:paraId="7E5BE4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Идеал: не захватывать экран вообще, а получать текст напрямую из </w:t>
      </w:r>
      <w:r>
        <w:rPr>
          <w:rFonts w:ascii="Arial" w:hAnsi="Arial" w:eastAsia="Arial" w:cs="Arial"/>
          <w:b/>
          <w:color w:val="000000" w:themeColor="text1"/>
          <w:sz w:val="24"/>
        </w:rPr>
        <w:t xml:space="preserve">Accessibility API</w:t>
      </w:r>
      <w:r>
        <w:rPr>
          <w:rFonts w:ascii="Arial" w:hAnsi="Arial" w:eastAsia="Arial" w:cs="Arial"/>
          <w:color w:val="000000" w:themeColor="text1"/>
          <w:sz w:val="24"/>
        </w:rPr>
        <w:t xml:space="preserve"> (Windows UIA, Linux AT-SPI, macOS Accessibility).</w:t>
      </w:r>
      <w:r>
        <w:rPr>
          <w:color w:val="000000" w:themeColor="text1"/>
        </w:rPr>
      </w:r>
    </w:p>
    <w:p w14:paraId="7AE8883F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Для большинства приложений (браузер, редактор, терминал) текст уже есть в дереве доступности.</w:t>
      </w:r>
      <w:r>
        <w:rPr>
          <w:color w:val="000000" w:themeColor="text1"/>
        </w:rPr>
      </w:r>
    </w:p>
    <w:p w14:paraId="5BBAA6D8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0" w:before="0"/>
        <w:ind w:righ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4"/>
        </w:rPr>
        <w:t xml:space="preserve">Задержка: 0 мс на захват, 0 мс на OCR.</w:t>
      </w:r>
      <w:r>
        <w:rPr>
          <w:color w:val="000000" w:themeColor="text1"/>
        </w:rPr>
      </w:r>
    </w:p>
    <w:p w14:paraId="1405D1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Проблема</w:t>
      </w:r>
      <w:r>
        <w:rPr>
          <w:rFonts w:ascii="Arial" w:hAnsi="Arial" w:eastAsia="Arial" w:cs="Arial"/>
          <w:color w:val="000000" w:themeColor="text1"/>
          <w:sz w:val="24"/>
        </w:rPr>
        <w:t xml:space="preserve">: игры и графические приложения не экспортируют текст. Но для них остаётся обычный захват.</w:t>
      </w:r>
      <w:r>
        <w:rPr>
          <w:color w:val="000000" w:themeColor="text1"/>
        </w:rPr>
      </w:r>
    </w:p>
    <w:p w14:paraId="6968EA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themeColor="background1" w:fill="ffffff" w:themeFill="background1"/>
        <w:spacing w:after="240" w:before="240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4"/>
        </w:rPr>
        <w:t xml:space="preserve">Выигрыш</w:t>
      </w:r>
      <w:r>
        <w:rPr>
          <w:rFonts w:ascii="Arial" w:hAnsi="Arial" w:eastAsia="Arial" w:cs="Arial"/>
          <w:color w:val="000000" w:themeColor="text1"/>
          <w:sz w:val="24"/>
        </w:rPr>
        <w:t xml:space="preserve">: для 80% приложений — мгновенный перевод без потери качества.</w:t>
      </w:r>
      <w:r>
        <w:rPr>
          <w:color w:val="000000" w:themeColor="text1"/>
        </w:rPr>
      </w:r>
    </w:p>
    <w:p>
      <w:pPr>
        <w:pBdr/>
        <w:shd w:val="clear" w:color="ffffff" w:themeColor="background1" w:fill="ffffff" w:themeFill="background1"/>
        <w:spacing/>
        <w:ind/>
        <w:rPr>
          <w:color w:val="000000" w:themeColor="text1"/>
        </w:rPr>
      </w:pPr>
      <w:r>
        <w:rPr>
          <w:color w:val="000000" w:themeColor="text1"/>
          <w:sz w:val="24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1B3E34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3BD7D5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B58B01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269CED5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249799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D70359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98"/>
            </w:rPr>
            <w:t xml:space="preserve">Введите ваш текст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2026-04-07T14:18:44Z</dcterms:modified>
</cp:coreProperties>
</file>