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F270D" w14:textId="77777777" w:rsidR="0080158E" w:rsidRDefault="00000000">
      <w:pPr>
        <w:pStyle w:val="LabTitle"/>
        <w:jc w:val="center"/>
      </w:pPr>
      <w:r>
        <w:t>LAB 3 – ARCHITECTURE SELECTION</w:t>
      </w:r>
    </w:p>
    <w:p w14:paraId="4759DAA4" w14:textId="77777777" w:rsidR="0080158E" w:rsidRDefault="00000000">
      <w:pPr>
        <w:jc w:val="center"/>
      </w:pPr>
      <w:r>
        <w:rPr>
          <w:b/>
          <w:sz w:val="24"/>
        </w:rPr>
        <w:t>Self-Service Coffee Kiosk System</w:t>
      </w:r>
    </w:p>
    <w:p w14:paraId="5D2592E7" w14:textId="23D2DDF0" w:rsidR="0080158E" w:rsidRDefault="00000000">
      <w:pPr>
        <w:spacing w:after="100"/>
      </w:pPr>
      <w:r>
        <w:rPr>
          <w:b/>
        </w:rPr>
        <w:t xml:space="preserve">Name: </w:t>
      </w:r>
      <w:r w:rsidR="0096630C">
        <w:t>PRAJWAL S J</w:t>
      </w:r>
      <w:r>
        <w:t xml:space="preserve">    </w:t>
      </w:r>
      <w:r>
        <w:rPr>
          <w:b/>
        </w:rPr>
        <w:t xml:space="preserve">SRN: </w:t>
      </w:r>
      <w:r w:rsidR="0096630C">
        <w:rPr>
          <w:b/>
        </w:rPr>
        <w:t>PES1UG24CS594</w:t>
      </w:r>
    </w:p>
    <w:p w14:paraId="05819325" w14:textId="73135F32" w:rsidR="0080158E" w:rsidRDefault="00000000">
      <w:pPr>
        <w:spacing w:after="160"/>
      </w:pPr>
      <w:r>
        <w:rPr>
          <w:b/>
        </w:rPr>
        <w:t xml:space="preserve">Section: </w:t>
      </w:r>
      <w:r w:rsidR="0096630C">
        <w:t xml:space="preserve">5J </w:t>
      </w:r>
      <w:r w:rsidR="0096630C">
        <w:tab/>
        <w:t xml:space="preserve">          </w:t>
      </w:r>
    </w:p>
    <w:p w14:paraId="56F6A325" w14:textId="77777777" w:rsidR="0080158E" w:rsidRDefault="00000000">
      <w:pPr>
        <w:pStyle w:val="LabHeading"/>
        <w:spacing w:before="100" w:after="40"/>
      </w:pPr>
      <w:r>
        <w:t>Architecture Selection</w:t>
      </w:r>
    </w:p>
    <w:p w14:paraId="4EDD9ED4" w14:textId="77777777" w:rsidR="0080158E" w:rsidRDefault="00000000">
      <w:pPr>
        <w:spacing w:after="100" w:line="252" w:lineRule="auto"/>
      </w:pPr>
      <w:r>
        <w:t>We chose Layered Architecture for the Self-Service Coffee Kiosk System.</w:t>
      </w:r>
    </w:p>
    <w:p w14:paraId="2723036F" w14:textId="77777777" w:rsidR="0080158E" w:rsidRDefault="00000000">
      <w:pPr>
        <w:pStyle w:val="LabHeading"/>
        <w:spacing w:before="100" w:after="40"/>
      </w:pPr>
      <w:r>
        <w:t>Architectural Choice</w:t>
      </w:r>
    </w:p>
    <w:p w14:paraId="054779B1" w14:textId="77777777" w:rsidR="0080158E" w:rsidRDefault="00000000">
      <w:pPr>
        <w:spacing w:after="100" w:line="252" w:lineRule="auto"/>
      </w:pPr>
      <w:r>
        <w:t>We divided the system into three layers: Presentation, Business and Data. The Presentation Layer contains the User Interface, where the customer selects the coffee type and size. The Business Layer contains the Order Manager, Payment Service and Receipt Printer. The Data Layer contains the Database, which stores the menu and pricing information.</w:t>
      </w:r>
    </w:p>
    <w:p w14:paraId="22142FE7" w14:textId="77777777" w:rsidR="0080158E" w:rsidRDefault="00000000">
      <w:pPr>
        <w:pStyle w:val="LabHeading"/>
        <w:spacing w:before="100" w:after="40"/>
      </w:pPr>
      <w:r>
        <w:t>Reason 1</w:t>
      </w:r>
    </w:p>
    <w:p w14:paraId="7B7E7806" w14:textId="77777777" w:rsidR="0080158E" w:rsidRDefault="00000000">
      <w:pPr>
        <w:spacing w:after="100" w:line="252" w:lineRule="auto"/>
      </w:pPr>
      <w:r>
        <w:t>Layered Architecture gives a clear separation between the different parts of the system. For example, the User Interface does not need to directly handle payment or database operations. This makes the system easier to understand and maintain.</w:t>
      </w:r>
    </w:p>
    <w:p w14:paraId="3DCF667B" w14:textId="77777777" w:rsidR="0080158E" w:rsidRDefault="00000000">
      <w:pPr>
        <w:pStyle w:val="LabHeading"/>
        <w:spacing w:before="100" w:after="40"/>
      </w:pPr>
      <w:r>
        <w:t>Reason 2</w:t>
      </w:r>
    </w:p>
    <w:p w14:paraId="589B5087" w14:textId="77777777" w:rsidR="0080158E" w:rsidRDefault="00000000">
      <w:pPr>
        <w:spacing w:after="100" w:line="252" w:lineRule="auto"/>
      </w:pPr>
      <w:r>
        <w:t>The kiosk has a small and fixed set of main functions such as selecting a coffee, choosing a size, making a credit-card payment and printing a receipt. A simple layered structure is enough for these requirements, so using a more complex architecture would not be necessary.</w:t>
      </w:r>
    </w:p>
    <w:p w14:paraId="596D2EB2" w14:textId="77777777" w:rsidR="0080158E" w:rsidRDefault="00000000">
      <w:pPr>
        <w:pStyle w:val="LabHeading"/>
        <w:spacing w:before="100" w:after="40"/>
      </w:pPr>
      <w:r>
        <w:t>Security Advantage</w:t>
      </w:r>
    </w:p>
    <w:p w14:paraId="4CA552D5" w14:textId="77777777" w:rsidR="0080158E" w:rsidRDefault="00000000">
      <w:pPr>
        <w:spacing w:after="100" w:line="252" w:lineRule="auto"/>
      </w:pPr>
      <w:r>
        <w:t>Payment processing is kept in the Business Layer instead of allowing the User Interface to directly access payment or database operations. This separation reduces unnecessary access between components and keeps sensitive operations away from the presentation part of the system.</w:t>
      </w:r>
    </w:p>
    <w:p w14:paraId="7D678BFE" w14:textId="77777777" w:rsidR="0080158E" w:rsidRDefault="00000000">
      <w:pPr>
        <w:pStyle w:val="LabHeading"/>
        <w:spacing w:before="100" w:after="40"/>
      </w:pPr>
      <w:r>
        <w:t>Performance Benefit</w:t>
      </w:r>
    </w:p>
    <w:p w14:paraId="08728E95" w14:textId="77777777" w:rsidR="0080158E" w:rsidRDefault="00000000">
      <w:pPr>
        <w:spacing w:after="100" w:line="252" w:lineRule="auto"/>
      </w:pPr>
      <w:r>
        <w:t>The processing flow is simple because the User Interface sends the order to the Order Manager, which then communicates with the Payment Service, Database and Receipt Printer. This avoids the extra network communication that can occur when many separate services are used.</w:t>
      </w:r>
    </w:p>
    <w:sectPr w:rsidR="0080158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1020399">
    <w:abstractNumId w:val="8"/>
  </w:num>
  <w:num w:numId="2" w16cid:durableId="1055469054">
    <w:abstractNumId w:val="6"/>
  </w:num>
  <w:num w:numId="3" w16cid:durableId="1730419117">
    <w:abstractNumId w:val="5"/>
  </w:num>
  <w:num w:numId="4" w16cid:durableId="2063403604">
    <w:abstractNumId w:val="4"/>
  </w:num>
  <w:num w:numId="5" w16cid:durableId="1150902649">
    <w:abstractNumId w:val="7"/>
  </w:num>
  <w:num w:numId="6" w16cid:durableId="1631790390">
    <w:abstractNumId w:val="3"/>
  </w:num>
  <w:num w:numId="7" w16cid:durableId="1074624188">
    <w:abstractNumId w:val="2"/>
  </w:num>
  <w:num w:numId="8" w16cid:durableId="70394366">
    <w:abstractNumId w:val="1"/>
  </w:num>
  <w:num w:numId="9" w16cid:durableId="42288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3FFD"/>
    <w:rsid w:val="0080158E"/>
    <w:rsid w:val="0096630C"/>
    <w:rsid w:val="00AA1D8D"/>
    <w:rsid w:val="00B47730"/>
    <w:rsid w:val="00CB0664"/>
    <w:rsid w:val="00CC071E"/>
    <w:rsid w:val="00FB01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97BF12"/>
  <w14:defaultImageDpi w14:val="300"/>
  <w15:docId w15:val="{2D83B50C-6D16-4EF2-A570-F81B3EF69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sz w:val="34"/>
    </w:rPr>
  </w:style>
  <w:style w:type="paragraph" w:customStyle="1" w:styleId="LabHeading">
    <w:name w:val="LabHeading"/>
    <w:rPr>
      <w:rFonts w:ascii="Calibri" w:hAnsi="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Prajwal Jyanopanthar</cp:lastModifiedBy>
  <cp:revision>3</cp:revision>
  <dcterms:created xsi:type="dcterms:W3CDTF">2013-12-23T23:15:00Z</dcterms:created>
  <dcterms:modified xsi:type="dcterms:W3CDTF">2026-09-17T14:38:00Z</dcterms:modified>
  <cp:category/>
</cp:coreProperties>
</file>