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25" w:rsidRPr="009472E8" w:rsidRDefault="009472E8" w:rsidP="009472E8">
      <w:r w:rsidRPr="009472E8">
        <w:t>A 3-month well-child check.</w:t>
      </w:r>
      <w:bookmarkStart w:id="0" w:name="_GoBack"/>
      <w:bookmarkEnd w:id="0"/>
    </w:p>
    <w:sectPr w:rsidR="00412425" w:rsidRPr="0094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42"/>
    <w:rsid w:val="00151E82"/>
    <w:rsid w:val="001D2242"/>
    <w:rsid w:val="002F0B11"/>
    <w:rsid w:val="00412425"/>
    <w:rsid w:val="009472E8"/>
    <w:rsid w:val="009A1C2F"/>
    <w:rsid w:val="00B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7BAB0-F632-40D0-BB6E-C4CFFE8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2021-05-14T12:50:00Z</dcterms:created>
  <dcterms:modified xsi:type="dcterms:W3CDTF">2021-05-25T18:03:00Z</dcterms:modified>
</cp:coreProperties>
</file>