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w:rsidR="543ACDEB" w:rsidP="543ACDEB" w:rsidRDefault="543ACDEB" w14:paraId="01397158" w14:textId="789EFA62">
      <w:pPr>
        <w:pStyle w:val="Normal"/>
        <w:keepNext w:val="1"/>
        <w:keepLines w:val="0"/>
        <w:spacing w:before="480" w:after="240" w:line="240" w:lineRule="auto"/>
        <w:ind w:firstLine="709"/>
        <w:jc w:val="right"/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>
        <w:drawing>
          <wp:inline wp14:editId="3E46D5B8" wp14:anchorId="2F74F145">
            <wp:extent cx="5686425" cy="5400675"/>
            <wp:effectExtent l="0" t="0" r="0" b="0"/>
            <wp:docPr id="36344117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2b21c94cc8a479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543ACDEB" w:rsidR="543ACDEB"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Отчет по лабораторной работе №1.И</w:t>
      </w:r>
    </w:p>
    <w:p w:rsidR="543ACDEB" w:rsidP="543ACDEB" w:rsidRDefault="543ACDEB" w14:paraId="7F3FA0BF" w14:textId="059E7AEE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43ACDEB" w:rsidR="543ACDE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Развитие постановки задачи </w:t>
      </w:r>
    </w:p>
    <w:p w:rsidR="543ACDEB" w:rsidP="543ACDEB" w:rsidRDefault="543ACDEB" w14:paraId="642A4109" w14:textId="17D46CC2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43ACDEB" w:rsidR="543ACDE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Инфологическая модель</w:t>
      </w:r>
    </w:p>
    <w:p w:rsidR="543ACDEB" w:rsidP="543ACDEB" w:rsidRDefault="543ACDEB" w14:paraId="4D121F1D" w14:textId="1D2C4367">
      <w:pPr>
        <w:pStyle w:val="ListParagraph"/>
        <w:numPr>
          <w:ilvl w:val="1"/>
          <w:numId w:val="2"/>
        </w:numPr>
        <w:spacing w:before="0" w:beforeAutospacing="off" w:after="0" w:afterAutospacing="off" w:line="259" w:lineRule="auto"/>
        <w:ind w:left="1789" w:right="0" w:hanging="36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43ACDEB" w:rsidR="543ACD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Основные сущности: Поставщик, поставка, продукция, состав поставки, цена хранения продукции</w:t>
      </w:r>
    </w:p>
    <w:p w:rsidR="543ACDEB" w:rsidP="543ACDEB" w:rsidRDefault="543ACDEB" w14:paraId="00DC2F89" w14:textId="6397E1BD">
      <w:pPr>
        <w:pStyle w:val="ListParagraph"/>
        <w:numPr>
          <w:ilvl w:val="1"/>
          <w:numId w:val="2"/>
        </w:numPr>
        <w:spacing w:after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43ACDEB" w:rsidR="543ACD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Связи:Поставщик(1)-осуществляет-поставка(</w:t>
      </w:r>
      <w:r w:rsidRPr="543ACDEB" w:rsidR="543ACD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</w:t>
      </w:r>
      <w:r w:rsidRPr="543ACDEB" w:rsidR="543ACD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), Продукция(1)-содержится-состав поставки(n), Поставка(1) -осуществляется-Поставщик(1), Поставка(1) -содержит-Состав поставки(n),  Продукция(1) - хранится по стоимости - цена хранения продукции(n)</w:t>
      </w:r>
    </w:p>
    <w:p w:rsidR="543ACDEB" w:rsidP="543ACDEB" w:rsidRDefault="543ACDEB" w14:paraId="49F97787" w14:textId="6F56376E">
      <w:pPr>
        <w:pStyle w:val="ListParagraph"/>
        <w:numPr>
          <w:ilvl w:val="1"/>
          <w:numId w:val="2"/>
        </w:numPr>
        <w:spacing w:after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43ACDEB" w:rsidR="543ACD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Диаграмма сущность-связь</w:t>
      </w:r>
    </w:p>
    <w:p w:rsidR="543ACDEB" w:rsidP="543ACDEB" w:rsidRDefault="543ACDEB" w14:paraId="5126FD69" w14:textId="5A8C0D8A">
      <w:pPr>
        <w:pStyle w:val="Normal"/>
        <w:spacing w:after="0"/>
        <w:ind w:left="0"/>
        <w:jc w:val="both"/>
      </w:pPr>
      <w:r>
        <w:drawing>
          <wp:inline wp14:editId="70BF7903" wp14:anchorId="533B7AA5">
            <wp:extent cx="5724524" cy="2924175"/>
            <wp:effectExtent l="0" t="0" r="0" b="0"/>
            <wp:docPr id="44241522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959eff8ca16458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543ACDEB" w:rsidP="543ACDEB" w:rsidRDefault="543ACDEB" w14:paraId="6757C724" w14:textId="6C16B974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43ACDEB" w:rsidR="543ACDE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Даталогическая модель. </w:t>
      </w:r>
    </w:p>
    <w:p w:rsidR="543ACDEB" w:rsidP="543ACDEB" w:rsidRDefault="543ACDEB" w14:paraId="744236F5" w14:textId="02482549">
      <w:pPr>
        <w:pStyle w:val="ListParagraph"/>
        <w:numPr>
          <w:ilvl w:val="1"/>
          <w:numId w:val="5"/>
        </w:numPr>
        <w:spacing w:after="0" w:line="240" w:lineRule="auto"/>
        <w:contextualSpacing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43ACDEB" w:rsidR="543ACDE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Определить таблицы модели</w:t>
      </w:r>
    </w:p>
    <w:p w:rsidR="543ACDEB" w:rsidP="543ACDEB" w:rsidRDefault="543ACDEB" w14:paraId="36373920" w14:textId="5521E955">
      <w:pPr>
        <w:spacing w:after="0"/>
        <w:ind w:left="708"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43ACDEB" w:rsidR="543ACD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Каждая сущность будет соответствовать таблице:</w:t>
      </w:r>
    </w:p>
    <w:p w:rsidR="543ACDEB" w:rsidP="543ACDEB" w:rsidRDefault="543ACDEB" w14:paraId="0960BA8E" w14:textId="20AC6518">
      <w:pPr>
        <w:spacing w:before="0" w:beforeAutospacing="off" w:after="0" w:afterAutospacing="off" w:line="259" w:lineRule="auto"/>
        <w:ind w:left="708" w:right="0"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43ACDEB" w:rsidR="543ACD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Поставка, поставщик, состав поставки, продукция, стоимость продукции</w:t>
      </w:r>
    </w:p>
    <w:p w:rsidR="543ACDEB" w:rsidP="543ACDEB" w:rsidRDefault="543ACDEB" w14:paraId="10D4CC42" w14:textId="2AD3B0A0">
      <w:pPr>
        <w:spacing w:before="0" w:beforeAutospacing="off" w:after="0" w:afterAutospacing="off" w:line="259" w:lineRule="auto"/>
        <w:ind w:left="708" w:right="0"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43ACDEB" w:rsidR="543ACD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Связь m:n поставка-продукция осуществляется через таблицу-связь состав поставки.</w:t>
      </w:r>
    </w:p>
    <w:p w:rsidR="543ACDEB" w:rsidP="543ACDEB" w:rsidRDefault="543ACDEB" w14:paraId="4696F6A2" w14:textId="1C2AB5C8">
      <w:pPr>
        <w:pStyle w:val="ListParagraph"/>
        <w:numPr>
          <w:ilvl w:val="1"/>
          <w:numId w:val="5"/>
        </w:numPr>
        <w:spacing w:after="0" w:line="240" w:lineRule="auto"/>
        <w:contextualSpacing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43ACDEB" w:rsidR="543ACDE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Определить первичный ключ.</w:t>
      </w:r>
    </w:p>
    <w:p w:rsidR="543ACDEB" w:rsidP="543ACDEB" w:rsidRDefault="543ACDEB" w14:paraId="5EEED335" w14:textId="6D949A3B">
      <w:pPr>
        <w:spacing w:after="0"/>
        <w:ind w:left="708"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43ACDEB" w:rsidR="543ACD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Поставщик - </w:t>
      </w:r>
      <w:r w:rsidRPr="543ACDEB" w:rsidR="543ACD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ID</w:t>
      </w:r>
      <w:r w:rsidRPr="543ACDEB" w:rsidR="543ACD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_поставщика, Поставка - </w:t>
      </w:r>
      <w:r w:rsidRPr="543ACDEB" w:rsidR="543ACD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ID</w:t>
      </w:r>
      <w:r w:rsidRPr="543ACDEB" w:rsidR="543ACD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_поставки, П</w:t>
      </w:r>
      <w:r>
        <w:tab/>
      </w:r>
      <w:r w:rsidRPr="543ACDEB" w:rsidR="543ACD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родукция - </w:t>
      </w:r>
      <w:r w:rsidRPr="543ACDEB" w:rsidR="543ACD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артикул</w:t>
      </w:r>
      <w:r w:rsidRPr="543ACDEB" w:rsidR="543ACD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,</w:t>
      </w:r>
    </w:p>
    <w:p w:rsidR="543ACDEB" w:rsidP="543ACDEB" w:rsidRDefault="543ACDEB" w14:paraId="65C6F1CE" w14:textId="2BC692B7">
      <w:pPr>
        <w:spacing w:after="0"/>
        <w:ind w:left="708"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43ACDEB" w:rsidR="543ACD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Состав_поставки – (</w:t>
      </w:r>
      <w:r w:rsidRPr="543ACDEB" w:rsidR="543ACD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ID</w:t>
      </w:r>
      <w:r w:rsidRPr="543ACDEB" w:rsidR="543ACD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_поставки </w:t>
      </w:r>
      <w:r w:rsidRPr="543ACDEB" w:rsidR="543ACD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ID</w:t>
      </w:r>
      <w:r w:rsidRPr="543ACDEB" w:rsidR="543ACD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_продукции),</w:t>
      </w:r>
    </w:p>
    <w:p w:rsidR="543ACDEB" w:rsidP="543ACDEB" w:rsidRDefault="543ACDEB" w14:paraId="6B9CA8B8" w14:textId="7AE99BBD">
      <w:pPr>
        <w:spacing w:after="0"/>
        <w:ind w:left="708"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43ACDEB" w:rsidR="543ACD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Стоимость хранения продукции - (дата начала хранения, дата окончания хранения)</w:t>
      </w:r>
    </w:p>
    <w:p w:rsidR="543ACDEB" w:rsidP="543ACDEB" w:rsidRDefault="543ACDEB" w14:paraId="473DC6DA" w14:textId="5BDADAB6">
      <w:pPr>
        <w:spacing w:after="0"/>
        <w:ind w:left="708"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543ACDEB" w:rsidP="543ACDEB" w:rsidRDefault="543ACDEB" w14:paraId="70839F2F" w14:textId="2D4CEC59">
      <w:pPr>
        <w:pStyle w:val="ListParagraph"/>
        <w:numPr>
          <w:ilvl w:val="1"/>
          <w:numId w:val="5"/>
        </w:numPr>
        <w:spacing w:after="0" w:line="240" w:lineRule="auto"/>
        <w:contextualSpacing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43ACDEB" w:rsidR="543ACDE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Определить внешний ключ (если он есть) </w:t>
      </w:r>
    </w:p>
    <w:p w:rsidR="543ACDEB" w:rsidP="543ACDEB" w:rsidRDefault="543ACDEB" w14:paraId="4C98DF15" w14:textId="1CB1C2C7">
      <w:pPr>
        <w:spacing w:after="0"/>
        <w:ind w:left="708"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43ACDEB" w:rsidR="543ACD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Поставка.ID_поставщика - Поставщик .ID_поставщика;</w:t>
      </w:r>
    </w:p>
    <w:p w:rsidR="543ACDEB" w:rsidP="543ACDEB" w:rsidRDefault="543ACDEB" w14:paraId="03FB92F9" w14:textId="67292DFC">
      <w:pPr>
        <w:spacing w:after="0"/>
        <w:ind w:left="708"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43ACDEB" w:rsidR="543ACD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Состав_поставки.ID_поставки - Поставка.ID_поставки</w:t>
      </w:r>
    </w:p>
    <w:p w:rsidR="543ACDEB" w:rsidP="543ACDEB" w:rsidRDefault="543ACDEB" w14:paraId="127C4F6B" w14:textId="4C005EB9">
      <w:pPr>
        <w:spacing w:after="0"/>
        <w:ind w:left="708"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43ACDEB" w:rsidR="543ACD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Состав_поставки.Артикул - Продукция .Артикул</w:t>
      </w:r>
    </w:p>
    <w:p w:rsidR="543ACDEB" w:rsidP="543ACDEB" w:rsidRDefault="543ACDEB" w14:paraId="76082FE5" w14:textId="46DD6F3C">
      <w:pPr>
        <w:spacing w:after="0"/>
        <w:ind w:left="708"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43ACDEB" w:rsidR="543ACD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Продукция.Артикул - Стоимость_Хранения_Продукции. </w:t>
      </w:r>
      <w:r>
        <w:tab/>
      </w:r>
      <w:r w:rsidRPr="543ACDEB" w:rsidR="543ACD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Артикул</w:t>
      </w:r>
    </w:p>
    <w:p w:rsidR="543ACDEB" w:rsidP="543ACDEB" w:rsidRDefault="543ACDEB" w14:paraId="186CD3B1" w14:textId="108B05A7">
      <w:pPr>
        <w:spacing w:after="0"/>
        <w:ind w:left="708"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543ACDEB" w:rsidP="543ACDEB" w:rsidRDefault="543ACDEB" w14:paraId="1DBD94F3" w14:textId="61DD302F">
      <w:pPr>
        <w:pStyle w:val="ListParagraph"/>
        <w:numPr>
          <w:ilvl w:val="1"/>
          <w:numId w:val="8"/>
        </w:numPr>
        <w:spacing w:after="0" w:line="240" w:lineRule="auto"/>
        <w:contextualSpacing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43ACDEB" w:rsidR="543ACDE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Определить обязательные для заполнения поля.</w:t>
      </w:r>
    </w:p>
    <w:p w:rsidR="543ACDEB" w:rsidP="543ACDEB" w:rsidRDefault="543ACDEB" w14:paraId="68DD0AC7" w14:textId="2D9DCBD6">
      <w:pPr>
        <w:spacing w:before="0" w:beforeAutospacing="off" w:after="0" w:afterAutospacing="off" w:line="259" w:lineRule="auto"/>
        <w:ind w:left="1416" w:right="0" w:firstLine="1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43ACDEB" w:rsidR="543ACD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Все поля обязательны к заполнению кроме адреса поставщика и описания товара.</w:t>
      </w:r>
    </w:p>
    <w:p w:rsidR="543ACDEB" w:rsidP="543ACDEB" w:rsidRDefault="543ACDEB" w14:paraId="2B0957EC" w14:textId="288C620C">
      <w:pPr>
        <w:pStyle w:val="ListParagraph"/>
        <w:numPr>
          <w:ilvl w:val="1"/>
          <w:numId w:val="9"/>
        </w:numPr>
        <w:spacing w:before="0" w:beforeAutospacing="off" w:after="0" w:afterAutospacing="off" w:line="240" w:lineRule="auto"/>
        <w:contextualSpacing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43ACDEB" w:rsidR="543ACDE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Определить значение по умолчанию для некоторых полей.</w:t>
      </w:r>
    </w:p>
    <w:p w:rsidR="543ACDEB" w:rsidP="543ACDEB" w:rsidRDefault="543ACDEB" w14:paraId="7C411F7B" w14:textId="579E1CD8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43ACDEB" w:rsidR="543ACD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Дата поступления - текущая дата и время.</w:t>
      </w:r>
      <w:r>
        <w:tab/>
      </w:r>
      <w:r>
        <w:br/>
      </w:r>
      <w:r>
        <w:drawing>
          <wp:inline wp14:editId="4D3B06EA" wp14:anchorId="0CF93893">
            <wp:extent cx="5086350" cy="3267075"/>
            <wp:effectExtent l="0" t="0" r="0" b="0"/>
            <wp:docPr id="106730511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87371767fcc452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3ACDEB" w:rsidP="543ACDEB" w:rsidRDefault="543ACDEB" w14:paraId="684B6640" w14:textId="5E10D65B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="543ACDEB">
        <w:rPr/>
        <w:t xml:space="preserve">Работа </w:t>
      </w:r>
      <w:r w:rsidR="543ACDEB">
        <w:rPr/>
        <w:t>над ошибками</w:t>
      </w:r>
      <w:r w:rsidR="543ACDEB">
        <w:rPr/>
        <w:t>.</w:t>
      </w:r>
    </w:p>
    <w:p w:rsidR="543ACDEB" w:rsidP="543ACDEB" w:rsidRDefault="543ACDEB" w14:paraId="47AACEF6" w14:textId="67EA09E6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="543ACDEB">
        <w:rPr/>
        <w:t>Была неправильно построена самая первая диаграмма, не должно было быть состава поставки. Исправленная:</w:t>
      </w:r>
    </w:p>
    <w:p w:rsidR="543ACDEB" w:rsidP="543ACDEB" w:rsidRDefault="543ACDEB" w14:paraId="71F93B04" w14:textId="19192E63">
      <w:pPr>
        <w:pStyle w:val="Normal"/>
      </w:pPr>
      <w:r>
        <w:br/>
      </w:r>
      <w:r>
        <w:br/>
      </w:r>
      <w:r>
        <w:drawing>
          <wp:inline wp14:editId="3DCDC814" wp14:anchorId="65D3F225">
            <wp:extent cx="6517855" cy="3286086"/>
            <wp:effectExtent l="0" t="0" r="0" b="0"/>
            <wp:docPr id="6267904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9186245932549d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7855" cy="3286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5409bec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5"/>
      <w:numFmt w:val="lowerLetter"/>
      <w:lvlText w:val="%2."/>
      <w:lvlJc w:val="left"/>
      <w:pPr>
        <w:ind w:left="1789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1cc78b4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4"/>
      <w:numFmt w:val="lowerLetter"/>
      <w:lvlText w:val="%2."/>
      <w:lvlJc w:val="left"/>
      <w:pPr>
        <w:ind w:left="1789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6a95fcd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3"/>
      <w:numFmt w:val="lowerLetter"/>
      <w:lvlText w:val="%2."/>
      <w:lvlJc w:val="left"/>
      <w:pPr>
        <w:ind w:left="1789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209ab34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2"/>
      <w:numFmt w:val="lowerLetter"/>
      <w:lvlText w:val="%2."/>
      <w:lvlJc w:val="left"/>
      <w:pPr>
        <w:ind w:left="1789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6cf05c2f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1069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789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7eb9659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3"/>
      <w:numFmt w:val="lowerLetter"/>
      <w:lvlText w:val="%2."/>
      <w:lvlJc w:val="left"/>
      <w:pPr>
        <w:ind w:left="1789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4c16bc1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2"/>
      <w:numFmt w:val="lowerLetter"/>
      <w:lvlText w:val="%2."/>
      <w:lvlJc w:val="left"/>
      <w:pPr>
        <w:ind w:left="1789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22dd79f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69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789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16d4cca7"/>
    <w:multiLevelType xmlns:w="http://schemas.openxmlformats.org/wordprocessingml/2006/main" w:val="hybridMultilevel"/>
    <w:lvl xmlns:w="http://schemas.openxmlformats.org/wordprocessingml/2006/main" w:ilvl="0">
      <w:start w:val="2"/>
      <w:numFmt w:val="upperRoman"/>
      <w:lvlText w:val="%1."/>
      <w:lvlJc w:val="right"/>
      <w:pPr>
        <w:ind w:left="1069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EEA3B1A"/>
    <w:rsid w:val="2EEA3B1A"/>
    <w:rsid w:val="543AC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78DD2"/>
  <w15:chartTrackingRefBased/>
  <w15:docId w15:val="{A5DC44D8-939A-49E7-85C4-2CA9C3433DF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11" w:customStyle="true">
    <w:uiPriority w:val="1"/>
    <w:name w:val="Подзаголовок 1"/>
    <w:basedOn w:val="Normal"/>
    <w:link w:val="12"/>
    <w:qFormat/>
    <w:rsid w:val="543ACDEB"/>
    <w:rPr>
      <w:rFonts w:ascii="Calibri Light" w:hAnsi="Calibri Light" w:eastAsia="" w:cs="" w:asciiTheme="majorAscii" w:hAnsiTheme="majorAscii" w:eastAsiaTheme="majorEastAsia" w:cstheme="majorBidi"/>
      <w:b w:val="1"/>
      <w:bCs w:val="1"/>
      <w:i w:val="1"/>
      <w:iCs w:val="1"/>
      <w:color w:val="auto"/>
      <w:sz w:val="28"/>
      <w:szCs w:val="28"/>
      <w:lang w:eastAsia="ru-RU"/>
    </w:rPr>
    <w:pPr>
      <w:keepNext w:val="1"/>
      <w:keepLines w:val="0"/>
      <w:spacing w:before="480" w:after="240" w:line="240" w:lineRule="auto"/>
      <w:ind w:firstLine="709"/>
      <w:contextualSpacing/>
      <w:jc w:val="both"/>
      <w:outlineLvl w:val="1"/>
    </w:pPr>
  </w:style>
  <w:style w:type="character" w:styleId="12" w:customStyle="true">
    <w:uiPriority w:val="1"/>
    <w:name w:val="Подзаголовок 1 Знак"/>
    <w:basedOn w:val="DefaultParagraphFont"/>
    <w:link w:val="11"/>
    <w:rsid w:val="543ACDEB"/>
    <w:rPr>
      <w:rFonts w:ascii="Arial" w:hAnsi="Arial" w:eastAsia="Times New Roman" w:cs="Arial"/>
      <w:b w:val="1"/>
      <w:bCs w:val="1"/>
      <w:i w:val="1"/>
      <w:iCs w:val="1"/>
      <w:sz w:val="28"/>
      <w:szCs w:val="28"/>
      <w:lang w:eastAsia="ru-RU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42b21c94cc8a4792" /><Relationship Type="http://schemas.openxmlformats.org/officeDocument/2006/relationships/image" Target="/media/image.jpg" Id="Rc959eff8ca164587" /><Relationship Type="http://schemas.openxmlformats.org/officeDocument/2006/relationships/image" Target="/media/image2.png" Id="R187371767fcc4529" /><Relationship Type="http://schemas.openxmlformats.org/officeDocument/2006/relationships/image" Target="/media/image3.png" Id="R49186245932549dd" /><Relationship Type="http://schemas.openxmlformats.org/officeDocument/2006/relationships/numbering" Target="numbering.xml" Id="Re3a16909679648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2024-03-06T14:20:01.9338782Z</dcterms:created>
  <dcterms:modified xsi:type="dcterms:W3CDTF">2024-03-06T14:23:23.9635707Z</dcterms:modified>
  <dc:creator>Смирнов Петр</dc:creator>
  <lastModifiedBy>Смирнов Петр</lastModifiedBy>
</coreProperties>
</file>