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F1E22" w14:textId="4CFEBF29" w:rsidR="00DF139E" w:rsidRPr="00B83F4E" w:rsidRDefault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Графические схемы и диаграммы в алгоритмизации и программировании</w:t>
      </w:r>
    </w:p>
    <w:p w14:paraId="3CDE439E" w14:textId="77777777" w:rsidR="00B83F4E" w:rsidRPr="00B83F4E" w:rsidRDefault="00B83F4E">
      <w:pPr>
        <w:rPr>
          <w:rFonts w:ascii="Times New Roman" w:hAnsi="Times New Roman" w:cs="Times New Roman"/>
        </w:rPr>
      </w:pPr>
    </w:p>
    <w:p w14:paraId="7ADB9381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 xml:space="preserve">1) Диаграмма </w:t>
      </w:r>
      <w:proofErr w:type="spellStart"/>
      <w:r w:rsidRPr="00B83F4E">
        <w:rPr>
          <w:rFonts w:ascii="Times New Roman" w:hAnsi="Times New Roman" w:cs="Times New Roman"/>
          <w:b/>
          <w:bCs/>
        </w:rPr>
        <w:t>Нэсси</w:t>
      </w:r>
      <w:proofErr w:type="spellEnd"/>
      <w:r w:rsidRPr="00B83F4E">
        <w:rPr>
          <w:rFonts w:ascii="Times New Roman" w:hAnsi="Times New Roman" w:cs="Times New Roman"/>
          <w:b/>
          <w:bCs/>
        </w:rPr>
        <w:t>–Шнейдермана (</w:t>
      </w:r>
      <w:proofErr w:type="spellStart"/>
      <w:r w:rsidRPr="00B83F4E">
        <w:rPr>
          <w:rFonts w:ascii="Times New Roman" w:hAnsi="Times New Roman" w:cs="Times New Roman"/>
          <w:b/>
          <w:bCs/>
        </w:rPr>
        <w:t>структурограмма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</w:p>
    <w:p w14:paraId="54B6B8C5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Алгоритм изображается </w:t>
      </w:r>
      <w:r w:rsidRPr="00B83F4E">
        <w:rPr>
          <w:rFonts w:ascii="Times New Roman" w:hAnsi="Times New Roman" w:cs="Times New Roman"/>
          <w:b/>
          <w:bCs/>
        </w:rPr>
        <w:t>вложенными блоками</w:t>
      </w:r>
      <w:r w:rsidRPr="00B83F4E">
        <w:rPr>
          <w:rFonts w:ascii="Times New Roman" w:hAnsi="Times New Roman" w:cs="Times New Roman"/>
        </w:rPr>
        <w:t xml:space="preserve"> без стрелок. Каждая конструкция структурного программирования — это прямоугольный блок или композиция прямоугольников.</w:t>
      </w:r>
    </w:p>
    <w:p w14:paraId="00DB2F9E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Базовые элементы</w:t>
      </w:r>
    </w:p>
    <w:p w14:paraId="73BE6FE6" w14:textId="77777777" w:rsidR="00B83F4E" w:rsidRPr="00B83F4E" w:rsidRDefault="00B83F4E" w:rsidP="00B83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Последовательность</w:t>
      </w:r>
      <w:r w:rsidRPr="00B83F4E">
        <w:rPr>
          <w:rFonts w:ascii="Times New Roman" w:hAnsi="Times New Roman" w:cs="Times New Roman"/>
        </w:rPr>
        <w:t xml:space="preserve"> — вертикально расположенные блоки один за другим.</w:t>
      </w:r>
    </w:p>
    <w:p w14:paraId="6BD7D0E6" w14:textId="77777777" w:rsidR="00B83F4E" w:rsidRPr="00B83F4E" w:rsidRDefault="00B83F4E" w:rsidP="00B83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 xml:space="preserve">Ветвление </w:t>
      </w:r>
      <w:proofErr w:type="spellStart"/>
      <w:r w:rsidRPr="00B83F4E">
        <w:rPr>
          <w:rFonts w:ascii="Times New Roman" w:hAnsi="Times New Roman" w:cs="Times New Roman"/>
          <w:b/>
          <w:bCs/>
        </w:rPr>
        <w:t>if</w:t>
      </w:r>
      <w:proofErr w:type="spellEnd"/>
      <w:r w:rsidRPr="00B83F4E">
        <w:rPr>
          <w:rFonts w:ascii="Times New Roman" w:hAnsi="Times New Roman" w:cs="Times New Roman"/>
          <w:b/>
          <w:bCs/>
        </w:rPr>
        <w:t>/</w:t>
      </w:r>
      <w:proofErr w:type="spellStart"/>
      <w:r w:rsidRPr="00B83F4E">
        <w:rPr>
          <w:rFonts w:ascii="Times New Roman" w:hAnsi="Times New Roman" w:cs="Times New Roman"/>
          <w:b/>
          <w:bCs/>
        </w:rPr>
        <w:t>else</w:t>
      </w:r>
      <w:proofErr w:type="spellEnd"/>
      <w:r w:rsidRPr="00B83F4E">
        <w:rPr>
          <w:rFonts w:ascii="Times New Roman" w:hAnsi="Times New Roman" w:cs="Times New Roman"/>
        </w:rPr>
        <w:t xml:space="preserve"> — прямоугольник, разделённый на секции «да/нет».</w:t>
      </w:r>
    </w:p>
    <w:p w14:paraId="51760728" w14:textId="77777777" w:rsidR="00B83F4E" w:rsidRPr="00B83F4E" w:rsidRDefault="00B83F4E" w:rsidP="00B83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Множественный выбор (</w:t>
      </w:r>
      <w:proofErr w:type="spellStart"/>
      <w:r w:rsidRPr="00B83F4E">
        <w:rPr>
          <w:rFonts w:ascii="Times New Roman" w:hAnsi="Times New Roman" w:cs="Times New Roman"/>
          <w:b/>
          <w:bCs/>
        </w:rPr>
        <w:t>switch</w:t>
      </w:r>
      <w:proofErr w:type="spellEnd"/>
      <w:r w:rsidRPr="00B83F4E">
        <w:rPr>
          <w:rFonts w:ascii="Times New Roman" w:hAnsi="Times New Roman" w:cs="Times New Roman"/>
          <w:b/>
          <w:bCs/>
        </w:rPr>
        <w:t>/</w:t>
      </w:r>
      <w:proofErr w:type="spellStart"/>
      <w:r w:rsidRPr="00B83F4E">
        <w:rPr>
          <w:rFonts w:ascii="Times New Roman" w:hAnsi="Times New Roman" w:cs="Times New Roman"/>
          <w:b/>
          <w:bCs/>
        </w:rPr>
        <w:t>case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 — блок, разбитый на несколько секций по вариантам.</w:t>
      </w:r>
    </w:p>
    <w:p w14:paraId="37FD7042" w14:textId="77777777" w:rsidR="00B83F4E" w:rsidRPr="00B83F4E" w:rsidRDefault="00B83F4E" w:rsidP="00B83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Цикл</w:t>
      </w:r>
      <w:r w:rsidRPr="00B83F4E">
        <w:rPr>
          <w:rFonts w:ascii="Times New Roman" w:hAnsi="Times New Roman" w:cs="Times New Roman"/>
        </w:rPr>
        <w:t xml:space="preserve"> — блок с меткой (пока/до), охватывающий вложенный набор действий.</w:t>
      </w:r>
    </w:p>
    <w:p w14:paraId="10C86EF1" w14:textId="77777777" w:rsidR="00B83F4E" w:rsidRPr="00B83F4E" w:rsidRDefault="00B83F4E" w:rsidP="00B83F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Подпрограмма/вызов</w:t>
      </w:r>
      <w:r w:rsidRPr="00B83F4E">
        <w:rPr>
          <w:rFonts w:ascii="Times New Roman" w:hAnsi="Times New Roman" w:cs="Times New Roman"/>
        </w:rPr>
        <w:t xml:space="preserve"> — именованный вложенный прямоугольник.</w:t>
      </w:r>
    </w:p>
    <w:p w14:paraId="7454DAA8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76554754" w14:textId="77777777" w:rsidR="00B83F4E" w:rsidRPr="00B83F4E" w:rsidRDefault="00B83F4E" w:rsidP="00B83F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Читаемость для обучения: нет путаницы со стрелками, структура очевидна.</w:t>
      </w:r>
    </w:p>
    <w:p w14:paraId="409E5BB9" w14:textId="77777777" w:rsidR="00B83F4E" w:rsidRPr="00B83F4E" w:rsidRDefault="00B83F4E" w:rsidP="00B83F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Подталкивает к </w:t>
      </w:r>
      <w:r w:rsidRPr="00B83F4E">
        <w:rPr>
          <w:rFonts w:ascii="Times New Roman" w:hAnsi="Times New Roman" w:cs="Times New Roman"/>
          <w:b/>
          <w:bCs/>
        </w:rPr>
        <w:t>одному входу и одному выходу</w:t>
      </w:r>
      <w:r w:rsidRPr="00B83F4E">
        <w:rPr>
          <w:rFonts w:ascii="Times New Roman" w:hAnsi="Times New Roman" w:cs="Times New Roman"/>
        </w:rPr>
        <w:t xml:space="preserve"> у каждой конструкции.</w:t>
      </w:r>
    </w:p>
    <w:p w14:paraId="1631ABF1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0A9DE6F7" w14:textId="77777777" w:rsidR="00B83F4E" w:rsidRPr="00B83F4E" w:rsidRDefault="00B83F4E" w:rsidP="00B83F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Плохо показывает </w:t>
      </w:r>
      <w:r w:rsidRPr="00B83F4E">
        <w:rPr>
          <w:rFonts w:ascii="Times New Roman" w:hAnsi="Times New Roman" w:cs="Times New Roman"/>
          <w:b/>
          <w:bCs/>
        </w:rPr>
        <w:t>параллелизм</w:t>
      </w:r>
      <w:r w:rsidRPr="00B83F4E">
        <w:rPr>
          <w:rFonts w:ascii="Times New Roman" w:hAnsi="Times New Roman" w:cs="Times New Roman"/>
        </w:rPr>
        <w:t xml:space="preserve"> и </w:t>
      </w:r>
      <w:r w:rsidRPr="00B83F4E">
        <w:rPr>
          <w:rFonts w:ascii="Times New Roman" w:hAnsi="Times New Roman" w:cs="Times New Roman"/>
          <w:b/>
          <w:bCs/>
        </w:rPr>
        <w:t>потоки данных</w:t>
      </w:r>
      <w:r w:rsidRPr="00B83F4E">
        <w:rPr>
          <w:rFonts w:ascii="Times New Roman" w:hAnsi="Times New Roman" w:cs="Times New Roman"/>
        </w:rPr>
        <w:t>.</w:t>
      </w:r>
    </w:p>
    <w:p w14:paraId="66B23DDC" w14:textId="77777777" w:rsidR="00B83F4E" w:rsidRPr="00B83F4E" w:rsidRDefault="00B83F4E" w:rsidP="00B83F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Большие алгоритмы становятся громоздкими.</w:t>
      </w:r>
    </w:p>
    <w:p w14:paraId="5EFC2099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обучение, проектирование процедурной логики, пояснение алгоритмов без акцента на данные или компоненты системы.</w:t>
      </w:r>
    </w:p>
    <w:p w14:paraId="6FBC33F0" w14:textId="77777777" w:rsidR="00B83F4E" w:rsidRPr="00B83F4E" w:rsidRDefault="00B83F4E" w:rsidP="00B83F4E">
      <w:pPr>
        <w:rPr>
          <w:rFonts w:ascii="Times New Roman" w:hAnsi="Times New Roman" w:cs="Times New Roman"/>
          <w:lang w:val="en-US"/>
        </w:rPr>
      </w:pPr>
    </w:p>
    <w:p w14:paraId="613249C3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>2) ДРАКОН</w:t>
      </w:r>
      <w:r w:rsidRPr="00B83F4E">
        <w:rPr>
          <w:rFonts w:ascii="Times New Roman" w:hAnsi="Times New Roman" w:cs="Times New Roman"/>
          <w:b/>
          <w:bCs/>
        </w:rPr>
        <w:noBreakHyphen/>
        <w:t>схемы</w:t>
      </w:r>
    </w:p>
    <w:p w14:paraId="6144AFCE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Визуальный язык, созданный для </w:t>
      </w:r>
      <w:r w:rsidRPr="00B83F4E">
        <w:rPr>
          <w:rFonts w:ascii="Times New Roman" w:hAnsi="Times New Roman" w:cs="Times New Roman"/>
          <w:b/>
          <w:bCs/>
        </w:rPr>
        <w:t>когнитивной эргономики</w:t>
      </w:r>
      <w:r w:rsidRPr="00B83F4E">
        <w:rPr>
          <w:rFonts w:ascii="Times New Roman" w:hAnsi="Times New Roman" w:cs="Times New Roman"/>
        </w:rPr>
        <w:t>: схема читается сверху вниз как «река времени», элементы строго выровнены, минимизировано пересечение линий.</w:t>
      </w:r>
    </w:p>
    <w:p w14:paraId="2319563E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Алфавит и правила (в упрощённом виде)</w:t>
      </w:r>
    </w:p>
    <w:p w14:paraId="1E0E4B49" w14:textId="77777777" w:rsidR="00B83F4E" w:rsidRPr="00B83F4E" w:rsidRDefault="00B83F4E" w:rsidP="00B83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Заголовок</w:t>
      </w:r>
      <w:r w:rsidRPr="00B83F4E">
        <w:rPr>
          <w:rFonts w:ascii="Times New Roman" w:hAnsi="Times New Roman" w:cs="Times New Roman"/>
        </w:rPr>
        <w:t xml:space="preserve"> и </w:t>
      </w:r>
      <w:r w:rsidRPr="00B83F4E">
        <w:rPr>
          <w:rFonts w:ascii="Times New Roman" w:hAnsi="Times New Roman" w:cs="Times New Roman"/>
          <w:b/>
          <w:bCs/>
        </w:rPr>
        <w:t>конец</w:t>
      </w:r>
      <w:r w:rsidRPr="00B83F4E">
        <w:rPr>
          <w:rFonts w:ascii="Times New Roman" w:hAnsi="Times New Roman" w:cs="Times New Roman"/>
        </w:rPr>
        <w:t xml:space="preserve"> — рамочные иконки, формируют «скелет».</w:t>
      </w:r>
    </w:p>
    <w:p w14:paraId="256B034B" w14:textId="77777777" w:rsidR="00B83F4E" w:rsidRPr="00B83F4E" w:rsidRDefault="00B83F4E" w:rsidP="00B83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Действие</w:t>
      </w:r>
      <w:r w:rsidRPr="00B83F4E">
        <w:rPr>
          <w:rFonts w:ascii="Times New Roman" w:hAnsi="Times New Roman" w:cs="Times New Roman"/>
        </w:rPr>
        <w:t xml:space="preserve"> — прямоугольник с текстом шага.</w:t>
      </w:r>
    </w:p>
    <w:p w14:paraId="156A0A92" w14:textId="77777777" w:rsidR="00B83F4E" w:rsidRPr="00B83F4E" w:rsidRDefault="00B83F4E" w:rsidP="00B83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Развилка/слияние</w:t>
      </w:r>
      <w:r w:rsidRPr="00B83F4E">
        <w:rPr>
          <w:rFonts w:ascii="Times New Roman" w:hAnsi="Times New Roman" w:cs="Times New Roman"/>
        </w:rPr>
        <w:t xml:space="preserve"> — строго оформленные узлы для ветвлений.</w:t>
      </w:r>
    </w:p>
    <w:p w14:paraId="202450F7" w14:textId="77777777" w:rsidR="00B83F4E" w:rsidRPr="00B83F4E" w:rsidRDefault="00B83F4E" w:rsidP="00B83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Повторы</w:t>
      </w:r>
      <w:r w:rsidRPr="00B83F4E">
        <w:rPr>
          <w:rFonts w:ascii="Times New Roman" w:hAnsi="Times New Roman" w:cs="Times New Roman"/>
        </w:rPr>
        <w:t xml:space="preserve"> — типовые шаблоны для «пока», «до», счётных циклов.</w:t>
      </w:r>
    </w:p>
    <w:p w14:paraId="2C42E9F9" w14:textId="77777777" w:rsidR="00B83F4E" w:rsidRPr="00B83F4E" w:rsidRDefault="00B83F4E" w:rsidP="00B83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Подсхемы</w:t>
      </w:r>
      <w:r w:rsidRPr="00B83F4E">
        <w:rPr>
          <w:rFonts w:ascii="Times New Roman" w:hAnsi="Times New Roman" w:cs="Times New Roman"/>
        </w:rPr>
        <w:t xml:space="preserve"> — вызовы подпрограмм («иконы») и декомпозиция.</w:t>
      </w:r>
    </w:p>
    <w:p w14:paraId="1E16D1EC" w14:textId="77777777" w:rsidR="00B83F4E" w:rsidRPr="00B83F4E" w:rsidRDefault="00B83F4E" w:rsidP="00B83F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lastRenderedPageBreak/>
        <w:t xml:space="preserve">Жёсткие </w:t>
      </w:r>
      <w:r w:rsidRPr="00B83F4E">
        <w:rPr>
          <w:rFonts w:ascii="Times New Roman" w:hAnsi="Times New Roman" w:cs="Times New Roman"/>
          <w:b/>
          <w:bCs/>
        </w:rPr>
        <w:t>правила верстки</w:t>
      </w:r>
      <w:r w:rsidRPr="00B83F4E">
        <w:rPr>
          <w:rFonts w:ascii="Times New Roman" w:hAnsi="Times New Roman" w:cs="Times New Roman"/>
        </w:rPr>
        <w:t>: вертикальный основной поток, аккуратные боковые ответвления, отсутствие «паутины» стрелок.</w:t>
      </w:r>
    </w:p>
    <w:p w14:paraId="6C8003C1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061CE5B9" w14:textId="77777777" w:rsidR="00B83F4E" w:rsidRPr="00B83F4E" w:rsidRDefault="00B83F4E" w:rsidP="00B83F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Очень </w:t>
      </w:r>
      <w:r w:rsidRPr="00B83F4E">
        <w:rPr>
          <w:rFonts w:ascii="Times New Roman" w:hAnsi="Times New Roman" w:cs="Times New Roman"/>
          <w:b/>
          <w:bCs/>
        </w:rPr>
        <w:t>читабельно</w:t>
      </w:r>
      <w:r w:rsidRPr="00B83F4E">
        <w:rPr>
          <w:rFonts w:ascii="Times New Roman" w:hAnsi="Times New Roman" w:cs="Times New Roman"/>
        </w:rPr>
        <w:t xml:space="preserve"> для сложных алгоритмов и инструкций.</w:t>
      </w:r>
    </w:p>
    <w:p w14:paraId="1DA59F2F" w14:textId="77777777" w:rsidR="00B83F4E" w:rsidRPr="00B83F4E" w:rsidRDefault="00B83F4E" w:rsidP="00B83F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Подходит для регламентов, медицинских алгоритмов, учебных материалов.</w:t>
      </w:r>
    </w:p>
    <w:p w14:paraId="75D891A8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1058D418" w14:textId="77777777" w:rsidR="00B83F4E" w:rsidRPr="00B83F4E" w:rsidRDefault="00B83F4E" w:rsidP="00B83F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Требует дисциплины/редактора ДРАКОН.</w:t>
      </w:r>
    </w:p>
    <w:p w14:paraId="3ACD4C26" w14:textId="77777777" w:rsidR="00B83F4E" w:rsidRPr="00B83F4E" w:rsidRDefault="00B83F4E" w:rsidP="00B83F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Не заменяет нотации уровня архитектуры или данных.</w:t>
      </w:r>
    </w:p>
    <w:p w14:paraId="70EF26D1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пошаговые алгоритмы, регламенты, инструкции, сценарии (включая чат-ботов/голосовых ассистентов).</w:t>
      </w:r>
    </w:p>
    <w:p w14:paraId="21B1180A" w14:textId="22216BE2" w:rsidR="00B83F4E" w:rsidRPr="00B83F4E" w:rsidRDefault="00B83F4E" w:rsidP="00B83F4E">
      <w:pPr>
        <w:rPr>
          <w:rFonts w:ascii="Times New Roman" w:hAnsi="Times New Roman" w:cs="Times New Roman"/>
        </w:rPr>
      </w:pPr>
    </w:p>
    <w:p w14:paraId="21F3F1B4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 xml:space="preserve">3) UML </w:t>
      </w:r>
      <w:proofErr w:type="spellStart"/>
      <w:r w:rsidRPr="00B83F4E">
        <w:rPr>
          <w:rFonts w:ascii="Times New Roman" w:hAnsi="Times New Roman" w:cs="Times New Roman"/>
          <w:b/>
          <w:bCs/>
        </w:rPr>
        <w:t>Activity</w:t>
      </w:r>
      <w:proofErr w:type="spellEnd"/>
      <w:r w:rsidRPr="00B83F4E">
        <w:rPr>
          <w:rFonts w:ascii="Times New Roman" w:hAnsi="Times New Roman" w:cs="Times New Roman"/>
          <w:b/>
          <w:bCs/>
        </w:rPr>
        <w:t xml:space="preserve"> (диаграмма деятельности)</w:t>
      </w:r>
    </w:p>
    <w:p w14:paraId="268C5777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Поведенческая диаграмма UML, описывает </w:t>
      </w:r>
      <w:r w:rsidRPr="00B83F4E">
        <w:rPr>
          <w:rFonts w:ascii="Times New Roman" w:hAnsi="Times New Roman" w:cs="Times New Roman"/>
          <w:b/>
          <w:bCs/>
        </w:rPr>
        <w:t>поток работ/действий</w:t>
      </w:r>
      <w:r w:rsidRPr="00B83F4E">
        <w:rPr>
          <w:rFonts w:ascii="Times New Roman" w:hAnsi="Times New Roman" w:cs="Times New Roman"/>
        </w:rPr>
        <w:t xml:space="preserve"> и правила их переходов.</w:t>
      </w:r>
    </w:p>
    <w:p w14:paraId="7104383C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Базовые элементы</w:t>
      </w:r>
    </w:p>
    <w:p w14:paraId="49EE44FD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Начало</w:t>
      </w:r>
      <w:r w:rsidRPr="00B83F4E">
        <w:rPr>
          <w:rFonts w:ascii="Times New Roman" w:hAnsi="Times New Roman" w:cs="Times New Roman"/>
        </w:rPr>
        <w:t xml:space="preserve"> (закрашенный кружок) и </w:t>
      </w:r>
      <w:r w:rsidRPr="00B83F4E">
        <w:rPr>
          <w:rFonts w:ascii="Times New Roman" w:hAnsi="Times New Roman" w:cs="Times New Roman"/>
          <w:b/>
          <w:bCs/>
        </w:rPr>
        <w:t>конец</w:t>
      </w:r>
      <w:r w:rsidRPr="00B83F4E">
        <w:rPr>
          <w:rFonts w:ascii="Times New Roman" w:hAnsi="Times New Roman" w:cs="Times New Roman"/>
        </w:rPr>
        <w:t xml:space="preserve"> (бычий глаз или пустой кружок с обводкой).</w:t>
      </w:r>
    </w:p>
    <w:p w14:paraId="54D98D07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Действие/деятельность</w:t>
      </w:r>
      <w:r w:rsidRPr="00B83F4E">
        <w:rPr>
          <w:rFonts w:ascii="Times New Roman" w:hAnsi="Times New Roman" w:cs="Times New Roman"/>
        </w:rPr>
        <w:t xml:space="preserve"> — прямоугольник со скруглёнными углами.</w:t>
      </w:r>
    </w:p>
    <w:p w14:paraId="39042DB2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Потоки управления</w:t>
      </w:r>
      <w:r w:rsidRPr="00B83F4E">
        <w:rPr>
          <w:rFonts w:ascii="Times New Roman" w:hAnsi="Times New Roman" w:cs="Times New Roman"/>
        </w:rPr>
        <w:t xml:space="preserve"> — стрелки между действиями.</w:t>
      </w:r>
    </w:p>
    <w:p w14:paraId="7059CB92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Решение/слияние</w:t>
      </w:r>
      <w:r w:rsidRPr="00B83F4E">
        <w:rPr>
          <w:rFonts w:ascii="Times New Roman" w:hAnsi="Times New Roman" w:cs="Times New Roman"/>
        </w:rPr>
        <w:t xml:space="preserve"> — ромбы с пометками условий.</w:t>
      </w:r>
    </w:p>
    <w:p w14:paraId="3FE38BF0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Параллелизм</w:t>
      </w:r>
      <w:r w:rsidRPr="00B83F4E">
        <w:rPr>
          <w:rFonts w:ascii="Times New Roman" w:hAnsi="Times New Roman" w:cs="Times New Roman"/>
        </w:rPr>
        <w:t xml:space="preserve"> — </w:t>
      </w:r>
      <w:proofErr w:type="spellStart"/>
      <w:r w:rsidRPr="00B83F4E">
        <w:rPr>
          <w:rFonts w:ascii="Times New Roman" w:hAnsi="Times New Roman" w:cs="Times New Roman"/>
          <w:b/>
          <w:bCs/>
        </w:rPr>
        <w:t>fork</w:t>
      </w:r>
      <w:proofErr w:type="spellEnd"/>
      <w:r w:rsidRPr="00B83F4E">
        <w:rPr>
          <w:rFonts w:ascii="Times New Roman" w:hAnsi="Times New Roman" w:cs="Times New Roman"/>
          <w:b/>
          <w:bCs/>
        </w:rPr>
        <w:t>/</w:t>
      </w:r>
      <w:proofErr w:type="spellStart"/>
      <w:r w:rsidRPr="00B83F4E">
        <w:rPr>
          <w:rFonts w:ascii="Times New Roman" w:hAnsi="Times New Roman" w:cs="Times New Roman"/>
          <w:b/>
          <w:bCs/>
        </w:rPr>
        <w:t>join</w:t>
      </w:r>
      <w:proofErr w:type="spellEnd"/>
      <w:r w:rsidRPr="00B83F4E">
        <w:rPr>
          <w:rFonts w:ascii="Times New Roman" w:hAnsi="Times New Roman" w:cs="Times New Roman"/>
        </w:rPr>
        <w:t xml:space="preserve"> (толстые чёрточки) для разветвления/синхронизации.</w:t>
      </w:r>
    </w:p>
    <w:p w14:paraId="177C3F3F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Объектные потоки</w:t>
      </w:r>
      <w:r w:rsidRPr="00B83F4E">
        <w:rPr>
          <w:rFonts w:ascii="Times New Roman" w:hAnsi="Times New Roman" w:cs="Times New Roman"/>
        </w:rPr>
        <w:t xml:space="preserve"> — стрелки с прямоугольниками объектов (данные на вход/выход действия).</w:t>
      </w:r>
    </w:p>
    <w:p w14:paraId="14930B30" w14:textId="77777777" w:rsidR="00B83F4E" w:rsidRPr="00B83F4E" w:rsidRDefault="00B83F4E" w:rsidP="00B83F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Дорожки ответственности (</w:t>
      </w:r>
      <w:proofErr w:type="spellStart"/>
      <w:r w:rsidRPr="00B83F4E">
        <w:rPr>
          <w:rFonts w:ascii="Times New Roman" w:hAnsi="Times New Roman" w:cs="Times New Roman"/>
          <w:b/>
          <w:bCs/>
        </w:rPr>
        <w:t>swimlanes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 — разделение по ролям/подсистемам.</w:t>
      </w:r>
    </w:p>
    <w:p w14:paraId="6820E5DC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511F1651" w14:textId="77777777" w:rsidR="00B83F4E" w:rsidRPr="00B83F4E" w:rsidRDefault="00B83F4E" w:rsidP="00B83F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Хорошо показывает </w:t>
      </w:r>
      <w:r w:rsidRPr="00B83F4E">
        <w:rPr>
          <w:rFonts w:ascii="Times New Roman" w:hAnsi="Times New Roman" w:cs="Times New Roman"/>
          <w:b/>
          <w:bCs/>
        </w:rPr>
        <w:t>ветвления, параллельность, ответственных</w:t>
      </w:r>
      <w:r w:rsidRPr="00B83F4E">
        <w:rPr>
          <w:rFonts w:ascii="Times New Roman" w:hAnsi="Times New Roman" w:cs="Times New Roman"/>
        </w:rPr>
        <w:t>.</w:t>
      </w:r>
    </w:p>
    <w:p w14:paraId="30A802C2" w14:textId="77777777" w:rsidR="00B83F4E" w:rsidRPr="00B83F4E" w:rsidRDefault="00B83F4E" w:rsidP="00B83F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Встраивается в экосистему UML (</w:t>
      </w:r>
      <w:proofErr w:type="spellStart"/>
      <w:r w:rsidRPr="00B83F4E">
        <w:rPr>
          <w:rFonts w:ascii="Times New Roman" w:hAnsi="Times New Roman" w:cs="Times New Roman"/>
        </w:rPr>
        <w:t>use</w:t>
      </w:r>
      <w:proofErr w:type="spellEnd"/>
      <w:r w:rsidRPr="00B83F4E">
        <w:rPr>
          <w:rFonts w:ascii="Times New Roman" w:hAnsi="Times New Roman" w:cs="Times New Roman"/>
        </w:rPr>
        <w:t xml:space="preserve"> </w:t>
      </w:r>
      <w:proofErr w:type="spellStart"/>
      <w:r w:rsidRPr="00B83F4E">
        <w:rPr>
          <w:rFonts w:ascii="Times New Roman" w:hAnsi="Times New Roman" w:cs="Times New Roman"/>
        </w:rPr>
        <w:t>case</w:t>
      </w:r>
      <w:proofErr w:type="spellEnd"/>
      <w:r w:rsidRPr="00B83F4E">
        <w:rPr>
          <w:rFonts w:ascii="Times New Roman" w:hAnsi="Times New Roman" w:cs="Times New Roman"/>
        </w:rPr>
        <w:t xml:space="preserve">, </w:t>
      </w:r>
      <w:proofErr w:type="spellStart"/>
      <w:r w:rsidRPr="00B83F4E">
        <w:rPr>
          <w:rFonts w:ascii="Times New Roman" w:hAnsi="Times New Roman" w:cs="Times New Roman"/>
        </w:rPr>
        <w:t>state</w:t>
      </w:r>
      <w:proofErr w:type="spellEnd"/>
      <w:r w:rsidRPr="00B83F4E">
        <w:rPr>
          <w:rFonts w:ascii="Times New Roman" w:hAnsi="Times New Roman" w:cs="Times New Roman"/>
        </w:rPr>
        <w:t xml:space="preserve">, </w:t>
      </w:r>
      <w:proofErr w:type="spellStart"/>
      <w:r w:rsidRPr="00B83F4E">
        <w:rPr>
          <w:rFonts w:ascii="Times New Roman" w:hAnsi="Times New Roman" w:cs="Times New Roman"/>
        </w:rPr>
        <w:t>sequence</w:t>
      </w:r>
      <w:proofErr w:type="spellEnd"/>
      <w:r w:rsidRPr="00B83F4E">
        <w:rPr>
          <w:rFonts w:ascii="Times New Roman" w:hAnsi="Times New Roman" w:cs="Times New Roman"/>
        </w:rPr>
        <w:t xml:space="preserve"> и др.).</w:t>
      </w:r>
    </w:p>
    <w:p w14:paraId="387EA471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6D776654" w14:textId="77777777" w:rsidR="00B83F4E" w:rsidRPr="00B83F4E" w:rsidRDefault="00B83F4E" w:rsidP="00B83F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На детальном уровне может перегружаться.</w:t>
      </w:r>
    </w:p>
    <w:p w14:paraId="189D9835" w14:textId="77777777" w:rsidR="00B83F4E" w:rsidRPr="00B83F4E" w:rsidRDefault="00B83F4E" w:rsidP="00B83F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Не описывает структуру данных лучше специализированных нотаций.</w:t>
      </w:r>
    </w:p>
    <w:p w14:paraId="198FA59B" w14:textId="371C7266" w:rsidR="00B83F4E" w:rsidRPr="00B83F4E" w:rsidRDefault="00B83F4E" w:rsidP="00B83F4E">
      <w:pPr>
        <w:rPr>
          <w:rFonts w:ascii="Times New Roman" w:hAnsi="Times New Roman" w:cs="Times New Roman"/>
          <w:lang w:val="en-US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бизнес</w:t>
      </w:r>
      <w:r w:rsidRPr="00B83F4E">
        <w:rPr>
          <w:rFonts w:ascii="Times New Roman" w:hAnsi="Times New Roman" w:cs="Times New Roman"/>
        </w:rPr>
        <w:noBreakHyphen/>
        <w:t>процессы, сценарии использования, алгоритмы операций классов, согласование потоков между ролями.</w:t>
      </w:r>
    </w:p>
    <w:p w14:paraId="36D0E17C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lastRenderedPageBreak/>
        <w:t>4) DFD — диаграмма потоков данных</w:t>
      </w:r>
    </w:p>
    <w:p w14:paraId="0667120A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Показывает, </w:t>
      </w:r>
      <w:r w:rsidRPr="00B83F4E">
        <w:rPr>
          <w:rFonts w:ascii="Times New Roman" w:hAnsi="Times New Roman" w:cs="Times New Roman"/>
          <w:b/>
          <w:bCs/>
        </w:rPr>
        <w:t>как данные текут через систему</w:t>
      </w:r>
      <w:r w:rsidRPr="00B83F4E">
        <w:rPr>
          <w:rFonts w:ascii="Times New Roman" w:hAnsi="Times New Roman" w:cs="Times New Roman"/>
        </w:rPr>
        <w:t>: от внешних сущностей к процессам, в хранилища и обратно.</w:t>
      </w:r>
    </w:p>
    <w:p w14:paraId="3B2BC1C1" w14:textId="77777777" w:rsidR="00B83F4E" w:rsidRPr="00B83F4E" w:rsidRDefault="00B83F4E" w:rsidP="00B83F4E">
      <w:pPr>
        <w:rPr>
          <w:rFonts w:ascii="Times New Roman" w:hAnsi="Times New Roman" w:cs="Times New Roman"/>
          <w:lang w:val="en-US"/>
        </w:rPr>
      </w:pPr>
      <w:r w:rsidRPr="00B83F4E">
        <w:rPr>
          <w:rFonts w:ascii="Times New Roman" w:hAnsi="Times New Roman" w:cs="Times New Roman"/>
          <w:b/>
          <w:bCs/>
        </w:rPr>
        <w:t>Базовые</w:t>
      </w:r>
      <w:r w:rsidRPr="00B83F4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83F4E">
        <w:rPr>
          <w:rFonts w:ascii="Times New Roman" w:hAnsi="Times New Roman" w:cs="Times New Roman"/>
          <w:b/>
          <w:bCs/>
        </w:rPr>
        <w:t>элементы</w:t>
      </w:r>
      <w:r w:rsidRPr="00B83F4E">
        <w:rPr>
          <w:rFonts w:ascii="Times New Roman" w:hAnsi="Times New Roman" w:cs="Times New Roman"/>
          <w:b/>
          <w:bCs/>
          <w:lang w:val="en-US"/>
        </w:rPr>
        <w:t xml:space="preserve"> (Yourdon–DeMarco / </w:t>
      </w:r>
      <w:proofErr w:type="spellStart"/>
      <w:r w:rsidRPr="00B83F4E">
        <w:rPr>
          <w:rFonts w:ascii="Times New Roman" w:hAnsi="Times New Roman" w:cs="Times New Roman"/>
          <w:b/>
          <w:bCs/>
          <w:lang w:val="en-US"/>
        </w:rPr>
        <w:t>Gane</w:t>
      </w:r>
      <w:proofErr w:type="spellEnd"/>
      <w:r w:rsidRPr="00B83F4E">
        <w:rPr>
          <w:rFonts w:ascii="Times New Roman" w:hAnsi="Times New Roman" w:cs="Times New Roman"/>
          <w:b/>
          <w:bCs/>
          <w:lang w:val="en-US"/>
        </w:rPr>
        <w:t>–Sarson)</w:t>
      </w:r>
    </w:p>
    <w:p w14:paraId="18B4E4D4" w14:textId="77777777" w:rsidR="00B83F4E" w:rsidRPr="00B83F4E" w:rsidRDefault="00B83F4E" w:rsidP="00B83F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Процесс</w:t>
      </w:r>
      <w:r w:rsidRPr="00B83F4E">
        <w:rPr>
          <w:rFonts w:ascii="Times New Roman" w:hAnsi="Times New Roman" w:cs="Times New Roman"/>
        </w:rPr>
        <w:t xml:space="preserve"> — преобразует входные потоки в выходные.</w:t>
      </w:r>
    </w:p>
    <w:p w14:paraId="6EBB5914" w14:textId="77777777" w:rsidR="00B83F4E" w:rsidRPr="00B83F4E" w:rsidRDefault="00B83F4E" w:rsidP="00B83F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Поток данных</w:t>
      </w:r>
      <w:r w:rsidRPr="00B83F4E">
        <w:rPr>
          <w:rFonts w:ascii="Times New Roman" w:hAnsi="Times New Roman" w:cs="Times New Roman"/>
        </w:rPr>
        <w:t xml:space="preserve"> — именованная стрелка.</w:t>
      </w:r>
    </w:p>
    <w:p w14:paraId="245539B8" w14:textId="77777777" w:rsidR="00B83F4E" w:rsidRPr="00B83F4E" w:rsidRDefault="00B83F4E" w:rsidP="00B83F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Хранилище данных</w:t>
      </w:r>
      <w:r w:rsidRPr="00B83F4E">
        <w:rPr>
          <w:rFonts w:ascii="Times New Roman" w:hAnsi="Times New Roman" w:cs="Times New Roman"/>
        </w:rPr>
        <w:t xml:space="preserve"> — пассивный накопитель (файл/БД).</w:t>
      </w:r>
    </w:p>
    <w:p w14:paraId="74941F95" w14:textId="77777777" w:rsidR="00B83F4E" w:rsidRPr="00B83F4E" w:rsidRDefault="00B83F4E" w:rsidP="00B83F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Внешняя сущность</w:t>
      </w:r>
      <w:r w:rsidRPr="00B83F4E">
        <w:rPr>
          <w:rFonts w:ascii="Times New Roman" w:hAnsi="Times New Roman" w:cs="Times New Roman"/>
        </w:rPr>
        <w:t xml:space="preserve"> — источник/приёмник данных вне системы.</w:t>
      </w:r>
    </w:p>
    <w:p w14:paraId="718C8BDD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Уровни</w:t>
      </w:r>
    </w:p>
    <w:p w14:paraId="37DE9D7D" w14:textId="77777777" w:rsidR="00B83F4E" w:rsidRPr="00B83F4E" w:rsidRDefault="00B83F4E" w:rsidP="00B83F4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Контекстная диаграмма (Level 0)</w:t>
      </w:r>
      <w:r w:rsidRPr="00B83F4E">
        <w:rPr>
          <w:rFonts w:ascii="Times New Roman" w:hAnsi="Times New Roman" w:cs="Times New Roman"/>
        </w:rPr>
        <w:t xml:space="preserve"> — система как один процесс + основные внешние сущности и потоки.</w:t>
      </w:r>
    </w:p>
    <w:p w14:paraId="724C9627" w14:textId="77777777" w:rsidR="00B83F4E" w:rsidRPr="00B83F4E" w:rsidRDefault="00B83F4E" w:rsidP="00B83F4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Декомпозиция (Level 1, 2, …)</w:t>
      </w:r>
      <w:r w:rsidRPr="00B83F4E">
        <w:rPr>
          <w:rFonts w:ascii="Times New Roman" w:hAnsi="Times New Roman" w:cs="Times New Roman"/>
        </w:rPr>
        <w:t xml:space="preserve"> — «взрыв» процессов на более детальные подпроцессы с </w:t>
      </w:r>
      <w:r w:rsidRPr="00B83F4E">
        <w:rPr>
          <w:rFonts w:ascii="Times New Roman" w:hAnsi="Times New Roman" w:cs="Times New Roman"/>
          <w:b/>
          <w:bCs/>
        </w:rPr>
        <w:t>балансировкой</w:t>
      </w:r>
      <w:r w:rsidRPr="00B83F4E">
        <w:rPr>
          <w:rFonts w:ascii="Times New Roman" w:hAnsi="Times New Roman" w:cs="Times New Roman"/>
        </w:rPr>
        <w:t xml:space="preserve"> потоков между уровнями.</w:t>
      </w:r>
    </w:p>
    <w:p w14:paraId="7F295CE3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70DD6114" w14:textId="77777777" w:rsidR="00B83F4E" w:rsidRPr="00B83F4E" w:rsidRDefault="00B83F4E" w:rsidP="00B83F4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Фокус на </w:t>
      </w:r>
      <w:r w:rsidRPr="00B83F4E">
        <w:rPr>
          <w:rFonts w:ascii="Times New Roman" w:hAnsi="Times New Roman" w:cs="Times New Roman"/>
          <w:b/>
          <w:bCs/>
        </w:rPr>
        <w:t>данных и их маршрутах</w:t>
      </w:r>
      <w:r w:rsidRPr="00B83F4E">
        <w:rPr>
          <w:rFonts w:ascii="Times New Roman" w:hAnsi="Times New Roman" w:cs="Times New Roman"/>
        </w:rPr>
        <w:t>; наглядна для аналитики.</w:t>
      </w:r>
    </w:p>
    <w:p w14:paraId="77E23CC4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3D4218D3" w14:textId="77777777" w:rsidR="00B83F4E" w:rsidRPr="00B83F4E" w:rsidRDefault="00B83F4E" w:rsidP="00B83F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Слабее показывает логику управления и состояния.</w:t>
      </w:r>
    </w:p>
    <w:p w14:paraId="2BBF269A" w14:textId="77777777" w:rsidR="00B83F4E" w:rsidRPr="00B83F4E" w:rsidRDefault="00B83F4E" w:rsidP="00B83F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Требует аккуратной декомпозиции и единообразной нотации.</w:t>
      </w:r>
    </w:p>
    <w:p w14:paraId="5F38B484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анализ требований к ИС, интеграционные потоки, границы системы.</w:t>
      </w:r>
    </w:p>
    <w:p w14:paraId="1D720C3D" w14:textId="595D719E" w:rsidR="00B83F4E" w:rsidRPr="00B83F4E" w:rsidRDefault="00B83F4E" w:rsidP="00B83F4E">
      <w:pPr>
        <w:rPr>
          <w:rFonts w:ascii="Times New Roman" w:hAnsi="Times New Roman" w:cs="Times New Roman"/>
        </w:rPr>
      </w:pPr>
    </w:p>
    <w:p w14:paraId="3B4C434C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>5) Р</w:t>
      </w:r>
      <w:r w:rsidRPr="00B83F4E">
        <w:rPr>
          <w:rFonts w:ascii="Times New Roman" w:hAnsi="Times New Roman" w:cs="Times New Roman"/>
          <w:b/>
          <w:bCs/>
        </w:rPr>
        <w:noBreakHyphen/>
        <w:t>схемы (R</w:t>
      </w:r>
      <w:r w:rsidRPr="00B83F4E">
        <w:rPr>
          <w:rFonts w:ascii="Times New Roman" w:hAnsi="Times New Roman" w:cs="Times New Roman"/>
          <w:b/>
          <w:bCs/>
        </w:rPr>
        <w:noBreakHyphen/>
      </w:r>
      <w:proofErr w:type="spellStart"/>
      <w:r w:rsidRPr="00B83F4E">
        <w:rPr>
          <w:rFonts w:ascii="Times New Roman" w:hAnsi="Times New Roman" w:cs="Times New Roman"/>
          <w:b/>
          <w:bCs/>
        </w:rPr>
        <w:t>charts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</w:p>
    <w:p w14:paraId="77BE8ADB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Структурная запись алгоритма в виде </w:t>
      </w:r>
      <w:r w:rsidRPr="00B83F4E">
        <w:rPr>
          <w:rFonts w:ascii="Times New Roman" w:hAnsi="Times New Roman" w:cs="Times New Roman"/>
          <w:b/>
          <w:bCs/>
        </w:rPr>
        <w:t>ориентированного графа</w:t>
      </w:r>
      <w:r w:rsidRPr="00B83F4E">
        <w:rPr>
          <w:rFonts w:ascii="Times New Roman" w:hAnsi="Times New Roman" w:cs="Times New Roman"/>
        </w:rPr>
        <w:t xml:space="preserve">, построенного из типовых </w:t>
      </w:r>
      <w:r w:rsidRPr="00B83F4E">
        <w:rPr>
          <w:rFonts w:ascii="Times New Roman" w:hAnsi="Times New Roman" w:cs="Times New Roman"/>
          <w:b/>
          <w:bCs/>
        </w:rPr>
        <w:t>подграфов с единственным входом и выходом</w:t>
      </w:r>
      <w:r w:rsidRPr="00B83F4E">
        <w:rPr>
          <w:rFonts w:ascii="Times New Roman" w:hAnsi="Times New Roman" w:cs="Times New Roman"/>
        </w:rPr>
        <w:t xml:space="preserve">. Рёбра (дуги) могут быть </w:t>
      </w:r>
      <w:r w:rsidRPr="00B83F4E">
        <w:rPr>
          <w:rFonts w:ascii="Times New Roman" w:hAnsi="Times New Roman" w:cs="Times New Roman"/>
          <w:b/>
          <w:bCs/>
        </w:rPr>
        <w:t>подписаны условиями/метками</w:t>
      </w:r>
      <w:r w:rsidRPr="00B83F4E">
        <w:rPr>
          <w:rFonts w:ascii="Times New Roman" w:hAnsi="Times New Roman" w:cs="Times New Roman"/>
        </w:rPr>
        <w:t>.</w:t>
      </w:r>
    </w:p>
    <w:p w14:paraId="63E1E200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Типовые конструкции</w:t>
      </w:r>
    </w:p>
    <w:p w14:paraId="6BA8104F" w14:textId="77777777" w:rsidR="00B83F4E" w:rsidRPr="00B83F4E" w:rsidRDefault="00B83F4E" w:rsidP="00B83F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Последовательность</w:t>
      </w:r>
      <w:r w:rsidRPr="00B83F4E">
        <w:rPr>
          <w:rFonts w:ascii="Times New Roman" w:hAnsi="Times New Roman" w:cs="Times New Roman"/>
        </w:rPr>
        <w:t xml:space="preserve"> — линейное соединение подграфов.</w:t>
      </w:r>
    </w:p>
    <w:p w14:paraId="29869FA3" w14:textId="77777777" w:rsidR="00B83F4E" w:rsidRPr="00B83F4E" w:rsidRDefault="00B83F4E" w:rsidP="00B83F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Ветвление</w:t>
      </w:r>
      <w:r w:rsidRPr="00B83F4E">
        <w:rPr>
          <w:rFonts w:ascii="Times New Roman" w:hAnsi="Times New Roman" w:cs="Times New Roman"/>
        </w:rPr>
        <w:t xml:space="preserve"> — разветвлённые дуги с подписями условий.</w:t>
      </w:r>
    </w:p>
    <w:p w14:paraId="2CA6EA49" w14:textId="77777777" w:rsidR="00B83F4E" w:rsidRPr="00B83F4E" w:rsidRDefault="00B83F4E" w:rsidP="00B83F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Цикл</w:t>
      </w:r>
      <w:r w:rsidRPr="00B83F4E">
        <w:rPr>
          <w:rFonts w:ascii="Times New Roman" w:hAnsi="Times New Roman" w:cs="Times New Roman"/>
        </w:rPr>
        <w:t xml:space="preserve"> — обратная дуга к началу подграфа с условием продолжения/выхода.</w:t>
      </w:r>
    </w:p>
    <w:p w14:paraId="1A76C398" w14:textId="77777777" w:rsidR="00B83F4E" w:rsidRPr="00B83F4E" w:rsidRDefault="00B83F4E" w:rsidP="00B83F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Подпрограмма</w:t>
      </w:r>
      <w:r w:rsidRPr="00B83F4E">
        <w:rPr>
          <w:rFonts w:ascii="Times New Roman" w:hAnsi="Times New Roman" w:cs="Times New Roman"/>
        </w:rPr>
        <w:t xml:space="preserve"> — именованный подграф с одним входом/выходом.</w:t>
      </w:r>
    </w:p>
    <w:p w14:paraId="593A6639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307087E7" w14:textId="77777777" w:rsidR="00B83F4E" w:rsidRPr="00B83F4E" w:rsidRDefault="00B83F4E" w:rsidP="00B83F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Формальная строгость, удобство доказательств корректности.</w:t>
      </w:r>
    </w:p>
    <w:p w14:paraId="681A71AC" w14:textId="77777777" w:rsidR="00B83F4E" w:rsidRPr="00B83F4E" w:rsidRDefault="00B83F4E" w:rsidP="00B83F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Естественно выражает </w:t>
      </w:r>
      <w:r w:rsidRPr="00B83F4E">
        <w:rPr>
          <w:rFonts w:ascii="Times New Roman" w:hAnsi="Times New Roman" w:cs="Times New Roman"/>
          <w:b/>
          <w:bCs/>
        </w:rPr>
        <w:t>структурное программирование</w:t>
      </w:r>
      <w:r w:rsidRPr="00B83F4E">
        <w:rPr>
          <w:rFonts w:ascii="Times New Roman" w:hAnsi="Times New Roman" w:cs="Times New Roman"/>
        </w:rPr>
        <w:t>.</w:t>
      </w:r>
    </w:p>
    <w:p w14:paraId="5987BBA2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lastRenderedPageBreak/>
        <w:t>Ограничения</w:t>
      </w:r>
    </w:p>
    <w:p w14:paraId="4736221F" w14:textId="77777777" w:rsidR="00B83F4E" w:rsidRPr="00B83F4E" w:rsidRDefault="00B83F4E" w:rsidP="00B83F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Реже встречается в прикладных инструментах.</w:t>
      </w:r>
    </w:p>
    <w:p w14:paraId="02C7EB2A" w14:textId="77777777" w:rsidR="00B83F4E" w:rsidRPr="00B83F4E" w:rsidRDefault="00B83F4E" w:rsidP="00B83F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При большом числе ветвей «граф» может утяжеляться.</w:t>
      </w:r>
    </w:p>
    <w:p w14:paraId="4A954CF3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учебные курсы по алгоритмам, формальная проверка логики, сопоставление с текстовой программой.</w:t>
      </w:r>
    </w:p>
    <w:p w14:paraId="47BC90DA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>6) Языки для программирования ПЛК (IEC 61131</w:t>
      </w:r>
      <w:r w:rsidRPr="00B83F4E">
        <w:rPr>
          <w:rFonts w:ascii="Times New Roman" w:hAnsi="Times New Roman" w:cs="Times New Roman"/>
          <w:b/>
          <w:bCs/>
        </w:rPr>
        <w:noBreakHyphen/>
        <w:t>3): SFC и FBD</w:t>
      </w:r>
    </w:p>
    <w:p w14:paraId="280DDC28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Контекст.</w:t>
      </w:r>
      <w:r w:rsidRPr="00B83F4E">
        <w:rPr>
          <w:rFonts w:ascii="Times New Roman" w:hAnsi="Times New Roman" w:cs="Times New Roman"/>
        </w:rPr>
        <w:t xml:space="preserve"> Оба языка входят в стандарт </w:t>
      </w:r>
      <w:r w:rsidRPr="00B83F4E">
        <w:rPr>
          <w:rFonts w:ascii="Times New Roman" w:hAnsi="Times New Roman" w:cs="Times New Roman"/>
          <w:b/>
          <w:bCs/>
        </w:rPr>
        <w:t>IEC 61131</w:t>
      </w:r>
      <w:r w:rsidRPr="00B83F4E">
        <w:rPr>
          <w:rFonts w:ascii="Times New Roman" w:hAnsi="Times New Roman" w:cs="Times New Roman"/>
          <w:b/>
          <w:bCs/>
        </w:rPr>
        <w:noBreakHyphen/>
        <w:t>3</w:t>
      </w:r>
      <w:r w:rsidRPr="00B83F4E">
        <w:rPr>
          <w:rFonts w:ascii="Times New Roman" w:hAnsi="Times New Roman" w:cs="Times New Roman"/>
        </w:rPr>
        <w:t xml:space="preserve"> для ПЛК. SFC описывает </w:t>
      </w:r>
      <w:r w:rsidRPr="00B83F4E">
        <w:rPr>
          <w:rFonts w:ascii="Times New Roman" w:hAnsi="Times New Roman" w:cs="Times New Roman"/>
          <w:b/>
          <w:bCs/>
        </w:rPr>
        <w:t>последовательности состояний/шагов</w:t>
      </w:r>
      <w:r w:rsidRPr="00B83F4E">
        <w:rPr>
          <w:rFonts w:ascii="Times New Roman" w:hAnsi="Times New Roman" w:cs="Times New Roman"/>
        </w:rPr>
        <w:t xml:space="preserve">, FBD — </w:t>
      </w:r>
      <w:r w:rsidRPr="00B83F4E">
        <w:rPr>
          <w:rFonts w:ascii="Times New Roman" w:hAnsi="Times New Roman" w:cs="Times New Roman"/>
          <w:b/>
          <w:bCs/>
        </w:rPr>
        <w:t>потоки данных через функциональные блоки</w:t>
      </w:r>
      <w:r w:rsidRPr="00B83F4E">
        <w:rPr>
          <w:rFonts w:ascii="Times New Roman" w:hAnsi="Times New Roman" w:cs="Times New Roman"/>
        </w:rPr>
        <w:t>.</w:t>
      </w:r>
    </w:p>
    <w:p w14:paraId="36C39FA8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  <w:lang w:val="en-US"/>
        </w:rPr>
      </w:pPr>
      <w:r w:rsidRPr="00B83F4E">
        <w:rPr>
          <w:rFonts w:ascii="Times New Roman" w:hAnsi="Times New Roman" w:cs="Times New Roman"/>
          <w:b/>
          <w:bCs/>
          <w:lang w:val="en-US"/>
        </w:rPr>
        <w:t>SFC — Sequential Function Chart</w:t>
      </w:r>
    </w:p>
    <w:p w14:paraId="09D0C18F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</w:t>
      </w:r>
      <w:r w:rsidRPr="00B83F4E">
        <w:rPr>
          <w:rFonts w:ascii="Times New Roman" w:hAnsi="Times New Roman" w:cs="Times New Roman"/>
          <w:b/>
          <w:bCs/>
          <w:lang w:val="en-US"/>
        </w:rPr>
        <w:t>.</w:t>
      </w:r>
      <w:r w:rsidRPr="00B83F4E">
        <w:rPr>
          <w:rFonts w:ascii="Times New Roman" w:hAnsi="Times New Roman" w:cs="Times New Roman"/>
          <w:lang w:val="en-US"/>
        </w:rPr>
        <w:t xml:space="preserve"> </w:t>
      </w:r>
      <w:r w:rsidRPr="00B83F4E">
        <w:rPr>
          <w:rFonts w:ascii="Times New Roman" w:hAnsi="Times New Roman" w:cs="Times New Roman"/>
        </w:rPr>
        <w:t xml:space="preserve">Модель процесса как </w:t>
      </w:r>
      <w:r w:rsidRPr="00B83F4E">
        <w:rPr>
          <w:rFonts w:ascii="Times New Roman" w:hAnsi="Times New Roman" w:cs="Times New Roman"/>
          <w:b/>
          <w:bCs/>
        </w:rPr>
        <w:t>шаги (</w:t>
      </w:r>
      <w:proofErr w:type="spellStart"/>
      <w:r w:rsidRPr="00B83F4E">
        <w:rPr>
          <w:rFonts w:ascii="Times New Roman" w:hAnsi="Times New Roman" w:cs="Times New Roman"/>
          <w:b/>
          <w:bCs/>
        </w:rPr>
        <w:t>steps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 и </w:t>
      </w:r>
      <w:r w:rsidRPr="00B83F4E">
        <w:rPr>
          <w:rFonts w:ascii="Times New Roman" w:hAnsi="Times New Roman" w:cs="Times New Roman"/>
          <w:b/>
          <w:bCs/>
        </w:rPr>
        <w:t>переходы (</w:t>
      </w:r>
      <w:proofErr w:type="spellStart"/>
      <w:r w:rsidRPr="00B83F4E">
        <w:rPr>
          <w:rFonts w:ascii="Times New Roman" w:hAnsi="Times New Roman" w:cs="Times New Roman"/>
          <w:b/>
          <w:bCs/>
        </w:rPr>
        <w:t>transitions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; к шагам привязаны </w:t>
      </w:r>
      <w:r w:rsidRPr="00B83F4E">
        <w:rPr>
          <w:rFonts w:ascii="Times New Roman" w:hAnsi="Times New Roman" w:cs="Times New Roman"/>
          <w:b/>
          <w:bCs/>
        </w:rPr>
        <w:t>действия (</w:t>
      </w:r>
      <w:proofErr w:type="spellStart"/>
      <w:r w:rsidRPr="00B83F4E">
        <w:rPr>
          <w:rFonts w:ascii="Times New Roman" w:hAnsi="Times New Roman" w:cs="Times New Roman"/>
          <w:b/>
          <w:bCs/>
        </w:rPr>
        <w:t>actions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. Подходит для последовательных операций и может поддерживать </w:t>
      </w:r>
      <w:r w:rsidRPr="00B83F4E">
        <w:rPr>
          <w:rFonts w:ascii="Times New Roman" w:hAnsi="Times New Roman" w:cs="Times New Roman"/>
          <w:b/>
          <w:bCs/>
        </w:rPr>
        <w:t>параллельные ветви</w:t>
      </w:r>
      <w:r w:rsidRPr="00B83F4E">
        <w:rPr>
          <w:rFonts w:ascii="Times New Roman" w:hAnsi="Times New Roman" w:cs="Times New Roman"/>
        </w:rPr>
        <w:t>.</w:t>
      </w:r>
    </w:p>
    <w:p w14:paraId="289E300A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Базовые элементы</w:t>
      </w:r>
    </w:p>
    <w:p w14:paraId="57A5C619" w14:textId="77777777" w:rsidR="00B83F4E" w:rsidRPr="00B83F4E" w:rsidRDefault="00B83F4E" w:rsidP="00B83F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Начальный шаг</w:t>
      </w:r>
      <w:r w:rsidRPr="00B83F4E">
        <w:rPr>
          <w:rFonts w:ascii="Times New Roman" w:hAnsi="Times New Roman" w:cs="Times New Roman"/>
        </w:rPr>
        <w:t xml:space="preserve"> — единственный старт.</w:t>
      </w:r>
    </w:p>
    <w:p w14:paraId="0DAD9E74" w14:textId="77777777" w:rsidR="00B83F4E" w:rsidRPr="00B83F4E" w:rsidRDefault="00B83F4E" w:rsidP="00B83F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Шаг</w:t>
      </w:r>
      <w:r w:rsidRPr="00B83F4E">
        <w:rPr>
          <w:rFonts w:ascii="Times New Roman" w:hAnsi="Times New Roman" w:cs="Times New Roman"/>
        </w:rPr>
        <w:t xml:space="preserve"> — прямоугольник с именем состояния; к шагу привязываются действия (выполняются, пока шаг активен).</w:t>
      </w:r>
    </w:p>
    <w:p w14:paraId="58A474CC" w14:textId="77777777" w:rsidR="00B83F4E" w:rsidRPr="00B83F4E" w:rsidRDefault="00B83F4E" w:rsidP="00B83F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Переход</w:t>
      </w:r>
      <w:r w:rsidRPr="00B83F4E">
        <w:rPr>
          <w:rFonts w:ascii="Times New Roman" w:hAnsi="Times New Roman" w:cs="Times New Roman"/>
        </w:rPr>
        <w:t xml:space="preserve"> — горизонтальная черта с </w:t>
      </w:r>
      <w:r w:rsidRPr="00B83F4E">
        <w:rPr>
          <w:rFonts w:ascii="Times New Roman" w:hAnsi="Times New Roman" w:cs="Times New Roman"/>
          <w:b/>
          <w:bCs/>
        </w:rPr>
        <w:t>логическим условием</w:t>
      </w:r>
      <w:r w:rsidRPr="00B83F4E">
        <w:rPr>
          <w:rFonts w:ascii="Times New Roman" w:hAnsi="Times New Roman" w:cs="Times New Roman"/>
        </w:rPr>
        <w:t xml:space="preserve"> включения следующего шага.</w:t>
      </w:r>
    </w:p>
    <w:p w14:paraId="382199D7" w14:textId="77777777" w:rsidR="00B83F4E" w:rsidRPr="00B83F4E" w:rsidRDefault="00B83F4E" w:rsidP="00B83F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Разветвление/синхронизация</w:t>
      </w:r>
      <w:r w:rsidRPr="00B83F4E">
        <w:rPr>
          <w:rFonts w:ascii="Times New Roman" w:hAnsi="Times New Roman" w:cs="Times New Roman"/>
        </w:rPr>
        <w:t xml:space="preserve"> — параллельные шаги и переходы (AND/OR</w:t>
      </w:r>
      <w:r w:rsidRPr="00B83F4E">
        <w:rPr>
          <w:rFonts w:ascii="Times New Roman" w:hAnsi="Times New Roman" w:cs="Times New Roman"/>
        </w:rPr>
        <w:noBreakHyphen/>
        <w:t>ветвления по условию).</w:t>
      </w:r>
    </w:p>
    <w:p w14:paraId="7C179DE0" w14:textId="77777777" w:rsidR="00B83F4E" w:rsidRPr="00B83F4E" w:rsidRDefault="00B83F4E" w:rsidP="00B83F4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83F4E">
        <w:rPr>
          <w:rFonts w:ascii="Times New Roman" w:hAnsi="Times New Roman" w:cs="Times New Roman"/>
          <w:b/>
          <w:bCs/>
        </w:rPr>
        <w:t>Поддиаграммы</w:t>
      </w:r>
      <w:proofErr w:type="spellEnd"/>
      <w:r w:rsidRPr="00B83F4E">
        <w:rPr>
          <w:rFonts w:ascii="Times New Roman" w:hAnsi="Times New Roman" w:cs="Times New Roman"/>
          <w:b/>
          <w:bCs/>
        </w:rPr>
        <w:t>/</w:t>
      </w:r>
      <w:proofErr w:type="spellStart"/>
      <w:r w:rsidRPr="00B83F4E">
        <w:rPr>
          <w:rFonts w:ascii="Times New Roman" w:hAnsi="Times New Roman" w:cs="Times New Roman"/>
          <w:b/>
          <w:bCs/>
        </w:rPr>
        <w:t>макрошаги</w:t>
      </w:r>
      <w:proofErr w:type="spellEnd"/>
      <w:r w:rsidRPr="00B83F4E">
        <w:rPr>
          <w:rFonts w:ascii="Times New Roman" w:hAnsi="Times New Roman" w:cs="Times New Roman"/>
        </w:rPr>
        <w:t xml:space="preserve"> — декомпозиция для сложных последовательностей.</w:t>
      </w:r>
    </w:p>
    <w:p w14:paraId="3110933C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63ED3E2F" w14:textId="77777777" w:rsidR="00B83F4E" w:rsidRPr="00B83F4E" w:rsidRDefault="00B83F4E" w:rsidP="00B83F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Естественно выражает </w:t>
      </w:r>
      <w:r w:rsidRPr="00B83F4E">
        <w:rPr>
          <w:rFonts w:ascii="Times New Roman" w:hAnsi="Times New Roman" w:cs="Times New Roman"/>
          <w:b/>
          <w:bCs/>
        </w:rPr>
        <w:t>последовательности и межэтапные условия</w:t>
      </w:r>
      <w:r w:rsidRPr="00B83F4E">
        <w:rPr>
          <w:rFonts w:ascii="Times New Roman" w:hAnsi="Times New Roman" w:cs="Times New Roman"/>
        </w:rPr>
        <w:t>.</w:t>
      </w:r>
    </w:p>
    <w:p w14:paraId="1F7785AA" w14:textId="77777777" w:rsidR="00B83F4E" w:rsidRPr="00B83F4E" w:rsidRDefault="00B83F4E" w:rsidP="00B83F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Снижает количество «ручных» переменных состояния.</w:t>
      </w:r>
    </w:p>
    <w:p w14:paraId="474F9683" w14:textId="77777777" w:rsidR="00B83F4E" w:rsidRPr="00B83F4E" w:rsidRDefault="00B83F4E" w:rsidP="00B83F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Наглядна для пуско</w:t>
      </w:r>
      <w:r w:rsidRPr="00B83F4E">
        <w:rPr>
          <w:rFonts w:ascii="Times New Roman" w:hAnsi="Times New Roman" w:cs="Times New Roman"/>
        </w:rPr>
        <w:noBreakHyphen/>
        <w:t>наладочных и циклических режимов машин.</w:t>
      </w:r>
    </w:p>
    <w:p w14:paraId="534DEB91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6F52FA8E" w14:textId="77777777" w:rsidR="00B83F4E" w:rsidRPr="00B83F4E" w:rsidRDefault="00B83F4E" w:rsidP="00B83F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Большие деревья решений выражать неудобно — лучше комбинировать с ST/FBD.</w:t>
      </w:r>
    </w:p>
    <w:p w14:paraId="5D631478" w14:textId="77777777" w:rsidR="00B83F4E" w:rsidRPr="00B83F4E" w:rsidRDefault="00B83F4E" w:rsidP="00B83F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Вычислительные алгоритмы и интенсивная логика — не основная сильная сторона.</w:t>
      </w:r>
    </w:p>
    <w:p w14:paraId="3D15153D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этапы технологических процессов, автоматы состояний, последовательности запусков/остановов, рецептурные шаги.</w:t>
      </w:r>
    </w:p>
    <w:p w14:paraId="6CDC903C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  <w:lang w:val="en-US"/>
        </w:rPr>
      </w:pPr>
      <w:r w:rsidRPr="00B83F4E">
        <w:rPr>
          <w:rFonts w:ascii="Times New Roman" w:hAnsi="Times New Roman" w:cs="Times New Roman"/>
          <w:b/>
          <w:bCs/>
          <w:lang w:val="en-US"/>
        </w:rPr>
        <w:t>FBD — Function Block Diagram</w:t>
      </w:r>
    </w:p>
    <w:p w14:paraId="64964E26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lastRenderedPageBreak/>
        <w:t>Идея</w:t>
      </w:r>
      <w:r w:rsidRPr="00B83F4E">
        <w:rPr>
          <w:rFonts w:ascii="Times New Roman" w:hAnsi="Times New Roman" w:cs="Times New Roman"/>
          <w:b/>
          <w:bCs/>
          <w:lang w:val="en-US"/>
        </w:rPr>
        <w:t>.</w:t>
      </w:r>
      <w:r w:rsidRPr="00B83F4E">
        <w:rPr>
          <w:rFonts w:ascii="Times New Roman" w:hAnsi="Times New Roman" w:cs="Times New Roman"/>
          <w:lang w:val="en-US"/>
        </w:rPr>
        <w:t xml:space="preserve"> </w:t>
      </w:r>
      <w:r w:rsidRPr="00B83F4E">
        <w:rPr>
          <w:rFonts w:ascii="Times New Roman" w:hAnsi="Times New Roman" w:cs="Times New Roman"/>
          <w:b/>
          <w:bCs/>
        </w:rPr>
        <w:t>Функциональные блоки</w:t>
      </w:r>
      <w:r w:rsidRPr="00B83F4E">
        <w:rPr>
          <w:rFonts w:ascii="Times New Roman" w:hAnsi="Times New Roman" w:cs="Times New Roman"/>
        </w:rPr>
        <w:t xml:space="preserve"> с входами/выходами соединяются </w:t>
      </w:r>
      <w:r w:rsidRPr="00B83F4E">
        <w:rPr>
          <w:rFonts w:ascii="Times New Roman" w:hAnsi="Times New Roman" w:cs="Times New Roman"/>
          <w:b/>
          <w:bCs/>
        </w:rPr>
        <w:t>линиями</w:t>
      </w:r>
      <w:r w:rsidRPr="00B83F4E">
        <w:rPr>
          <w:rFonts w:ascii="Times New Roman" w:hAnsi="Times New Roman" w:cs="Times New Roman"/>
        </w:rPr>
        <w:t xml:space="preserve">; получается </w:t>
      </w:r>
      <w:r w:rsidRPr="00B83F4E">
        <w:rPr>
          <w:rFonts w:ascii="Times New Roman" w:hAnsi="Times New Roman" w:cs="Times New Roman"/>
          <w:b/>
          <w:bCs/>
        </w:rPr>
        <w:t>граф потока данных</w:t>
      </w:r>
      <w:r w:rsidRPr="00B83F4E">
        <w:rPr>
          <w:rFonts w:ascii="Times New Roman" w:hAnsi="Times New Roman" w:cs="Times New Roman"/>
        </w:rPr>
        <w:t>. Блоки могут иметь внутреннюю память (экземпляры) и повторно использоваться.</w:t>
      </w:r>
    </w:p>
    <w:p w14:paraId="7540E77C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Базовые элементы</w:t>
      </w:r>
    </w:p>
    <w:p w14:paraId="55FD7E86" w14:textId="77777777" w:rsidR="00B83F4E" w:rsidRPr="00B83F4E" w:rsidRDefault="00B83F4E" w:rsidP="00B83F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Функциональный блок/функция</w:t>
      </w:r>
      <w:r w:rsidRPr="00B83F4E">
        <w:rPr>
          <w:rFonts w:ascii="Times New Roman" w:hAnsi="Times New Roman" w:cs="Times New Roman"/>
        </w:rPr>
        <w:t xml:space="preserve"> — «чёрный ящик» (например, таймер TON, триггер, ПИД).</w:t>
      </w:r>
    </w:p>
    <w:p w14:paraId="78EBCBE5" w14:textId="77777777" w:rsidR="00B83F4E" w:rsidRPr="00B83F4E" w:rsidRDefault="00B83F4E" w:rsidP="00B83F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Соединения</w:t>
      </w:r>
      <w:r w:rsidRPr="00B83F4E">
        <w:rPr>
          <w:rFonts w:ascii="Times New Roman" w:hAnsi="Times New Roman" w:cs="Times New Roman"/>
        </w:rPr>
        <w:t xml:space="preserve"> — линии между выходами и входами; допускается ветвление/объединение сигналов.</w:t>
      </w:r>
    </w:p>
    <w:p w14:paraId="08F9FBA4" w14:textId="77777777" w:rsidR="00B83F4E" w:rsidRPr="00B83F4E" w:rsidRDefault="00B83F4E" w:rsidP="00B83F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Сетевые участки (</w:t>
      </w:r>
      <w:proofErr w:type="spellStart"/>
      <w:r w:rsidRPr="00B83F4E">
        <w:rPr>
          <w:rFonts w:ascii="Times New Roman" w:hAnsi="Times New Roman" w:cs="Times New Roman"/>
          <w:b/>
          <w:bCs/>
        </w:rPr>
        <w:t>networks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 — логические фрагменты схемы.</w:t>
      </w:r>
    </w:p>
    <w:p w14:paraId="79378855" w14:textId="77777777" w:rsidR="00B83F4E" w:rsidRPr="00B83F4E" w:rsidRDefault="00B83F4E" w:rsidP="00B83F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Переменные/константы</w:t>
      </w:r>
      <w:r w:rsidRPr="00B83F4E">
        <w:rPr>
          <w:rFonts w:ascii="Times New Roman" w:hAnsi="Times New Roman" w:cs="Times New Roman"/>
        </w:rPr>
        <w:t xml:space="preserve"> — источники/приёмники значений.</w:t>
      </w:r>
    </w:p>
    <w:p w14:paraId="62762933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6A178156" w14:textId="77777777" w:rsidR="00B83F4E" w:rsidRPr="00B83F4E" w:rsidRDefault="00B83F4E" w:rsidP="00B83F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Отлично показывает </w:t>
      </w:r>
      <w:r w:rsidRPr="00B83F4E">
        <w:rPr>
          <w:rFonts w:ascii="Times New Roman" w:hAnsi="Times New Roman" w:cs="Times New Roman"/>
          <w:b/>
          <w:bCs/>
        </w:rPr>
        <w:t>обработку сигналов и взаимосвязи данных</w:t>
      </w:r>
      <w:r w:rsidRPr="00B83F4E">
        <w:rPr>
          <w:rFonts w:ascii="Times New Roman" w:hAnsi="Times New Roman" w:cs="Times New Roman"/>
        </w:rPr>
        <w:t>.</w:t>
      </w:r>
    </w:p>
    <w:p w14:paraId="22C9AB18" w14:textId="77777777" w:rsidR="00B83F4E" w:rsidRPr="00B83F4E" w:rsidRDefault="00B83F4E" w:rsidP="00B83F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Повторное использование</w:t>
      </w:r>
      <w:r w:rsidRPr="00B83F4E">
        <w:rPr>
          <w:rFonts w:ascii="Times New Roman" w:hAnsi="Times New Roman" w:cs="Times New Roman"/>
        </w:rPr>
        <w:t xml:space="preserve"> через экземпляры блоков; просто комбинировать готовые функции.</w:t>
      </w:r>
    </w:p>
    <w:p w14:paraId="2DB56BF2" w14:textId="77777777" w:rsidR="00B83F4E" w:rsidRPr="00B83F4E" w:rsidRDefault="00B83F4E" w:rsidP="00B83F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Хорош для непрерывного управления, </w:t>
      </w:r>
      <w:proofErr w:type="spellStart"/>
      <w:r w:rsidRPr="00B83F4E">
        <w:rPr>
          <w:rFonts w:ascii="Times New Roman" w:hAnsi="Times New Roman" w:cs="Times New Roman"/>
        </w:rPr>
        <w:t>интерлоков</w:t>
      </w:r>
      <w:proofErr w:type="spellEnd"/>
      <w:r w:rsidRPr="00B83F4E">
        <w:rPr>
          <w:rFonts w:ascii="Times New Roman" w:hAnsi="Times New Roman" w:cs="Times New Roman"/>
        </w:rPr>
        <w:t>, ПИД</w:t>
      </w:r>
      <w:r w:rsidRPr="00B83F4E">
        <w:rPr>
          <w:rFonts w:ascii="Times New Roman" w:hAnsi="Times New Roman" w:cs="Times New Roman"/>
        </w:rPr>
        <w:noBreakHyphen/>
        <w:t>контуров.</w:t>
      </w:r>
    </w:p>
    <w:p w14:paraId="23FAED8B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6C77C409" w14:textId="77777777" w:rsidR="00B83F4E" w:rsidRPr="00B83F4E" w:rsidRDefault="00B83F4E" w:rsidP="00B83F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Труднее читать сложные </w:t>
      </w:r>
      <w:r w:rsidRPr="00B83F4E">
        <w:rPr>
          <w:rFonts w:ascii="Times New Roman" w:hAnsi="Times New Roman" w:cs="Times New Roman"/>
          <w:b/>
          <w:bCs/>
        </w:rPr>
        <w:t>последовательности</w:t>
      </w:r>
      <w:r w:rsidRPr="00B83F4E">
        <w:rPr>
          <w:rFonts w:ascii="Times New Roman" w:hAnsi="Times New Roman" w:cs="Times New Roman"/>
        </w:rPr>
        <w:t xml:space="preserve"> и «временные» сценарии — лучше вместе с SFC.</w:t>
      </w:r>
    </w:p>
    <w:p w14:paraId="49A8859B" w14:textId="77777777" w:rsidR="00B83F4E" w:rsidRPr="00B83F4E" w:rsidRDefault="00B83F4E" w:rsidP="00B83F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При множестве ветвлений схема быстро разрастается.</w:t>
      </w:r>
    </w:p>
    <w:p w14:paraId="611A5A5B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 xml:space="preserve">: логика </w:t>
      </w:r>
      <w:proofErr w:type="spellStart"/>
      <w:r w:rsidRPr="00B83F4E">
        <w:rPr>
          <w:rFonts w:ascii="Times New Roman" w:hAnsi="Times New Roman" w:cs="Times New Roman"/>
        </w:rPr>
        <w:t>межблоковых</w:t>
      </w:r>
      <w:proofErr w:type="spellEnd"/>
      <w:r w:rsidRPr="00B83F4E">
        <w:rPr>
          <w:rFonts w:ascii="Times New Roman" w:hAnsi="Times New Roman" w:cs="Times New Roman"/>
        </w:rPr>
        <w:t xml:space="preserve"> связей, обработка аналоговых/дискретных сигналов, библиотечные контроллеры (таймеры, счётчики, ПИД и т.п.).</w:t>
      </w:r>
    </w:p>
    <w:p w14:paraId="4B094719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Мини</w:t>
      </w:r>
      <w:r w:rsidRPr="00B83F4E">
        <w:rPr>
          <w:rFonts w:ascii="Times New Roman" w:hAnsi="Times New Roman" w:cs="Times New Roman"/>
          <w:b/>
          <w:bCs/>
        </w:rPr>
        <w:noBreakHyphen/>
        <w:t>шпаргалка (ПЛК)</w:t>
      </w:r>
    </w:p>
    <w:p w14:paraId="3DF97574" w14:textId="77777777" w:rsidR="00B83F4E" w:rsidRPr="00B83F4E" w:rsidRDefault="00B83F4E" w:rsidP="00B83F4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SFC</w:t>
      </w:r>
      <w:r w:rsidRPr="00B83F4E">
        <w:rPr>
          <w:rFonts w:ascii="Times New Roman" w:hAnsi="Times New Roman" w:cs="Times New Roman"/>
        </w:rPr>
        <w:t>: старт → шаги → переходы (условия); возможен параллелизм; действия привязаны к шагам.</w:t>
      </w:r>
    </w:p>
    <w:p w14:paraId="261BC825" w14:textId="77777777" w:rsidR="00B83F4E" w:rsidRPr="00B83F4E" w:rsidRDefault="00B83F4E" w:rsidP="00B83F4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FBD</w:t>
      </w:r>
      <w:r w:rsidRPr="00B83F4E">
        <w:rPr>
          <w:rFonts w:ascii="Times New Roman" w:hAnsi="Times New Roman" w:cs="Times New Roman"/>
        </w:rPr>
        <w:t xml:space="preserve">: блоки + связи; данные текут </w:t>
      </w:r>
      <w:r w:rsidRPr="00B83F4E">
        <w:rPr>
          <w:rFonts w:ascii="Times New Roman" w:hAnsi="Times New Roman" w:cs="Times New Roman"/>
          <w:b/>
          <w:bCs/>
        </w:rPr>
        <w:t>от выходов к входам</w:t>
      </w:r>
      <w:r w:rsidRPr="00B83F4E">
        <w:rPr>
          <w:rFonts w:ascii="Times New Roman" w:hAnsi="Times New Roman" w:cs="Times New Roman"/>
        </w:rPr>
        <w:t>; удобно для повторного использования функций.</w:t>
      </w:r>
    </w:p>
    <w:p w14:paraId="12DA0797" w14:textId="7B14B06E" w:rsidR="00B83F4E" w:rsidRPr="00B83F4E" w:rsidRDefault="00B83F4E" w:rsidP="00B83F4E">
      <w:pPr>
        <w:rPr>
          <w:rFonts w:ascii="Times New Roman" w:hAnsi="Times New Roman" w:cs="Times New Roman"/>
        </w:rPr>
      </w:pPr>
    </w:p>
    <w:p w14:paraId="5161DEA8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>7) Нотации бизнес</w:t>
      </w:r>
      <w:r w:rsidRPr="00B83F4E">
        <w:rPr>
          <w:rFonts w:ascii="Times New Roman" w:hAnsi="Times New Roman" w:cs="Times New Roman"/>
          <w:b/>
          <w:bCs/>
        </w:rPr>
        <w:noBreakHyphen/>
        <w:t>процессов: IDEF0 и BPMN</w:t>
      </w:r>
    </w:p>
    <w:p w14:paraId="32A7B2B7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>IDEF0 — функциональное моделирование (SADT)</w:t>
      </w:r>
    </w:p>
    <w:p w14:paraId="667FEE98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Фокус на </w:t>
      </w:r>
      <w:r w:rsidRPr="00B83F4E">
        <w:rPr>
          <w:rFonts w:ascii="Times New Roman" w:hAnsi="Times New Roman" w:cs="Times New Roman"/>
          <w:b/>
          <w:bCs/>
        </w:rPr>
        <w:t>функциях</w:t>
      </w:r>
      <w:r w:rsidRPr="00B83F4E">
        <w:rPr>
          <w:rFonts w:ascii="Times New Roman" w:hAnsi="Times New Roman" w:cs="Times New Roman"/>
        </w:rPr>
        <w:t xml:space="preserve"> и их интерфейсах. Каждый блок описывает, </w:t>
      </w:r>
      <w:r w:rsidRPr="00B83F4E">
        <w:rPr>
          <w:rFonts w:ascii="Times New Roman" w:hAnsi="Times New Roman" w:cs="Times New Roman"/>
          <w:i/>
          <w:iCs/>
        </w:rPr>
        <w:t>что</w:t>
      </w:r>
      <w:r w:rsidRPr="00B83F4E">
        <w:rPr>
          <w:rFonts w:ascii="Times New Roman" w:hAnsi="Times New Roman" w:cs="Times New Roman"/>
        </w:rPr>
        <w:t xml:space="preserve"> делается, а стрелки показывают </w:t>
      </w:r>
      <w:r w:rsidRPr="00B83F4E">
        <w:rPr>
          <w:rFonts w:ascii="Times New Roman" w:hAnsi="Times New Roman" w:cs="Times New Roman"/>
          <w:b/>
          <w:bCs/>
        </w:rPr>
        <w:t>ICOM</w:t>
      </w:r>
      <w:r w:rsidRPr="00B83F4E">
        <w:rPr>
          <w:rFonts w:ascii="Times New Roman" w:hAnsi="Times New Roman" w:cs="Times New Roman"/>
        </w:rPr>
        <w:t xml:space="preserve">: </w:t>
      </w:r>
      <w:proofErr w:type="spellStart"/>
      <w:r w:rsidRPr="00B83F4E">
        <w:rPr>
          <w:rFonts w:ascii="Times New Roman" w:hAnsi="Times New Roman" w:cs="Times New Roman"/>
          <w:b/>
          <w:bCs/>
        </w:rPr>
        <w:t>I</w:t>
      </w:r>
      <w:r w:rsidRPr="00B83F4E">
        <w:rPr>
          <w:rFonts w:ascii="Times New Roman" w:hAnsi="Times New Roman" w:cs="Times New Roman"/>
        </w:rPr>
        <w:t>nput</w:t>
      </w:r>
      <w:proofErr w:type="spellEnd"/>
      <w:r w:rsidRPr="00B83F4E">
        <w:rPr>
          <w:rFonts w:ascii="Times New Roman" w:hAnsi="Times New Roman" w:cs="Times New Roman"/>
        </w:rPr>
        <w:t xml:space="preserve"> (слева), </w:t>
      </w:r>
      <w:r w:rsidRPr="00B83F4E">
        <w:rPr>
          <w:rFonts w:ascii="Times New Roman" w:hAnsi="Times New Roman" w:cs="Times New Roman"/>
          <w:b/>
          <w:bCs/>
        </w:rPr>
        <w:t>C</w:t>
      </w:r>
      <w:r w:rsidRPr="00B83F4E">
        <w:rPr>
          <w:rFonts w:ascii="Times New Roman" w:hAnsi="Times New Roman" w:cs="Times New Roman"/>
        </w:rPr>
        <w:t xml:space="preserve">ontrol (сверху), </w:t>
      </w:r>
      <w:proofErr w:type="spellStart"/>
      <w:r w:rsidRPr="00B83F4E">
        <w:rPr>
          <w:rFonts w:ascii="Times New Roman" w:hAnsi="Times New Roman" w:cs="Times New Roman"/>
          <w:b/>
          <w:bCs/>
        </w:rPr>
        <w:t>O</w:t>
      </w:r>
      <w:r w:rsidRPr="00B83F4E">
        <w:rPr>
          <w:rFonts w:ascii="Times New Roman" w:hAnsi="Times New Roman" w:cs="Times New Roman"/>
        </w:rPr>
        <w:t>utput</w:t>
      </w:r>
      <w:proofErr w:type="spellEnd"/>
      <w:r w:rsidRPr="00B83F4E">
        <w:rPr>
          <w:rFonts w:ascii="Times New Roman" w:hAnsi="Times New Roman" w:cs="Times New Roman"/>
        </w:rPr>
        <w:t xml:space="preserve"> (справа), </w:t>
      </w:r>
      <w:proofErr w:type="spellStart"/>
      <w:r w:rsidRPr="00B83F4E">
        <w:rPr>
          <w:rFonts w:ascii="Times New Roman" w:hAnsi="Times New Roman" w:cs="Times New Roman"/>
          <w:b/>
          <w:bCs/>
        </w:rPr>
        <w:t>M</w:t>
      </w:r>
      <w:r w:rsidRPr="00B83F4E">
        <w:rPr>
          <w:rFonts w:ascii="Times New Roman" w:hAnsi="Times New Roman" w:cs="Times New Roman"/>
        </w:rPr>
        <w:t>echanism</w:t>
      </w:r>
      <w:proofErr w:type="spellEnd"/>
      <w:r w:rsidRPr="00B83F4E">
        <w:rPr>
          <w:rFonts w:ascii="Times New Roman" w:hAnsi="Times New Roman" w:cs="Times New Roman"/>
        </w:rPr>
        <w:t xml:space="preserve"> (снизу).</w:t>
      </w:r>
    </w:p>
    <w:p w14:paraId="54F12E6F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Базовые элементы</w:t>
      </w:r>
    </w:p>
    <w:p w14:paraId="438F43C6" w14:textId="77777777" w:rsidR="00B83F4E" w:rsidRPr="00B83F4E" w:rsidRDefault="00B83F4E" w:rsidP="00B83F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Функция (бокс)</w:t>
      </w:r>
      <w:r w:rsidRPr="00B83F4E">
        <w:rPr>
          <w:rFonts w:ascii="Times New Roman" w:hAnsi="Times New Roman" w:cs="Times New Roman"/>
        </w:rPr>
        <w:t xml:space="preserve"> — действие в форме глагольной фразы, имеет номер (A</w:t>
      </w:r>
      <w:r w:rsidRPr="00B83F4E">
        <w:rPr>
          <w:rFonts w:ascii="Times New Roman" w:hAnsi="Times New Roman" w:cs="Times New Roman"/>
        </w:rPr>
        <w:noBreakHyphen/>
        <w:t>номер).</w:t>
      </w:r>
    </w:p>
    <w:p w14:paraId="6A27C889" w14:textId="77777777" w:rsidR="00B83F4E" w:rsidRPr="00B83F4E" w:rsidRDefault="00B83F4E" w:rsidP="00B83F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lastRenderedPageBreak/>
        <w:t>Стрелки ICOM</w:t>
      </w:r>
      <w:r w:rsidRPr="00B83F4E">
        <w:rPr>
          <w:rFonts w:ascii="Times New Roman" w:hAnsi="Times New Roman" w:cs="Times New Roman"/>
        </w:rPr>
        <w:t xml:space="preserve"> — входы, управляющие воздействия/ограничения, выходы, механизмы/ресурсы.</w:t>
      </w:r>
    </w:p>
    <w:p w14:paraId="13452629" w14:textId="77777777" w:rsidR="00B83F4E" w:rsidRPr="00B83F4E" w:rsidRDefault="00B83F4E" w:rsidP="00B83F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Контекстная диаграмма A</w:t>
      </w:r>
      <w:r w:rsidRPr="00B83F4E">
        <w:rPr>
          <w:rFonts w:ascii="Times New Roman" w:hAnsi="Times New Roman" w:cs="Times New Roman"/>
          <w:b/>
          <w:bCs/>
        </w:rPr>
        <w:noBreakHyphen/>
        <w:t>0</w:t>
      </w:r>
      <w:r w:rsidRPr="00B83F4E">
        <w:rPr>
          <w:rFonts w:ascii="Times New Roman" w:hAnsi="Times New Roman" w:cs="Times New Roman"/>
        </w:rPr>
        <w:t xml:space="preserve"> — определяет границы модели.</w:t>
      </w:r>
    </w:p>
    <w:p w14:paraId="5ED5A612" w14:textId="77777777" w:rsidR="00B83F4E" w:rsidRPr="00B83F4E" w:rsidRDefault="00B83F4E" w:rsidP="00B83F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Иерархическая декомпозиция</w:t>
      </w:r>
      <w:r w:rsidRPr="00B83F4E">
        <w:rPr>
          <w:rFonts w:ascii="Times New Roman" w:hAnsi="Times New Roman" w:cs="Times New Roman"/>
        </w:rPr>
        <w:t xml:space="preserve"> — A0 → A</w:t>
      </w:r>
      <w:proofErr w:type="gramStart"/>
      <w:r w:rsidRPr="00B83F4E">
        <w:rPr>
          <w:rFonts w:ascii="Times New Roman" w:hAnsi="Times New Roman" w:cs="Times New Roman"/>
        </w:rPr>
        <w:t>1..</w:t>
      </w:r>
      <w:proofErr w:type="gramEnd"/>
      <w:r w:rsidRPr="00B83F4E">
        <w:rPr>
          <w:rFonts w:ascii="Times New Roman" w:hAnsi="Times New Roman" w:cs="Times New Roman"/>
        </w:rPr>
        <w:t xml:space="preserve">A n, с </w:t>
      </w:r>
      <w:r w:rsidRPr="00B83F4E">
        <w:rPr>
          <w:rFonts w:ascii="Times New Roman" w:hAnsi="Times New Roman" w:cs="Times New Roman"/>
          <w:b/>
          <w:bCs/>
        </w:rPr>
        <w:t>балансировкой</w:t>
      </w:r>
      <w:r w:rsidRPr="00B83F4E">
        <w:rPr>
          <w:rFonts w:ascii="Times New Roman" w:hAnsi="Times New Roman" w:cs="Times New Roman"/>
        </w:rPr>
        <w:t xml:space="preserve"> интерфейсов между уровнями.</w:t>
      </w:r>
    </w:p>
    <w:p w14:paraId="4550DCB3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4A2FA8E7" w14:textId="77777777" w:rsidR="00B83F4E" w:rsidRPr="00B83F4E" w:rsidRDefault="00B83F4E" w:rsidP="00B83F4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Чёткая </w:t>
      </w:r>
      <w:r w:rsidRPr="00B83F4E">
        <w:rPr>
          <w:rFonts w:ascii="Times New Roman" w:hAnsi="Times New Roman" w:cs="Times New Roman"/>
          <w:b/>
          <w:bCs/>
        </w:rPr>
        <w:t>граница и интерфейсы</w:t>
      </w:r>
      <w:r w:rsidRPr="00B83F4E">
        <w:rPr>
          <w:rFonts w:ascii="Times New Roman" w:hAnsi="Times New Roman" w:cs="Times New Roman"/>
        </w:rPr>
        <w:t xml:space="preserve"> процесса; отлично для верхнего уровня.</w:t>
      </w:r>
    </w:p>
    <w:p w14:paraId="216F72A6" w14:textId="77777777" w:rsidR="00B83F4E" w:rsidRPr="00B83F4E" w:rsidRDefault="00B83F4E" w:rsidP="00B83F4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Методически поддерживает </w:t>
      </w:r>
      <w:proofErr w:type="spellStart"/>
      <w:r w:rsidRPr="00B83F4E">
        <w:rPr>
          <w:rFonts w:ascii="Times New Roman" w:hAnsi="Times New Roman" w:cs="Times New Roman"/>
          <w:b/>
          <w:bCs/>
        </w:rPr>
        <w:t>top</w:t>
      </w:r>
      <w:r w:rsidRPr="00B83F4E">
        <w:rPr>
          <w:rFonts w:ascii="Times New Roman" w:hAnsi="Times New Roman" w:cs="Times New Roman"/>
          <w:b/>
          <w:bCs/>
        </w:rPr>
        <w:noBreakHyphen/>
        <w:t>down</w:t>
      </w:r>
      <w:proofErr w:type="spellEnd"/>
      <w:r w:rsidRPr="00B83F4E">
        <w:rPr>
          <w:rFonts w:ascii="Times New Roman" w:hAnsi="Times New Roman" w:cs="Times New Roman"/>
        </w:rPr>
        <w:t xml:space="preserve"> анализ.</w:t>
      </w:r>
    </w:p>
    <w:p w14:paraId="4B8DFDC8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214DB355" w14:textId="77777777" w:rsidR="00B83F4E" w:rsidRPr="00B83F4E" w:rsidRDefault="00B83F4E" w:rsidP="00B83F4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Не показывает детальную </w:t>
      </w:r>
      <w:r w:rsidRPr="00B83F4E">
        <w:rPr>
          <w:rFonts w:ascii="Times New Roman" w:hAnsi="Times New Roman" w:cs="Times New Roman"/>
          <w:b/>
          <w:bCs/>
        </w:rPr>
        <w:t>управляющую логику/временную последовательность</w:t>
      </w:r>
      <w:r w:rsidRPr="00B83F4E">
        <w:rPr>
          <w:rFonts w:ascii="Times New Roman" w:hAnsi="Times New Roman" w:cs="Times New Roman"/>
        </w:rPr>
        <w:t>.</w:t>
      </w:r>
    </w:p>
    <w:p w14:paraId="3CE576E8" w14:textId="77777777" w:rsidR="00B83F4E" w:rsidRPr="00B83F4E" w:rsidRDefault="00B83F4E" w:rsidP="00B83F4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>Для событийного взаимодействия и исключений лучше BPMN.</w:t>
      </w:r>
    </w:p>
    <w:p w14:paraId="4A0F7082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архитектурные модели предприятия/систем, определение области и интерфейсов, предпроектный анализ.</w:t>
      </w:r>
    </w:p>
    <w:p w14:paraId="4D5BF6FB" w14:textId="77777777" w:rsidR="00B83F4E" w:rsidRPr="00B83F4E" w:rsidRDefault="00B83F4E" w:rsidP="00B83F4E">
      <w:pPr>
        <w:rPr>
          <w:rFonts w:ascii="Times New Roman" w:hAnsi="Times New Roman" w:cs="Times New Roman"/>
          <w:b/>
          <w:bCs/>
        </w:rPr>
      </w:pPr>
      <w:r w:rsidRPr="00B83F4E">
        <w:rPr>
          <w:rFonts w:ascii="Times New Roman" w:hAnsi="Times New Roman" w:cs="Times New Roman"/>
          <w:b/>
          <w:bCs/>
        </w:rPr>
        <w:t>BPMN 2.0 — нотация бизнес</w:t>
      </w:r>
      <w:r w:rsidRPr="00B83F4E">
        <w:rPr>
          <w:rFonts w:ascii="Times New Roman" w:hAnsi="Times New Roman" w:cs="Times New Roman"/>
          <w:b/>
          <w:bCs/>
        </w:rPr>
        <w:noBreakHyphen/>
        <w:t>процессов</w:t>
      </w:r>
    </w:p>
    <w:p w14:paraId="5C1EC729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Идея.</w:t>
      </w:r>
      <w:r w:rsidRPr="00B83F4E">
        <w:rPr>
          <w:rFonts w:ascii="Times New Roman" w:hAnsi="Times New Roman" w:cs="Times New Roman"/>
        </w:rPr>
        <w:t xml:space="preserve"> Стандарт OMG/ISO для описания </w:t>
      </w:r>
      <w:r w:rsidRPr="00B83F4E">
        <w:rPr>
          <w:rFonts w:ascii="Times New Roman" w:hAnsi="Times New Roman" w:cs="Times New Roman"/>
          <w:b/>
          <w:bCs/>
        </w:rPr>
        <w:t>потока работ</w:t>
      </w:r>
      <w:r w:rsidRPr="00B83F4E">
        <w:rPr>
          <w:rFonts w:ascii="Times New Roman" w:hAnsi="Times New Roman" w:cs="Times New Roman"/>
        </w:rPr>
        <w:t>, взаимодействия участников и обработок событий. Богатая нотация и связь с автоматизацией.</w:t>
      </w:r>
    </w:p>
    <w:p w14:paraId="23CB50C7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Базовые элементы</w:t>
      </w:r>
    </w:p>
    <w:p w14:paraId="49E6B6D0" w14:textId="77777777" w:rsidR="00B83F4E" w:rsidRPr="00B83F4E" w:rsidRDefault="00B83F4E" w:rsidP="00B83F4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Объекты потока (</w:t>
      </w:r>
      <w:proofErr w:type="spellStart"/>
      <w:r w:rsidRPr="00B83F4E">
        <w:rPr>
          <w:rFonts w:ascii="Times New Roman" w:hAnsi="Times New Roman" w:cs="Times New Roman"/>
          <w:b/>
          <w:bCs/>
        </w:rPr>
        <w:t>Flow</w:t>
      </w:r>
      <w:proofErr w:type="spellEnd"/>
      <w:r w:rsidRPr="00B83F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F4E">
        <w:rPr>
          <w:rFonts w:ascii="Times New Roman" w:hAnsi="Times New Roman" w:cs="Times New Roman"/>
          <w:b/>
          <w:bCs/>
        </w:rPr>
        <w:t>Objects</w:t>
      </w:r>
      <w:proofErr w:type="spellEnd"/>
      <w:r w:rsidRPr="00B83F4E">
        <w:rPr>
          <w:rFonts w:ascii="Times New Roman" w:hAnsi="Times New Roman" w:cs="Times New Roman"/>
          <w:b/>
          <w:bCs/>
        </w:rPr>
        <w:t>)</w:t>
      </w:r>
      <w:r w:rsidRPr="00B83F4E">
        <w:rPr>
          <w:rFonts w:ascii="Times New Roman" w:hAnsi="Times New Roman" w:cs="Times New Roman"/>
        </w:rPr>
        <w:t xml:space="preserve">: </w:t>
      </w:r>
      <w:r w:rsidRPr="00B83F4E">
        <w:rPr>
          <w:rFonts w:ascii="Times New Roman" w:hAnsi="Times New Roman" w:cs="Times New Roman"/>
          <w:b/>
          <w:bCs/>
        </w:rPr>
        <w:t>События</w:t>
      </w:r>
      <w:r w:rsidRPr="00B83F4E">
        <w:rPr>
          <w:rFonts w:ascii="Times New Roman" w:hAnsi="Times New Roman" w:cs="Times New Roman"/>
        </w:rPr>
        <w:t xml:space="preserve"> (старт/промежуточные/конец), </w:t>
      </w:r>
      <w:r w:rsidRPr="00B83F4E">
        <w:rPr>
          <w:rFonts w:ascii="Times New Roman" w:hAnsi="Times New Roman" w:cs="Times New Roman"/>
          <w:b/>
          <w:bCs/>
        </w:rPr>
        <w:t>Задачи/Подпроцессы</w:t>
      </w:r>
      <w:r w:rsidRPr="00B83F4E">
        <w:rPr>
          <w:rFonts w:ascii="Times New Roman" w:hAnsi="Times New Roman" w:cs="Times New Roman"/>
        </w:rPr>
        <w:t xml:space="preserve">, </w:t>
      </w:r>
      <w:r w:rsidRPr="00B83F4E">
        <w:rPr>
          <w:rFonts w:ascii="Times New Roman" w:hAnsi="Times New Roman" w:cs="Times New Roman"/>
          <w:b/>
          <w:bCs/>
        </w:rPr>
        <w:t>Шлюзы</w:t>
      </w:r>
      <w:r w:rsidRPr="00B83F4E">
        <w:rPr>
          <w:rFonts w:ascii="Times New Roman" w:hAnsi="Times New Roman" w:cs="Times New Roman"/>
        </w:rPr>
        <w:t xml:space="preserve"> (XOR/OR/AND, </w:t>
      </w:r>
      <w:proofErr w:type="spellStart"/>
      <w:r w:rsidRPr="00B83F4E">
        <w:rPr>
          <w:rFonts w:ascii="Times New Roman" w:hAnsi="Times New Roman" w:cs="Times New Roman"/>
        </w:rPr>
        <w:t>event</w:t>
      </w:r>
      <w:r w:rsidRPr="00B83F4E">
        <w:rPr>
          <w:rFonts w:ascii="Times New Roman" w:hAnsi="Times New Roman" w:cs="Times New Roman"/>
        </w:rPr>
        <w:noBreakHyphen/>
        <w:t>based</w:t>
      </w:r>
      <w:proofErr w:type="spellEnd"/>
      <w:r w:rsidRPr="00B83F4E">
        <w:rPr>
          <w:rFonts w:ascii="Times New Roman" w:hAnsi="Times New Roman" w:cs="Times New Roman"/>
        </w:rPr>
        <w:t xml:space="preserve"> и др.).</w:t>
      </w:r>
    </w:p>
    <w:p w14:paraId="33001F35" w14:textId="77777777" w:rsidR="00B83F4E" w:rsidRPr="00B83F4E" w:rsidRDefault="00B83F4E" w:rsidP="00B83F4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Связующие</w:t>
      </w:r>
      <w:r w:rsidRPr="00B83F4E">
        <w:rPr>
          <w:rFonts w:ascii="Times New Roman" w:hAnsi="Times New Roman" w:cs="Times New Roman"/>
        </w:rPr>
        <w:t xml:space="preserve">: </w:t>
      </w:r>
      <w:r w:rsidRPr="00B83F4E">
        <w:rPr>
          <w:rFonts w:ascii="Times New Roman" w:hAnsi="Times New Roman" w:cs="Times New Roman"/>
          <w:b/>
          <w:bCs/>
        </w:rPr>
        <w:t>Последовательный поток</w:t>
      </w:r>
      <w:r w:rsidRPr="00B83F4E">
        <w:rPr>
          <w:rFonts w:ascii="Times New Roman" w:hAnsi="Times New Roman" w:cs="Times New Roman"/>
        </w:rPr>
        <w:t xml:space="preserve"> (</w:t>
      </w:r>
      <w:proofErr w:type="spellStart"/>
      <w:r w:rsidRPr="00B83F4E">
        <w:rPr>
          <w:rFonts w:ascii="Times New Roman" w:hAnsi="Times New Roman" w:cs="Times New Roman"/>
        </w:rPr>
        <w:t>sequence</w:t>
      </w:r>
      <w:proofErr w:type="spellEnd"/>
      <w:r w:rsidRPr="00B83F4E">
        <w:rPr>
          <w:rFonts w:ascii="Times New Roman" w:hAnsi="Times New Roman" w:cs="Times New Roman"/>
        </w:rPr>
        <w:t xml:space="preserve"> </w:t>
      </w:r>
      <w:proofErr w:type="spellStart"/>
      <w:r w:rsidRPr="00B83F4E">
        <w:rPr>
          <w:rFonts w:ascii="Times New Roman" w:hAnsi="Times New Roman" w:cs="Times New Roman"/>
        </w:rPr>
        <w:t>flow</w:t>
      </w:r>
      <w:proofErr w:type="spellEnd"/>
      <w:r w:rsidRPr="00B83F4E">
        <w:rPr>
          <w:rFonts w:ascii="Times New Roman" w:hAnsi="Times New Roman" w:cs="Times New Roman"/>
        </w:rPr>
        <w:t xml:space="preserve">), </w:t>
      </w:r>
      <w:r w:rsidRPr="00B83F4E">
        <w:rPr>
          <w:rFonts w:ascii="Times New Roman" w:hAnsi="Times New Roman" w:cs="Times New Roman"/>
          <w:b/>
          <w:bCs/>
        </w:rPr>
        <w:t>Сообщения</w:t>
      </w:r>
      <w:r w:rsidRPr="00B83F4E">
        <w:rPr>
          <w:rFonts w:ascii="Times New Roman" w:hAnsi="Times New Roman" w:cs="Times New Roman"/>
        </w:rPr>
        <w:t xml:space="preserve"> (</w:t>
      </w:r>
      <w:proofErr w:type="spellStart"/>
      <w:r w:rsidRPr="00B83F4E">
        <w:rPr>
          <w:rFonts w:ascii="Times New Roman" w:hAnsi="Times New Roman" w:cs="Times New Roman"/>
        </w:rPr>
        <w:t>message</w:t>
      </w:r>
      <w:proofErr w:type="spellEnd"/>
      <w:r w:rsidRPr="00B83F4E">
        <w:rPr>
          <w:rFonts w:ascii="Times New Roman" w:hAnsi="Times New Roman" w:cs="Times New Roman"/>
        </w:rPr>
        <w:t xml:space="preserve"> </w:t>
      </w:r>
      <w:proofErr w:type="spellStart"/>
      <w:r w:rsidRPr="00B83F4E">
        <w:rPr>
          <w:rFonts w:ascii="Times New Roman" w:hAnsi="Times New Roman" w:cs="Times New Roman"/>
        </w:rPr>
        <w:t>flow</w:t>
      </w:r>
      <w:proofErr w:type="spellEnd"/>
      <w:r w:rsidRPr="00B83F4E">
        <w:rPr>
          <w:rFonts w:ascii="Times New Roman" w:hAnsi="Times New Roman" w:cs="Times New Roman"/>
        </w:rPr>
        <w:t xml:space="preserve">), </w:t>
      </w:r>
      <w:r w:rsidRPr="00B83F4E">
        <w:rPr>
          <w:rFonts w:ascii="Times New Roman" w:hAnsi="Times New Roman" w:cs="Times New Roman"/>
          <w:b/>
          <w:bCs/>
        </w:rPr>
        <w:t>Ассоциации</w:t>
      </w:r>
      <w:r w:rsidRPr="00B83F4E">
        <w:rPr>
          <w:rFonts w:ascii="Times New Roman" w:hAnsi="Times New Roman" w:cs="Times New Roman"/>
        </w:rPr>
        <w:t>.</w:t>
      </w:r>
    </w:p>
    <w:p w14:paraId="26B9FF55" w14:textId="77777777" w:rsidR="00B83F4E" w:rsidRPr="00B83F4E" w:rsidRDefault="00B83F4E" w:rsidP="00B83F4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Дорожки ответственности</w:t>
      </w:r>
      <w:r w:rsidRPr="00B83F4E">
        <w:rPr>
          <w:rFonts w:ascii="Times New Roman" w:hAnsi="Times New Roman" w:cs="Times New Roman"/>
        </w:rPr>
        <w:t xml:space="preserve">: </w:t>
      </w:r>
      <w:r w:rsidRPr="00B83F4E">
        <w:rPr>
          <w:rFonts w:ascii="Times New Roman" w:hAnsi="Times New Roman" w:cs="Times New Roman"/>
          <w:b/>
          <w:bCs/>
        </w:rPr>
        <w:t>Пулы/Лейны</w:t>
      </w:r>
      <w:r w:rsidRPr="00B83F4E">
        <w:rPr>
          <w:rFonts w:ascii="Times New Roman" w:hAnsi="Times New Roman" w:cs="Times New Roman"/>
        </w:rPr>
        <w:t xml:space="preserve"> (организации/роли).</w:t>
      </w:r>
    </w:p>
    <w:p w14:paraId="488539DE" w14:textId="77777777" w:rsidR="00B83F4E" w:rsidRPr="00B83F4E" w:rsidRDefault="00B83F4E" w:rsidP="00B83F4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Артефакты</w:t>
      </w:r>
      <w:r w:rsidRPr="00B83F4E">
        <w:rPr>
          <w:rFonts w:ascii="Times New Roman" w:hAnsi="Times New Roman" w:cs="Times New Roman"/>
        </w:rPr>
        <w:t xml:space="preserve">: </w:t>
      </w:r>
      <w:r w:rsidRPr="00B83F4E">
        <w:rPr>
          <w:rFonts w:ascii="Times New Roman" w:hAnsi="Times New Roman" w:cs="Times New Roman"/>
          <w:b/>
          <w:bCs/>
        </w:rPr>
        <w:t>Данные/Хранилища</w:t>
      </w:r>
      <w:r w:rsidRPr="00B83F4E">
        <w:rPr>
          <w:rFonts w:ascii="Times New Roman" w:hAnsi="Times New Roman" w:cs="Times New Roman"/>
        </w:rPr>
        <w:t>, группы, аннотации.</w:t>
      </w:r>
    </w:p>
    <w:p w14:paraId="3A09D942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Сильные стороны</w:t>
      </w:r>
    </w:p>
    <w:p w14:paraId="26E08A20" w14:textId="77777777" w:rsidR="00B83F4E" w:rsidRPr="00B83F4E" w:rsidRDefault="00B83F4E" w:rsidP="00B83F4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Выражает </w:t>
      </w:r>
      <w:r w:rsidRPr="00B83F4E">
        <w:rPr>
          <w:rFonts w:ascii="Times New Roman" w:hAnsi="Times New Roman" w:cs="Times New Roman"/>
          <w:b/>
          <w:bCs/>
        </w:rPr>
        <w:t>варианты, исключения и взаимодействие</w:t>
      </w:r>
      <w:r w:rsidRPr="00B83F4E">
        <w:rPr>
          <w:rFonts w:ascii="Times New Roman" w:hAnsi="Times New Roman" w:cs="Times New Roman"/>
        </w:rPr>
        <w:t xml:space="preserve"> через сообщения.</w:t>
      </w:r>
    </w:p>
    <w:p w14:paraId="0F1FBC9A" w14:textId="77777777" w:rsidR="00B83F4E" w:rsidRPr="00B83F4E" w:rsidRDefault="00B83F4E" w:rsidP="00B83F4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Подходит для </w:t>
      </w:r>
      <w:r w:rsidRPr="00B83F4E">
        <w:rPr>
          <w:rFonts w:ascii="Times New Roman" w:hAnsi="Times New Roman" w:cs="Times New Roman"/>
          <w:b/>
          <w:bCs/>
        </w:rPr>
        <w:t>автоматизации</w:t>
      </w:r>
      <w:r w:rsidRPr="00B83F4E">
        <w:rPr>
          <w:rFonts w:ascii="Times New Roman" w:hAnsi="Times New Roman" w:cs="Times New Roman"/>
        </w:rPr>
        <w:t xml:space="preserve"> (BPMN 2.0 вводит исполнение и формальные семантики).</w:t>
      </w:r>
    </w:p>
    <w:p w14:paraId="4F9324A7" w14:textId="77777777" w:rsidR="00B83F4E" w:rsidRPr="00B83F4E" w:rsidRDefault="00B83F4E" w:rsidP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Ограничения</w:t>
      </w:r>
    </w:p>
    <w:p w14:paraId="5AF20A29" w14:textId="77777777" w:rsidR="00B83F4E" w:rsidRPr="00B83F4E" w:rsidRDefault="00B83F4E" w:rsidP="00B83F4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Большой алфавит символов: нужна </w:t>
      </w:r>
      <w:proofErr w:type="spellStart"/>
      <w:r w:rsidRPr="00B83F4E">
        <w:rPr>
          <w:rFonts w:ascii="Times New Roman" w:hAnsi="Times New Roman" w:cs="Times New Roman"/>
        </w:rPr>
        <w:t>моделерская</w:t>
      </w:r>
      <w:proofErr w:type="spellEnd"/>
      <w:r w:rsidRPr="00B83F4E">
        <w:rPr>
          <w:rFonts w:ascii="Times New Roman" w:hAnsi="Times New Roman" w:cs="Times New Roman"/>
        </w:rPr>
        <w:t xml:space="preserve"> дисциплина и стандарты.</w:t>
      </w:r>
    </w:p>
    <w:p w14:paraId="127CAB87" w14:textId="77777777" w:rsidR="00B83F4E" w:rsidRPr="00B83F4E" w:rsidRDefault="00B83F4E" w:rsidP="00B83F4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</w:rPr>
        <w:t xml:space="preserve">Не заменяет </w:t>
      </w:r>
      <w:r w:rsidRPr="00B83F4E">
        <w:rPr>
          <w:rFonts w:ascii="Times New Roman" w:hAnsi="Times New Roman" w:cs="Times New Roman"/>
          <w:b/>
          <w:bCs/>
        </w:rPr>
        <w:t>модели данных/</w:t>
      </w:r>
      <w:proofErr w:type="spellStart"/>
      <w:r w:rsidRPr="00B83F4E">
        <w:rPr>
          <w:rFonts w:ascii="Times New Roman" w:hAnsi="Times New Roman" w:cs="Times New Roman"/>
          <w:b/>
          <w:bCs/>
        </w:rPr>
        <w:t>органструктуры</w:t>
      </w:r>
      <w:proofErr w:type="spellEnd"/>
      <w:r w:rsidRPr="00B83F4E">
        <w:rPr>
          <w:rFonts w:ascii="Times New Roman" w:hAnsi="Times New Roman" w:cs="Times New Roman"/>
        </w:rPr>
        <w:t>.</w:t>
      </w:r>
    </w:p>
    <w:p w14:paraId="432D9285" w14:textId="1C58D3EE" w:rsidR="00B83F4E" w:rsidRPr="00B83F4E" w:rsidRDefault="00B83F4E">
      <w:pPr>
        <w:rPr>
          <w:rFonts w:ascii="Times New Roman" w:hAnsi="Times New Roman" w:cs="Times New Roman"/>
        </w:rPr>
      </w:pPr>
      <w:r w:rsidRPr="00B83F4E">
        <w:rPr>
          <w:rFonts w:ascii="Times New Roman" w:hAnsi="Times New Roman" w:cs="Times New Roman"/>
          <w:b/>
          <w:bCs/>
        </w:rPr>
        <w:t>Где применять</w:t>
      </w:r>
      <w:r w:rsidRPr="00B83F4E">
        <w:rPr>
          <w:rFonts w:ascii="Times New Roman" w:hAnsi="Times New Roman" w:cs="Times New Roman"/>
        </w:rPr>
        <w:t>: операционные процессы, регламенты, автоматизация и интеграции между подразделениями/системами.</w:t>
      </w:r>
    </w:p>
    <w:sectPr w:rsidR="00B83F4E" w:rsidRPr="00B83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5E46"/>
    <w:multiLevelType w:val="multilevel"/>
    <w:tmpl w:val="F59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3194"/>
    <w:multiLevelType w:val="multilevel"/>
    <w:tmpl w:val="589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3220"/>
    <w:multiLevelType w:val="multilevel"/>
    <w:tmpl w:val="7F6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717"/>
    <w:multiLevelType w:val="multilevel"/>
    <w:tmpl w:val="096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23FA"/>
    <w:multiLevelType w:val="multilevel"/>
    <w:tmpl w:val="E6E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32A4"/>
    <w:multiLevelType w:val="multilevel"/>
    <w:tmpl w:val="D51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C09CF"/>
    <w:multiLevelType w:val="multilevel"/>
    <w:tmpl w:val="F1D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E7534"/>
    <w:multiLevelType w:val="multilevel"/>
    <w:tmpl w:val="341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726D1"/>
    <w:multiLevelType w:val="multilevel"/>
    <w:tmpl w:val="BAE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5374D"/>
    <w:multiLevelType w:val="multilevel"/>
    <w:tmpl w:val="6B9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E7EAC"/>
    <w:multiLevelType w:val="multilevel"/>
    <w:tmpl w:val="A026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04661"/>
    <w:multiLevelType w:val="multilevel"/>
    <w:tmpl w:val="711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3EDE"/>
    <w:multiLevelType w:val="multilevel"/>
    <w:tmpl w:val="0DF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462F6"/>
    <w:multiLevelType w:val="multilevel"/>
    <w:tmpl w:val="858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67720"/>
    <w:multiLevelType w:val="multilevel"/>
    <w:tmpl w:val="CFE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45E29"/>
    <w:multiLevelType w:val="multilevel"/>
    <w:tmpl w:val="2E0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76324"/>
    <w:multiLevelType w:val="multilevel"/>
    <w:tmpl w:val="48D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53C2F"/>
    <w:multiLevelType w:val="multilevel"/>
    <w:tmpl w:val="40D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D586A"/>
    <w:multiLevelType w:val="multilevel"/>
    <w:tmpl w:val="684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24A61"/>
    <w:multiLevelType w:val="multilevel"/>
    <w:tmpl w:val="842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D4BC8"/>
    <w:multiLevelType w:val="multilevel"/>
    <w:tmpl w:val="1D2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E1CB3"/>
    <w:multiLevelType w:val="multilevel"/>
    <w:tmpl w:val="580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477D9"/>
    <w:multiLevelType w:val="multilevel"/>
    <w:tmpl w:val="1A9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245FA"/>
    <w:multiLevelType w:val="multilevel"/>
    <w:tmpl w:val="BA8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A6552"/>
    <w:multiLevelType w:val="multilevel"/>
    <w:tmpl w:val="85A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B3EBF"/>
    <w:multiLevelType w:val="multilevel"/>
    <w:tmpl w:val="D03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51DBA"/>
    <w:multiLevelType w:val="multilevel"/>
    <w:tmpl w:val="62A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50A14"/>
    <w:multiLevelType w:val="multilevel"/>
    <w:tmpl w:val="8DE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67397"/>
    <w:multiLevelType w:val="multilevel"/>
    <w:tmpl w:val="853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82692">
    <w:abstractNumId w:val="23"/>
  </w:num>
  <w:num w:numId="2" w16cid:durableId="199972423">
    <w:abstractNumId w:val="14"/>
  </w:num>
  <w:num w:numId="3" w16cid:durableId="1030375687">
    <w:abstractNumId w:val="8"/>
  </w:num>
  <w:num w:numId="4" w16cid:durableId="577590860">
    <w:abstractNumId w:val="6"/>
  </w:num>
  <w:num w:numId="5" w16cid:durableId="430662317">
    <w:abstractNumId w:val="21"/>
  </w:num>
  <w:num w:numId="6" w16cid:durableId="876117703">
    <w:abstractNumId w:val="17"/>
  </w:num>
  <w:num w:numId="7" w16cid:durableId="1330403994">
    <w:abstractNumId w:val="5"/>
  </w:num>
  <w:num w:numId="8" w16cid:durableId="459227616">
    <w:abstractNumId w:val="0"/>
  </w:num>
  <w:num w:numId="9" w16cid:durableId="383332541">
    <w:abstractNumId w:val="25"/>
  </w:num>
  <w:num w:numId="10" w16cid:durableId="1713849373">
    <w:abstractNumId w:val="16"/>
  </w:num>
  <w:num w:numId="11" w16cid:durableId="2105955381">
    <w:abstractNumId w:val="18"/>
  </w:num>
  <w:num w:numId="12" w16cid:durableId="1776896731">
    <w:abstractNumId w:val="12"/>
  </w:num>
  <w:num w:numId="13" w16cid:durableId="495001617">
    <w:abstractNumId w:val="27"/>
  </w:num>
  <w:num w:numId="14" w16cid:durableId="1587616307">
    <w:abstractNumId w:val="1"/>
  </w:num>
  <w:num w:numId="15" w16cid:durableId="243416387">
    <w:abstractNumId w:val="15"/>
  </w:num>
  <w:num w:numId="16" w16cid:durableId="1051271350">
    <w:abstractNumId w:val="28"/>
  </w:num>
  <w:num w:numId="17" w16cid:durableId="651567284">
    <w:abstractNumId w:val="3"/>
  </w:num>
  <w:num w:numId="18" w16cid:durableId="357586543">
    <w:abstractNumId w:val="22"/>
  </w:num>
  <w:num w:numId="19" w16cid:durableId="1460144997">
    <w:abstractNumId w:val="9"/>
  </w:num>
  <w:num w:numId="20" w16cid:durableId="614556272">
    <w:abstractNumId w:val="20"/>
  </w:num>
  <w:num w:numId="21" w16cid:durableId="1365986268">
    <w:abstractNumId w:val="7"/>
  </w:num>
  <w:num w:numId="22" w16cid:durableId="799805035">
    <w:abstractNumId w:val="2"/>
  </w:num>
  <w:num w:numId="23" w16cid:durableId="1751732465">
    <w:abstractNumId w:val="19"/>
  </w:num>
  <w:num w:numId="24" w16cid:durableId="1718774060">
    <w:abstractNumId w:val="10"/>
  </w:num>
  <w:num w:numId="25" w16cid:durableId="460539424">
    <w:abstractNumId w:val="4"/>
  </w:num>
  <w:num w:numId="26" w16cid:durableId="1657613472">
    <w:abstractNumId w:val="26"/>
  </w:num>
  <w:num w:numId="27" w16cid:durableId="714815009">
    <w:abstractNumId w:val="11"/>
  </w:num>
  <w:num w:numId="28" w16cid:durableId="420832267">
    <w:abstractNumId w:val="24"/>
  </w:num>
  <w:num w:numId="29" w16cid:durableId="1373067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F1"/>
    <w:rsid w:val="000F1AFD"/>
    <w:rsid w:val="004378F1"/>
    <w:rsid w:val="00A74981"/>
    <w:rsid w:val="00B83F4E"/>
    <w:rsid w:val="00DF139E"/>
    <w:rsid w:val="00E0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F7A6"/>
  <w15:chartTrackingRefBased/>
  <w15:docId w15:val="{7CF14667-C7A7-4218-898C-ECF70133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9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1352</Words>
  <Characters>7709</Characters>
  <Application>Microsoft Office Word</Application>
  <DocSecurity>0</DocSecurity>
  <Lines>64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2025-09-02T19:13:00Z</dcterms:created>
  <dcterms:modified xsi:type="dcterms:W3CDTF">2025-09-02T19:20:00Z</dcterms:modified>
</cp:coreProperties>
</file>