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0089" w14:textId="77777777" w:rsidR="006D5035" w:rsidRDefault="006D5035" w:rsidP="006D50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5035">
        <w:rPr>
          <w:rFonts w:ascii="Times New Roman" w:hAnsi="Times New Roman" w:cs="Times New Roman"/>
          <w:b/>
          <w:bCs/>
          <w:sz w:val="32"/>
          <w:szCs w:val="32"/>
        </w:rPr>
        <w:t>Тема: Ресурсы ООН в развитии информатизации общества</w:t>
      </w:r>
    </w:p>
    <w:p w14:paraId="17044527" w14:textId="514D3F4B" w:rsidR="006D5035" w:rsidRPr="006D5035" w:rsidRDefault="006D5035" w:rsidP="006D503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Салимов Д.Р.</w:t>
      </w:r>
    </w:p>
    <w:p w14:paraId="784D4BBA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 xml:space="preserve">Организация Объединённых Наций, или ООН, создана в 1945 году. Штаб-квартира находится в Нью-Йорке, США. Официальный сайт: </w:t>
      </w:r>
      <w:hyperlink r:id="rId6" w:tgtFrame="_new" w:history="1">
        <w:r w:rsidRPr="006D5035">
          <w:rPr>
            <w:rStyle w:val="ac"/>
            <w:rFonts w:ascii="Times New Roman" w:hAnsi="Times New Roman" w:cs="Times New Roman"/>
            <w:sz w:val="28"/>
            <w:szCs w:val="28"/>
          </w:rPr>
          <w:t>https://www.un.org/ru</w:t>
        </w:r>
      </w:hyperlink>
      <w:r w:rsidRPr="006D5035">
        <w:rPr>
          <w:rFonts w:ascii="Times New Roman" w:hAnsi="Times New Roman" w:cs="Times New Roman"/>
          <w:sz w:val="28"/>
          <w:szCs w:val="28"/>
        </w:rPr>
        <w:t>.</w:t>
      </w:r>
    </w:p>
    <w:p w14:paraId="485F151B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ООН занимается не только вопросами мира и международной безопасности, но и развитием информационного общества. Информационное общество — это общество, в котором важную роль играют информация, интернет, цифровые технологии и электронные сервисы.</w:t>
      </w:r>
    </w:p>
    <w:p w14:paraId="02B99470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Одно из направлений деятельности ООН — поддержка цифровизации стран. Организация разрабатывает документы, рекомендации и отчёты, которые помогают государствам развивать интернет, электронное правительство, цифровые услуги и информационную культуру населения.</w:t>
      </w:r>
    </w:p>
    <w:p w14:paraId="2480482F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Важный документ ООН — «Дорожная карта по цифровому сотрудничеству». В ней говорится о необходимости сделать цифровые технологии доступными, безопасными и полезными для всех людей.</w:t>
      </w:r>
    </w:p>
    <w:p w14:paraId="685DEF18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Другой значимый документ — Global Digital Compact, или Глобальный цифровой договор. Он направлен на сокращение цифрового неравенства, развитие безопасного интернета и ответственное использование искусственного интеллекта.</w:t>
      </w:r>
    </w:p>
    <w:p w14:paraId="76AA4927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Одним из главных ресурсов ООН является UN E-Government Knowledgebase. На этом портале публикуются данные о развитии электронного правительства в разных странах.</w:t>
      </w:r>
    </w:p>
    <w:p w14:paraId="7DC54A69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Также</w:t>
      </w:r>
      <w:r w:rsidRPr="006D50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035">
        <w:rPr>
          <w:rFonts w:ascii="Times New Roman" w:hAnsi="Times New Roman" w:cs="Times New Roman"/>
          <w:sz w:val="28"/>
          <w:szCs w:val="28"/>
        </w:rPr>
        <w:t>важен</w:t>
      </w:r>
      <w:r w:rsidRPr="006D50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5035">
        <w:rPr>
          <w:rFonts w:ascii="Times New Roman" w:hAnsi="Times New Roman" w:cs="Times New Roman"/>
          <w:sz w:val="28"/>
          <w:szCs w:val="28"/>
        </w:rPr>
        <w:t>доклад</w:t>
      </w:r>
      <w:r w:rsidRPr="006D5035">
        <w:rPr>
          <w:rFonts w:ascii="Times New Roman" w:hAnsi="Times New Roman" w:cs="Times New Roman"/>
          <w:sz w:val="28"/>
          <w:szCs w:val="28"/>
          <w:lang w:val="en-US"/>
        </w:rPr>
        <w:t xml:space="preserve"> UN E-Government Survey 2024. </w:t>
      </w:r>
      <w:r w:rsidRPr="006D5035">
        <w:rPr>
          <w:rFonts w:ascii="Times New Roman" w:hAnsi="Times New Roman" w:cs="Times New Roman"/>
          <w:sz w:val="28"/>
          <w:szCs w:val="28"/>
        </w:rPr>
        <w:t>В нём оценивается уровень электронного правительства в 193 государствах — членах ООН. Доклад показывает, насколько активно страны используют цифровые технологии для предоставления государственных услуг.</w:t>
      </w:r>
    </w:p>
    <w:p w14:paraId="14C4980E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В системе ООН также работает Международный союз электросвязи, или ITU. Он занимается вопросами связи, интернета и телекоммуникаций. ITU публикует ICT Development Index — индекс развития информационно-коммуникационных технологий.</w:t>
      </w:r>
    </w:p>
    <w:p w14:paraId="550A18F1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С помощью этих ресурсов можно оценить уровень цифровизации стран: доступность интернета, качество цифровых услуг, развитие электронного государства и цифровых навыков населения.</w:t>
      </w:r>
    </w:p>
    <w:p w14:paraId="7F6BB6CE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lastRenderedPageBreak/>
        <w:t>Пользователями ресурсов ООН являются правительства, исследователи, преподаватели, студенты, журналисты и граждане.</w:t>
      </w:r>
    </w:p>
    <w:p w14:paraId="6250F432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Информация на сайтах ООН является достоверной, так как публикуется официальной международной организацией. Она актуальна, регулярно обновляется и используется для международных исследований и сравнений.</w:t>
      </w:r>
    </w:p>
    <w:p w14:paraId="56B509A4" w14:textId="77777777" w:rsidR="006D5035" w:rsidRPr="006D5035" w:rsidRDefault="006D5035" w:rsidP="006D5035">
      <w:pPr>
        <w:rPr>
          <w:rFonts w:ascii="Times New Roman" w:hAnsi="Times New Roman" w:cs="Times New Roman"/>
          <w:sz w:val="28"/>
          <w:szCs w:val="28"/>
        </w:rPr>
      </w:pPr>
      <w:r w:rsidRPr="006D5035">
        <w:rPr>
          <w:rFonts w:ascii="Times New Roman" w:hAnsi="Times New Roman" w:cs="Times New Roman"/>
          <w:sz w:val="28"/>
          <w:szCs w:val="28"/>
        </w:rPr>
        <w:t>Вывод: ООН играет важную роль в развитии информатизации общества. Её документы и ресурсы помогают странам развивать цифровые технологии, электронное правительство, интернет-доступ и информационную культуру населения.</w:t>
      </w:r>
    </w:p>
    <w:p w14:paraId="6BC5213D" w14:textId="77777777" w:rsidR="00D575EA" w:rsidRPr="006D5035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6D5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CBEB8" w14:textId="77777777" w:rsidR="00DF6ED8" w:rsidRDefault="00DF6ED8" w:rsidP="006D5035">
      <w:pPr>
        <w:spacing w:after="0" w:line="240" w:lineRule="auto"/>
      </w:pPr>
      <w:r>
        <w:separator/>
      </w:r>
    </w:p>
  </w:endnote>
  <w:endnote w:type="continuationSeparator" w:id="0">
    <w:p w14:paraId="50169543" w14:textId="77777777" w:rsidR="00DF6ED8" w:rsidRDefault="00DF6ED8" w:rsidP="006D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2E2EA" w14:textId="77777777" w:rsidR="00DF6ED8" w:rsidRDefault="00DF6ED8" w:rsidP="006D5035">
      <w:pPr>
        <w:spacing w:after="0" w:line="240" w:lineRule="auto"/>
      </w:pPr>
      <w:r>
        <w:separator/>
      </w:r>
    </w:p>
  </w:footnote>
  <w:footnote w:type="continuationSeparator" w:id="0">
    <w:p w14:paraId="7390DD20" w14:textId="77777777" w:rsidR="00DF6ED8" w:rsidRDefault="00DF6ED8" w:rsidP="006D5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BE"/>
    <w:rsid w:val="002811BC"/>
    <w:rsid w:val="006D5035"/>
    <w:rsid w:val="00987CBE"/>
    <w:rsid w:val="00D575EA"/>
    <w:rsid w:val="00DF6ED8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147AD"/>
  <w15:chartTrackingRefBased/>
  <w15:docId w15:val="{2D144D7C-1524-4C3F-810F-BAF6A6FB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C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C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C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C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C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C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7C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C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7C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7C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C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D503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D5035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D50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D5035"/>
  </w:style>
  <w:style w:type="paragraph" w:styleId="af0">
    <w:name w:val="footer"/>
    <w:basedOn w:val="a"/>
    <w:link w:val="af1"/>
    <w:uiPriority w:val="99"/>
    <w:unhideWhenUsed/>
    <w:rsid w:val="006D50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D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5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n.org/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2026-04-24T14:19:00Z</dcterms:created>
  <dcterms:modified xsi:type="dcterms:W3CDTF">2026-04-24T14:20:00Z</dcterms:modified>
</cp:coreProperties>
</file>