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75855" w14:textId="77777777" w:rsidR="004D7FB8" w:rsidRPr="004D7FB8" w:rsidRDefault="004D7FB8" w:rsidP="004D7FB8">
      <w:r w:rsidRPr="004D7FB8">
        <w:rPr>
          <w:b/>
          <w:bCs/>
        </w:rPr>
        <w:t>1. Обогащение и интеграция данных</w:t>
      </w:r>
      <w:r w:rsidRPr="004D7FB8">
        <w:br/>
        <w:t>Обогащение данных — это дополнение исходных наборов данных новой информацией из внутренних и внешних источников. Это помогает сделать данные более полными, точными и полезными для анализа. Интеграция данных означает объединение данных из разных систем в единую согласованную среду. Вместе эти процессы повышают качество аналитики, автоматизации и управленческих решений.</w:t>
      </w:r>
    </w:p>
    <w:p w14:paraId="4D8464FB" w14:textId="77777777" w:rsidR="004D7FB8" w:rsidRPr="004D7FB8" w:rsidRDefault="004D7FB8" w:rsidP="004D7FB8">
      <w:r w:rsidRPr="004D7FB8">
        <w:rPr>
          <w:b/>
          <w:bCs/>
        </w:rPr>
        <w:t>2. Предметно-специфические языковые модели (DSLM)</w:t>
      </w:r>
      <w:r w:rsidRPr="004D7FB8">
        <w:br/>
        <w:t>DSLM — это языковые модели, специально адаптированные под конкретную предметную область: медицину, право, финансы, промышленность и другие. В отличие от универсальных моделей, они лучше понимают специализированную терминологию, контекст и типовые задачи своей сферы. Такие модели дают более точные и релевантные ответы в профессиональной деятельности. Их применяют для анализа документов, консультирования, поиска знаний и автоматизации отраслевых процессов.</w:t>
      </w:r>
    </w:p>
    <w:p w14:paraId="6B22E28C" w14:textId="77777777" w:rsidR="004D7FB8" w:rsidRPr="004D7FB8" w:rsidRDefault="004D7FB8" w:rsidP="004D7FB8">
      <w:r w:rsidRPr="004D7FB8">
        <w:rPr>
          <w:b/>
          <w:bCs/>
        </w:rPr>
        <w:t xml:space="preserve">3. Концепции </w:t>
      </w:r>
      <w:proofErr w:type="spellStart"/>
      <w:r w:rsidRPr="004D7FB8">
        <w:rPr>
          <w:b/>
          <w:bCs/>
        </w:rPr>
        <w:t>low-code</w:t>
      </w:r>
      <w:proofErr w:type="spellEnd"/>
      <w:r w:rsidRPr="004D7FB8">
        <w:rPr>
          <w:b/>
          <w:bCs/>
        </w:rPr>
        <w:t xml:space="preserve"> и </w:t>
      </w:r>
      <w:proofErr w:type="spellStart"/>
      <w:r w:rsidRPr="004D7FB8">
        <w:rPr>
          <w:b/>
          <w:bCs/>
        </w:rPr>
        <w:t>no-code</w:t>
      </w:r>
      <w:proofErr w:type="spellEnd"/>
      <w:r w:rsidRPr="004D7FB8">
        <w:br/>
      </w:r>
      <w:proofErr w:type="spellStart"/>
      <w:r w:rsidRPr="004D7FB8">
        <w:t>Low-code</w:t>
      </w:r>
      <w:proofErr w:type="spellEnd"/>
      <w:r w:rsidRPr="004D7FB8">
        <w:t xml:space="preserve"> и </w:t>
      </w:r>
      <w:proofErr w:type="spellStart"/>
      <w:r w:rsidRPr="004D7FB8">
        <w:t>no-code</w:t>
      </w:r>
      <w:proofErr w:type="spellEnd"/>
      <w:r w:rsidRPr="004D7FB8">
        <w:t xml:space="preserve"> — это подходы к созданию цифровых решений с минимальным объемом программирования или вовсе без него. </w:t>
      </w:r>
      <w:proofErr w:type="spellStart"/>
      <w:r w:rsidRPr="004D7FB8">
        <w:t>Low-code</w:t>
      </w:r>
      <w:proofErr w:type="spellEnd"/>
      <w:r w:rsidRPr="004D7FB8">
        <w:t xml:space="preserve"> предполагает использование визуальных конструкторов с возможностью дописывать код при необходимости. No-</w:t>
      </w:r>
      <w:proofErr w:type="spellStart"/>
      <w:r w:rsidRPr="004D7FB8">
        <w:t>code</w:t>
      </w:r>
      <w:proofErr w:type="spellEnd"/>
      <w:r w:rsidRPr="004D7FB8">
        <w:t xml:space="preserve"> ориентирован на пользователей без навыков разработки и позволяет собирать приложения из готовых блоков. Эти подходы ускоряют внедрение продуктов, снижают затраты и делают разработку доступнее для бизнеса.</w:t>
      </w:r>
    </w:p>
    <w:p w14:paraId="345A0E3F" w14:textId="77777777" w:rsidR="004D7FB8" w:rsidRPr="004D7FB8" w:rsidRDefault="004D7FB8" w:rsidP="004D7FB8">
      <w:r w:rsidRPr="004D7FB8">
        <w:rPr>
          <w:b/>
          <w:bCs/>
        </w:rPr>
        <w:t>4. ИИ-агенты</w:t>
      </w:r>
      <w:r w:rsidRPr="004D7FB8">
        <w:br/>
      </w:r>
      <w:proofErr w:type="spellStart"/>
      <w:r w:rsidRPr="004D7FB8">
        <w:t>ИИ-агенты</w:t>
      </w:r>
      <w:proofErr w:type="spellEnd"/>
      <w:r w:rsidRPr="004D7FB8">
        <w:t xml:space="preserve"> — это программные системы, которые способны воспринимать данные, принимать решения и выполнять действия для достижения поставленной цели. В отличие от обычных чат-ботов, агенты могут действовать более автономно, использовать инструменты, обращаться к базам данных и выполнять последовательности задач. Они часто работают на основе больших языковых моделей, правил и внешних сервисов. ИИ-агенты применяются в поддержке клиентов, автоматизации офисных процессов, планировании и анализе информации.</w:t>
      </w:r>
    </w:p>
    <w:p w14:paraId="7DE14440" w14:textId="77777777" w:rsidR="004D7FB8" w:rsidRPr="004D7FB8" w:rsidRDefault="004D7FB8" w:rsidP="004D7FB8">
      <w:r w:rsidRPr="004D7FB8">
        <w:rPr>
          <w:b/>
          <w:bCs/>
        </w:rPr>
        <w:t>5. Мобильные роботы и автономные дроны</w:t>
      </w:r>
      <w:r w:rsidRPr="004D7FB8">
        <w:br/>
        <w:t>Мобильные роботы — это устройства, способные перемещаться в пространстве и выполнять задачи без постоянного участия человека. Автономные дроны являются их разновидностью, работающей в воздушной среде с использованием навигации, сенсоров и алгоритмов управления. Они применяются в логистике, сельском хозяйстве, мониторинге территорий, спасательных операциях и промышленной инспекции. Их ключевое преимущество — способность быстро действовать в сложных или опасных условиях.</w:t>
      </w:r>
    </w:p>
    <w:p w14:paraId="46044263" w14:textId="77777777" w:rsidR="004D7FB8" w:rsidRPr="004D7FB8" w:rsidRDefault="004D7FB8" w:rsidP="004D7FB8">
      <w:r w:rsidRPr="004D7FB8">
        <w:rPr>
          <w:b/>
          <w:bCs/>
        </w:rPr>
        <w:t>6. Бизнес-аналитика с использованием ИИ</w:t>
      </w:r>
      <w:r w:rsidRPr="004D7FB8">
        <w:br/>
        <w:t xml:space="preserve">Бизнес-аналитика с использованием ИИ — это применение алгоритмов машинного </w:t>
      </w:r>
      <w:r w:rsidRPr="004D7FB8">
        <w:lastRenderedPageBreak/>
        <w:t>обучения и интеллектуальной обработки данных для поддержки управленческих решений. Такие системы не только показывают текущее состояние бизнеса, но и выявляют закономерности, прогнозируют результаты и рекомендуют действия. ИИ помогает анализировать большие объемы данных быстрее и глубже, чем традиционные методы. Это особенно полезно в продажах, маркетинге, финансах, управлении рисками и клиентском сервисе.</w:t>
      </w:r>
    </w:p>
    <w:p w14:paraId="2C73A29D" w14:textId="77777777" w:rsidR="004D7FB8" w:rsidRPr="004D7FB8" w:rsidRDefault="004D7FB8" w:rsidP="004D7FB8">
      <w:r w:rsidRPr="004D7FB8">
        <w:rPr>
          <w:b/>
          <w:bCs/>
        </w:rPr>
        <w:t xml:space="preserve">7. «Все как услуга»: модель </w:t>
      </w:r>
      <w:proofErr w:type="spellStart"/>
      <w:r w:rsidRPr="004D7FB8">
        <w:rPr>
          <w:b/>
          <w:bCs/>
        </w:rPr>
        <w:t>XaaS</w:t>
      </w:r>
      <w:proofErr w:type="spellEnd"/>
      <w:r w:rsidRPr="004D7FB8">
        <w:br/>
      </w:r>
      <w:proofErr w:type="spellStart"/>
      <w:r w:rsidRPr="004D7FB8">
        <w:t>XaaS</w:t>
      </w:r>
      <w:proofErr w:type="spellEnd"/>
      <w:r w:rsidRPr="004D7FB8">
        <w:t xml:space="preserve"> (</w:t>
      </w:r>
      <w:proofErr w:type="spellStart"/>
      <w:r w:rsidRPr="004D7FB8">
        <w:t>Anything</w:t>
      </w:r>
      <w:proofErr w:type="spellEnd"/>
      <w:r w:rsidRPr="004D7FB8">
        <w:t xml:space="preserve"> </w:t>
      </w:r>
      <w:proofErr w:type="spellStart"/>
      <w:r w:rsidRPr="004D7FB8">
        <w:t>as</w:t>
      </w:r>
      <w:proofErr w:type="spellEnd"/>
      <w:r w:rsidRPr="004D7FB8">
        <w:t xml:space="preserve"> a Service) — это модель, при которой ИТ-продукты и цифровые ресурсы предоставляются пользователю как услуга через сеть. Вместо покупки и обслуживания собственной инфраструктуры компания получает доступ к нужным функциям по подписке или по мере использования. В эту модель входят </w:t>
      </w:r>
      <w:proofErr w:type="spellStart"/>
      <w:r w:rsidRPr="004D7FB8">
        <w:t>SaaS</w:t>
      </w:r>
      <w:proofErr w:type="spellEnd"/>
      <w:r w:rsidRPr="004D7FB8">
        <w:t xml:space="preserve">, </w:t>
      </w:r>
      <w:proofErr w:type="spellStart"/>
      <w:r w:rsidRPr="004D7FB8">
        <w:t>PaaS</w:t>
      </w:r>
      <w:proofErr w:type="spellEnd"/>
      <w:r w:rsidRPr="004D7FB8">
        <w:t xml:space="preserve">, </w:t>
      </w:r>
      <w:proofErr w:type="spellStart"/>
      <w:r w:rsidRPr="004D7FB8">
        <w:t>IaaS</w:t>
      </w:r>
      <w:proofErr w:type="spellEnd"/>
      <w:r w:rsidRPr="004D7FB8">
        <w:t xml:space="preserve"> и другие формы сервисного потребления. </w:t>
      </w:r>
      <w:proofErr w:type="spellStart"/>
      <w:r w:rsidRPr="004D7FB8">
        <w:t>XaaS</w:t>
      </w:r>
      <w:proofErr w:type="spellEnd"/>
      <w:r w:rsidRPr="004D7FB8">
        <w:t xml:space="preserve"> делает бизнес более гибким, уменьшает капитальные затраты и ускоряет внедрение технологий.</w:t>
      </w:r>
    </w:p>
    <w:p w14:paraId="6B3221EC" w14:textId="77777777" w:rsidR="004D7FB8" w:rsidRPr="004D7FB8" w:rsidRDefault="004D7FB8" w:rsidP="004D7FB8">
      <w:r w:rsidRPr="004D7FB8">
        <w:rPr>
          <w:b/>
          <w:bCs/>
        </w:rPr>
        <w:t>8. Синтетические данные</w:t>
      </w:r>
      <w:r w:rsidRPr="004D7FB8">
        <w:br/>
        <w:t>Синтетические данные — это искусственно созданные данные, которые имитируют свойства реальных, но не копируют их напрямую. Они используются, когда реальные данные недоступны, ограничены или содержат чувствительную информацию. Такие данные помогают обучать ИИ-модели, тестировать системы и моделировать различные сценарии. Их важное преимущество — снижение рисков, связанных с конфиденциальностью и нехваткой обучающих выборок.</w:t>
      </w:r>
    </w:p>
    <w:p w14:paraId="7D4C401C" w14:textId="77777777" w:rsidR="004D7FB8" w:rsidRPr="004D7FB8" w:rsidRDefault="004D7FB8" w:rsidP="004D7FB8">
      <w:r w:rsidRPr="004D7FB8">
        <w:rPr>
          <w:b/>
          <w:bCs/>
        </w:rPr>
        <w:t>9. Упреждающая кибербезопасность</w:t>
      </w:r>
      <w:r w:rsidRPr="004D7FB8">
        <w:br/>
        <w:t>Упреждающая кибербезопасность — это подход, при котором угрозы выявляются и нейтрализуются до того, как они нанесут ущерб. Он включает мониторинг аномалий, анализ уязвимостей, прогнозирование атак и постоянную оценку рисков. В отличие от реактивной защиты, здесь акцент делается на предупреждение, а не только на устранение последствий. Такой подход особенно важен в условиях роста числа кибератак и сложности цифровой инфраструктуры.</w:t>
      </w:r>
    </w:p>
    <w:p w14:paraId="7144693B" w14:textId="77777777" w:rsidR="004D7FB8" w:rsidRPr="004D7FB8" w:rsidRDefault="004D7FB8" w:rsidP="004D7FB8">
      <w:r w:rsidRPr="004D7FB8">
        <w:rPr>
          <w:b/>
          <w:bCs/>
        </w:rPr>
        <w:t>10. Адаптация и импортозамещение практик управления IT</w:t>
      </w:r>
      <w:r w:rsidRPr="004D7FB8">
        <w:br/>
        <w:t>Адаптация практик управления IT означает переработку существующих подходов с учетом конкретных условий организации, отрасли и национального контекста. Импортозамещение в этой сфере связано с заменой зарубежных методик, платформ и инструментов отечественными или локально доступными решениями. Это важно для технологической независимости, устойчивости бизнеса и соответствия требованиям безопасности. При этом задача состоит не просто в замене, а в сохранении эффективности управления, качества процессов и непрерывности ИТ-деятельности.</w:t>
      </w:r>
    </w:p>
    <w:p w14:paraId="156A6089" w14:textId="77777777" w:rsidR="00D575EA" w:rsidRDefault="00D575EA"/>
    <w:sectPr w:rsidR="00D57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93"/>
    <w:rsid w:val="00056093"/>
    <w:rsid w:val="004D7FB8"/>
    <w:rsid w:val="00C61C25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E81E1E-20E7-4D3D-BF5E-DEFB4693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6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6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0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0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0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0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0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0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60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0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0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6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2026-04-12T13:05:00Z</dcterms:created>
  <dcterms:modified xsi:type="dcterms:W3CDTF">2026-04-12T13:05:00Z</dcterms:modified>
</cp:coreProperties>
</file>