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1BE3" w14:textId="14A3669C" w:rsidR="00D575EA" w:rsidRDefault="00CA67B0" w:rsidP="00313979">
      <w:pPr>
        <w:ind w:firstLine="708"/>
      </w:pPr>
      <w:r w:rsidRPr="00CA67B0">
        <w:t>На сайте ТАСС отношение правительства России к проблемам современного образования и науки представлено как активное, последовательное и стратегически важное для будущего страны. В публикациях подчеркивается, что государство рассматривает образование и науку не как отдельные сферы, а как основу социально-экономического развития, технологической независимости и укрепления позиций России в мире. Особое внимание уделяется модернизации содержания обучения, обновлению образовательных программ, усилению роли инженерного, технического и естественно-научного образования, а также подготовке квалифицированных специалистов, востребованных в современной экономике. Кроме того, заметно стремление государства поддерживать научное сообщество, развивать исследовательскую деятельность и внедрять цифровые сервисы, которые делают образовательные и научные процессы более доступными, удобными и современными.</w:t>
      </w:r>
    </w:p>
    <w:sectPr w:rsidR="00D57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10"/>
    <w:rsid w:val="00313979"/>
    <w:rsid w:val="007C5210"/>
    <w:rsid w:val="00CA67B0"/>
    <w:rsid w:val="00D575EA"/>
    <w:rsid w:val="00EA250D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C9BC1"/>
  <w15:chartTrackingRefBased/>
  <w15:docId w15:val="{9D367E9A-4F1B-4CCB-A22F-FC123814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5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5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52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52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5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5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5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52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5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52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52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52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5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52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5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2026-04-12T13:14:00Z</dcterms:created>
  <dcterms:modified xsi:type="dcterms:W3CDTF">2026-04-12T13:14:00Z</dcterms:modified>
</cp:coreProperties>
</file>