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EDFD" w14:textId="77777777" w:rsidR="00B715F5" w:rsidRDefault="00566341" w:rsidP="00B715F5">
      <w:pPr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Здравствуйте.</w:t>
      </w:r>
      <w:r w:rsidRPr="00566341">
        <w:rPr>
          <w:rFonts w:ascii="Times New Roman" w:hAnsi="Times New Roman" w:cs="Times New Roman"/>
          <w:sz w:val="28"/>
          <w:szCs w:val="28"/>
        </w:rPr>
        <w:br/>
      </w:r>
    </w:p>
    <w:p w14:paraId="5F31829E" w14:textId="4022231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Сегодня я хочу раскрыть тему кодексов этики для специалистов в области информационных технологий и пользователей, показать историю их появления, основные черты и особенности в разных государствах.</w:t>
      </w:r>
    </w:p>
    <w:p w14:paraId="096CD6D2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Прежде всего, что такое кодекс этики в ИТ?</w:t>
      </w:r>
      <w:r w:rsidRPr="00566341">
        <w:rPr>
          <w:rFonts w:ascii="Times New Roman" w:hAnsi="Times New Roman" w:cs="Times New Roman"/>
          <w:sz w:val="28"/>
          <w:szCs w:val="28"/>
        </w:rPr>
        <w:br/>
        <w:t xml:space="preserve">Это свод норм и принципов, который определяет, как должны вести себя люди, работающие с цифровыми технологиями. В учебных материалах кодекс определяется как эталон профессионального поведения и средство профессиональной социализации, то есть документ, который помогает понять стандарты профессии и границы допустимого поведения. </w:t>
      </w:r>
    </w:p>
    <w:p w14:paraId="2F79ED96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Почему такие кодексы вообще понадобились?</w:t>
      </w:r>
      <w:r w:rsidRPr="00566341">
        <w:rPr>
          <w:rFonts w:ascii="Times New Roman" w:hAnsi="Times New Roman" w:cs="Times New Roman"/>
          <w:sz w:val="28"/>
          <w:szCs w:val="28"/>
        </w:rPr>
        <w:br/>
        <w:t xml:space="preserve">Потому что информационные технологии давно перестали быть узкой технической сферой. Сегодня программное обеспечение, сети, базы данных, алгоритмы и цифровые платформы влияют на экономику, государство, образование, медицину, безопасность и повседневную жизнь людей. Именно поэтому международные профессиональные объединения подчеркивают: действия специалистов по вычислительной технике меняют мир, а значит, должны оцениваться не только с технической, но и с нравственной точки зрения. ACM прямо указывает, что главным ориентиром является общественное благо. </w:t>
      </w:r>
    </w:p>
    <w:p w14:paraId="739C6F47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Если говорить о том, кого касаются такие кодексы, то это не только программисты. В современных документах речь идет о разработчиках, аналитиках, системных администраторах, преподавателях, руководителях, студентах и вообще всех, кто использует вычислительные технологии так, что это может существенно повлиять на других людей. </w:t>
      </w:r>
    </w:p>
    <w:p w14:paraId="5365E430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Теперь обратимся к истории вопроса.</w:t>
      </w:r>
      <w:r w:rsidRPr="00566341">
        <w:rPr>
          <w:rFonts w:ascii="Times New Roman" w:hAnsi="Times New Roman" w:cs="Times New Roman"/>
          <w:sz w:val="28"/>
          <w:szCs w:val="28"/>
        </w:rPr>
        <w:br/>
        <w:t xml:space="preserve">Развитие ИТ-этики началось еще в XX веке. Исторический архив ACM показывает последовательность важнейших этапов: в 1966 году появились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Guidelines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Conduct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Information Processing, в 1972 году — ACM Code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Conduct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, в 1992 году — ACM Code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Ethics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566341">
        <w:rPr>
          <w:rFonts w:ascii="Times New Roman" w:hAnsi="Times New Roman" w:cs="Times New Roman"/>
          <w:sz w:val="28"/>
          <w:szCs w:val="28"/>
        </w:rPr>
        <w:t>Conduct</w:t>
      </w:r>
      <w:proofErr w:type="spellEnd"/>
      <w:r w:rsidRPr="00566341">
        <w:rPr>
          <w:rFonts w:ascii="Times New Roman" w:hAnsi="Times New Roman" w:cs="Times New Roman"/>
          <w:sz w:val="28"/>
          <w:szCs w:val="28"/>
        </w:rPr>
        <w:t xml:space="preserve">, а в 2018 году этот кодекс был серьезно обновлен. Сам ACM объясняет обновление тем, что со времени редакции 1992 года сильно изменились и технологии, и общество. </w:t>
      </w:r>
    </w:p>
    <w:p w14:paraId="06EFE6C6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Отдельное место занимает совместный кодекс ACM и IEEE Computer Society для программной инженерии. Он был принят как профессиональный </w:t>
      </w:r>
      <w:r w:rsidRPr="00566341">
        <w:rPr>
          <w:rFonts w:ascii="Times New Roman" w:hAnsi="Times New Roman" w:cs="Times New Roman"/>
          <w:sz w:val="28"/>
          <w:szCs w:val="28"/>
        </w:rPr>
        <w:lastRenderedPageBreak/>
        <w:t xml:space="preserve">и образовательный ориентир для разработчиков программного обеспечения. В центре этого кодекса — восемь принципов: общество, клиент и работодатель, продукт, профессиональные суждения, управление, профессия, коллеги и личная ответственность. Иначе говоря, программист отвечает не только за код, но и за его качество, последствия, честность оценок, отношение к коллегам и постоянное профессиональное развитие. </w:t>
      </w:r>
    </w:p>
    <w:p w14:paraId="3C74EB88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России важной вехой стало принятие в 1996 году Национального кодекса деятельности в области информатики и телекоммуникаций. В учебном источнике отмечено, что среди инициаторов были Торгово-промышленная палата РФ, Российский компьютерный союз и другие профессиональные объединения. Этот кодекс задумывался как средство самодисциплины и как справочный документ для судебной практики в рамках действующего законодательства. </w:t>
      </w:r>
    </w:p>
    <w:p w14:paraId="6C7CA3AF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Какие же черты объединяют большинство кодексов?</w:t>
      </w:r>
      <w:r w:rsidRPr="00566341">
        <w:rPr>
          <w:rFonts w:ascii="Times New Roman" w:hAnsi="Times New Roman" w:cs="Times New Roman"/>
          <w:sz w:val="28"/>
          <w:szCs w:val="28"/>
        </w:rPr>
        <w:br/>
        <w:t>Во-первых, это приоритет интересов общества. Кодексы требуют, чтобы технологии приносили пользу, а не вред.</w:t>
      </w:r>
      <w:r w:rsidRPr="00566341">
        <w:rPr>
          <w:rFonts w:ascii="Times New Roman" w:hAnsi="Times New Roman" w:cs="Times New Roman"/>
          <w:sz w:val="28"/>
          <w:szCs w:val="28"/>
        </w:rPr>
        <w:br/>
        <w:t>Во-вторых, это защита жизни, здоровья, безопасности, частной жизни и данных пользователей.</w:t>
      </w:r>
      <w:r w:rsidRPr="00566341">
        <w:rPr>
          <w:rFonts w:ascii="Times New Roman" w:hAnsi="Times New Roman" w:cs="Times New Roman"/>
          <w:sz w:val="28"/>
          <w:szCs w:val="28"/>
        </w:rPr>
        <w:br/>
        <w:t>В-третьих, это честность: недопустимость лжи, подкупа, сокрытия рисков, присвоения чужого авторства и искажения фактов.</w:t>
      </w:r>
      <w:r w:rsidRPr="00566341">
        <w:rPr>
          <w:rFonts w:ascii="Times New Roman" w:hAnsi="Times New Roman" w:cs="Times New Roman"/>
          <w:sz w:val="28"/>
          <w:szCs w:val="28"/>
        </w:rPr>
        <w:br/>
        <w:t>В-четвертых, это уважение к интеллектуальной собственности и к закону.</w:t>
      </w:r>
      <w:r w:rsidRPr="00566341">
        <w:rPr>
          <w:rFonts w:ascii="Times New Roman" w:hAnsi="Times New Roman" w:cs="Times New Roman"/>
          <w:sz w:val="28"/>
          <w:szCs w:val="28"/>
        </w:rPr>
        <w:br/>
        <w:t>В-пятых, это профессиональная компетентность: нельзя брать на себя работу, к которой специалист не готов.</w:t>
      </w:r>
      <w:r w:rsidRPr="00566341">
        <w:rPr>
          <w:rFonts w:ascii="Times New Roman" w:hAnsi="Times New Roman" w:cs="Times New Roman"/>
          <w:sz w:val="28"/>
          <w:szCs w:val="28"/>
        </w:rPr>
        <w:br/>
        <w:t xml:space="preserve">И, наконец, важна обязанность постоянно учиться, потому что ИТ — одна из самых быстро меняющихся профессиональных сфер. Все эти положения мы находим в кодексах ACM, BCS, CIPS, IEEE и IPSJ. </w:t>
      </w:r>
    </w:p>
    <w:p w14:paraId="04A06444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Если сравнить разные государства, то можно увидеть как общие черты, так и различия.</w:t>
      </w:r>
    </w:p>
    <w:p w14:paraId="18334991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США кодексы ACM и IEEE/ACM делают упор на универсальные профессиональные обязанности и на общественное благо. Это подход, в котором ИТ-профессия осознает себя как социально ответственная и влияющая на весь мир. </w:t>
      </w:r>
    </w:p>
    <w:p w14:paraId="0299F062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Великобритании кодекс BCS четко делит обязанности на четыре сферы: общественный интерес, профессиональная компетентность и честность, долг перед работодателем или заказчиком, а также долг перед профессией. Британский подход особенно интересен тем, что требует </w:t>
      </w:r>
      <w:r w:rsidRPr="00566341">
        <w:rPr>
          <w:rFonts w:ascii="Times New Roman" w:hAnsi="Times New Roman" w:cs="Times New Roman"/>
          <w:sz w:val="28"/>
          <w:szCs w:val="28"/>
        </w:rPr>
        <w:lastRenderedPageBreak/>
        <w:t xml:space="preserve">сохранять независимое профессиональное суждение даже в отношениях с работодателем. </w:t>
      </w:r>
    </w:p>
    <w:p w14:paraId="66A7959F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Канаде кодекс CIPS очень явно подчеркивает защиту общественного интереса и приватности информации. Там прямо говорится о приоритете здоровья, безопасности, конфиденциальности, окружающей среды и социальной ответственности. </w:t>
      </w:r>
    </w:p>
    <w:p w14:paraId="4623F38B" w14:textId="4E5AEA26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России специфика кодекса 1996 года связана с вопросами правомерного использования программ и техники: лицензии, авторские права, тайна сообщений, запрет незаконного копирования и несанкционированного доступа. Это отражает особенности становления рынка информатики и телекоммуникаций в постсоветский период. </w:t>
      </w:r>
    </w:p>
    <w:p w14:paraId="6C42F2DC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Японии кодекс общества IPSJ, действующий с 20 мая 1996 года и обновленный 27 июня 2022 года, помимо стандартных профессиональных норм делает сильный акцент на уважении к личности, культурному разнообразию, недискриминации, запрете харассмента и обязанности предупреждать о рисках для людей и окружающей среды. </w:t>
      </w:r>
    </w:p>
    <w:p w14:paraId="5F6BDA2E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 xml:space="preserve">В Германии этические ориентиры общества информатики GI напрямую связаны с конституционными ценностями Германии и Хартией основных прав ЕС. Это показывает, что в европейской традиции ИТ-этика тесно связана с правами человека и правовым государством. </w:t>
      </w:r>
    </w:p>
    <w:p w14:paraId="479E0515" w14:textId="77777777" w:rsidR="00566341" w:rsidRPr="00566341" w:rsidRDefault="00566341" w:rsidP="00B715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Подводя итог, можно сказать так: кодексы этики в ИТ появились потому, что цифровые технологии получили огромную власть над жизнью общества. Их главная цель — сделать так, чтобы эта власть использовалась ответственно. Несмотря на национальные различия, почти все кодексы исходят из одной идеи: специалист в сфере ИТ отвечает не только за технический результат, но и за последствия своей работы для человека, общества и государства.</w:t>
      </w:r>
    </w:p>
    <w:p w14:paraId="1435BF76" w14:textId="77777777" w:rsidR="00566341" w:rsidRPr="00566341" w:rsidRDefault="00566341" w:rsidP="009650DB">
      <w:pPr>
        <w:rPr>
          <w:rFonts w:ascii="Times New Roman" w:hAnsi="Times New Roman" w:cs="Times New Roman"/>
          <w:sz w:val="28"/>
          <w:szCs w:val="28"/>
        </w:rPr>
      </w:pPr>
      <w:r w:rsidRPr="00566341">
        <w:rPr>
          <w:rFonts w:ascii="Times New Roman" w:hAnsi="Times New Roman" w:cs="Times New Roman"/>
          <w:sz w:val="28"/>
          <w:szCs w:val="28"/>
        </w:rPr>
        <w:t>Спасибо за внимание.</w:t>
      </w:r>
    </w:p>
    <w:p w14:paraId="408D81F4" w14:textId="77777777" w:rsidR="00D575EA" w:rsidRPr="00566341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566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D"/>
    <w:rsid w:val="00566341"/>
    <w:rsid w:val="009650DB"/>
    <w:rsid w:val="00B715F5"/>
    <w:rsid w:val="00BF39BD"/>
    <w:rsid w:val="00D575EA"/>
    <w:rsid w:val="00DB1F6B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997D2"/>
  <w15:chartTrackingRefBased/>
  <w15:docId w15:val="{FC3306A2-5FB2-4785-8FC5-BBCCBD1D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9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9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9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9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4</cp:revision>
  <dcterms:created xsi:type="dcterms:W3CDTF">2026-04-12T14:53:00Z</dcterms:created>
  <dcterms:modified xsi:type="dcterms:W3CDTF">2026-04-12T14:59:00Z</dcterms:modified>
</cp:coreProperties>
</file>