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58464609"/>
        <w:docPartObj>
          <w:docPartGallery w:val="Cover Pages"/>
          <w:docPartUnique/>
        </w:docPartObj>
      </w:sdtPr>
      <w:sdtContent>
        <w:p w14:paraId="2F336C42" w14:textId="77777777" w:rsidR="00656C1A" w:rsidRDefault="00000000" w:rsidP="000455CC">
          <w:pPr>
            <w:jc w:val="center"/>
          </w:pPr>
          <w:r>
            <w:rPr>
              <w:noProof/>
              <w:lang w:eastAsia="en-GB"/>
            </w:rPr>
            <w:drawing>
              <wp:inline distT="0" distB="0" distL="0" distR="0" wp14:anchorId="0EBE44B8" wp14:editId="345F11B3">
                <wp:extent cx="2880000" cy="1202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1826" name="TFP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0" cy="1202805"/>
                        </a:xfrm>
                        <a:prstGeom prst="rect">
                          <a:avLst/>
                        </a:prstGeom>
                      </pic:spPr>
                    </pic:pic>
                  </a:graphicData>
                </a:graphic>
              </wp:inline>
            </w:drawing>
          </w:r>
        </w:p>
        <w:p w14:paraId="62CCFA57" w14:textId="77777777" w:rsidR="000A2D43" w:rsidRDefault="000A2D43" w:rsidP="000455CC"/>
        <w:p w14:paraId="6CACB7B1" w14:textId="77777777" w:rsidR="00656C1A" w:rsidRDefault="00656C1A" w:rsidP="000455CC">
          <w:pPr>
            <w:sectPr w:rsidR="00656C1A" w:rsidSect="0029513E">
              <w:headerReference w:type="even" r:id="rId12"/>
              <w:headerReference w:type="default" r:id="rId13"/>
              <w:footerReference w:type="default" r:id="rId14"/>
              <w:footerReference w:type="first" r:id="rId15"/>
              <w:pgSz w:w="11906" w:h="16838" w:code="9"/>
              <w:pgMar w:top="1418" w:right="1418" w:bottom="1134" w:left="1418" w:header="397" w:footer="397" w:gutter="0"/>
              <w:pgNumType w:start="1"/>
              <w:cols w:space="708"/>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1C31F4" w14:paraId="31B2961A" w14:textId="77777777" w:rsidTr="00656C1A">
            <w:trPr>
              <w:trHeight w:val="737"/>
            </w:trPr>
            <w:tc>
              <w:tcPr>
                <w:tcW w:w="9060" w:type="dxa"/>
                <w:tcBorders>
                  <w:top w:val="single" w:sz="18" w:space="0" w:color="660045" w:themeColor="accent2"/>
                </w:tcBorders>
                <w:vAlign w:val="center"/>
              </w:tcPr>
              <w:p w14:paraId="390FE435" w14:textId="77777777" w:rsidR="00656C1A" w:rsidRPr="000A2D43" w:rsidRDefault="00000000" w:rsidP="000455CC">
                <w:pPr>
                  <w:pStyle w:val="Heading1"/>
                  <w:jc w:val="center"/>
                  <w:rPr>
                    <w:sz w:val="16"/>
                  </w:rPr>
                </w:pPr>
                <w:r w:rsidRPr="00656C1A">
                  <w:rPr>
                    <w:sz w:val="44"/>
                  </w:rPr>
                  <w:t>STANDARD OPERATING PROCEDURE</w:t>
                </w:r>
              </w:p>
            </w:tc>
          </w:tr>
          <w:tr w:rsidR="001C31F4" w14:paraId="346E8BD7" w14:textId="77777777" w:rsidTr="000A2D43">
            <w:trPr>
              <w:trHeight w:val="907"/>
            </w:trPr>
            <w:tc>
              <w:tcPr>
                <w:tcW w:w="9060" w:type="dxa"/>
                <w:tcBorders>
                  <w:bottom w:val="single" w:sz="18" w:space="0" w:color="660045" w:themeColor="accent2"/>
                </w:tcBorders>
                <w:vAlign w:val="center"/>
              </w:tcPr>
              <w:p w14:paraId="2B353CE9" w14:textId="77777777" w:rsidR="00656C1A" w:rsidRPr="00656C1A" w:rsidRDefault="00000000" w:rsidP="000455CC">
                <w:pPr>
                  <w:pStyle w:val="Heading2"/>
                  <w:jc w:val="center"/>
                </w:pPr>
                <w:r>
                  <w:rPr>
                    <w:sz w:val="40"/>
                  </w:rPr>
                  <w:t>Oocyte Collection</w:t>
                </w:r>
              </w:p>
            </w:tc>
          </w:tr>
        </w:tbl>
        <w:p w14:paraId="0FF77EBD" w14:textId="77777777" w:rsidR="000A2D43" w:rsidRDefault="000A2D43" w:rsidP="000455CC"/>
        <w:p w14:paraId="24C5E504" w14:textId="77777777" w:rsidR="000A2D43" w:rsidRDefault="000A2D43" w:rsidP="000455CC"/>
        <w:p w14:paraId="56EF8173" w14:textId="77777777" w:rsidR="000A2D43" w:rsidRDefault="000A2D43" w:rsidP="000455CC"/>
        <w:p w14:paraId="3D45FF0E" w14:textId="77777777" w:rsidR="0026157D" w:rsidRDefault="0026157D" w:rsidP="000455CC"/>
        <w:p w14:paraId="4156939A" w14:textId="77777777" w:rsidR="0073237A" w:rsidRDefault="0073237A" w:rsidP="000455CC"/>
        <w:p w14:paraId="31695AC8" w14:textId="77777777" w:rsidR="0073237A" w:rsidRDefault="0073237A" w:rsidP="000455CC"/>
        <w:p w14:paraId="31CC6A59" w14:textId="77777777" w:rsidR="002E7BCB" w:rsidRDefault="002E7BCB" w:rsidP="000455CC"/>
        <w:p w14:paraId="0A189AF2" w14:textId="77777777" w:rsidR="002E7BCB" w:rsidRDefault="002E7BCB" w:rsidP="000455CC"/>
        <w:p w14:paraId="6CFCFBBF" w14:textId="77777777" w:rsidR="002E7BCB" w:rsidRDefault="002E7BCB" w:rsidP="000455CC"/>
        <w:p w14:paraId="4052B351" w14:textId="77777777" w:rsidR="0073237A" w:rsidRDefault="0073237A" w:rsidP="000455CC"/>
        <w:p w14:paraId="3FB5F7AD" w14:textId="77777777" w:rsidR="0073237A" w:rsidRDefault="0073237A" w:rsidP="000455CC"/>
        <w:p w14:paraId="42EB8C1A" w14:textId="77777777" w:rsidR="0073237A" w:rsidRDefault="0073237A" w:rsidP="000455CC"/>
        <w:p w14:paraId="616A9CA2" w14:textId="77777777" w:rsidR="0073237A" w:rsidRDefault="0073237A" w:rsidP="000455CC"/>
        <w:p w14:paraId="5207CEDD" w14:textId="77777777" w:rsidR="0073237A" w:rsidRDefault="0073237A" w:rsidP="000455CC"/>
        <w:p w14:paraId="1097D03A" w14:textId="77777777" w:rsidR="0073237A" w:rsidRDefault="0073237A" w:rsidP="000455CC"/>
        <w:p w14:paraId="2B1BEFAD" w14:textId="77777777" w:rsidR="00ED4B96" w:rsidRDefault="00ED4B96" w:rsidP="000455CC"/>
        <w:tbl>
          <w:tblPr>
            <w:tblStyle w:val="TableGrid"/>
            <w:tblpPr w:leftFromText="180" w:rightFromText="180" w:vertAnchor="text" w:horzAnchor="margin" w:tblpY="234"/>
            <w:tblW w:w="0" w:type="auto"/>
            <w:tblLook w:val="04A0" w:firstRow="1" w:lastRow="0" w:firstColumn="1" w:lastColumn="0" w:noHBand="0" w:noVBand="1"/>
          </w:tblPr>
          <w:tblGrid>
            <w:gridCol w:w="9060"/>
          </w:tblGrid>
          <w:tr w:rsidR="001C31F4" w14:paraId="4DCA0527" w14:textId="77777777" w:rsidTr="00ED4B96">
            <w:trPr>
              <w:trHeight w:val="1361"/>
            </w:trPr>
            <w:tc>
              <w:tcPr>
                <w:tcW w:w="9060" w:type="dxa"/>
                <w:tcBorders>
                  <w:top w:val="single" w:sz="4" w:space="0" w:color="AB4478" w:themeColor="accent1"/>
                  <w:left w:val="single" w:sz="4" w:space="0" w:color="AB4478" w:themeColor="accent1"/>
                  <w:bottom w:val="single" w:sz="4" w:space="0" w:color="AB4478" w:themeColor="accent1"/>
                  <w:right w:val="single" w:sz="4" w:space="0" w:color="AB4478" w:themeColor="accent1"/>
                </w:tcBorders>
                <w:vAlign w:val="center"/>
              </w:tcPr>
              <w:p w14:paraId="69C698EF" w14:textId="77777777" w:rsidR="00ED4B96" w:rsidRPr="0073237A" w:rsidRDefault="00000000" w:rsidP="000455CC">
                <w:pPr>
                  <w:rPr>
                    <w:b/>
                    <w:color w:val="245980" w:themeColor="text1"/>
                    <w:sz w:val="36"/>
                    <w:szCs w:val="32"/>
                  </w:rPr>
                </w:pPr>
                <w:r w:rsidRPr="0073237A">
                  <w:rPr>
                    <w:b/>
                    <w:color w:val="245980" w:themeColor="text1"/>
                    <w:sz w:val="36"/>
                    <w:szCs w:val="32"/>
                  </w:rPr>
                  <w:t>PRINTED COPIES OF THIS DOCUMENT ARE UNCONTROLLED</w:t>
                </w:r>
              </w:p>
              <w:p w14:paraId="02E607E8" w14:textId="77777777" w:rsidR="00ED4B96" w:rsidRPr="0073237A" w:rsidRDefault="00000000" w:rsidP="000455CC">
                <w:pPr>
                  <w:rPr>
                    <w:sz w:val="36"/>
                  </w:rPr>
                </w:pPr>
                <w:r w:rsidRPr="0073237A">
                  <w:rPr>
                    <w:b/>
                    <w:color w:val="245980" w:themeColor="text1"/>
                    <w:sz w:val="36"/>
                    <w:szCs w:val="32"/>
                  </w:rPr>
                  <w:t>PLEASE REFER TO Q PULSE FOR THE LATEST VERSION</w:t>
                </w:r>
              </w:p>
            </w:tc>
          </w:tr>
        </w:tbl>
        <w:p w14:paraId="5A349A03" w14:textId="77777777" w:rsidR="0073237A" w:rsidRDefault="0073237A" w:rsidP="000455CC"/>
        <w:p w14:paraId="2F0544B3" w14:textId="77777777" w:rsidR="000A2D43" w:rsidRDefault="00000000" w:rsidP="000455CC">
          <w:r>
            <w:br w:type="page"/>
          </w:r>
        </w:p>
        <w:tbl>
          <w:tblPr>
            <w:tblStyle w:val="TableGrid"/>
            <w:tblW w:w="0" w:type="auto"/>
            <w:jc w:val="center"/>
            <w:tblLook w:val="04A0" w:firstRow="1" w:lastRow="0" w:firstColumn="1" w:lastColumn="0" w:noHBand="0" w:noVBand="1"/>
          </w:tblPr>
          <w:tblGrid>
            <w:gridCol w:w="1104"/>
            <w:gridCol w:w="1482"/>
            <w:gridCol w:w="528"/>
            <w:gridCol w:w="5946"/>
          </w:tblGrid>
          <w:tr w:rsidR="001C31F4" w14:paraId="65288552" w14:textId="77777777" w:rsidTr="00AA7A98">
            <w:trPr>
              <w:trHeight w:val="340"/>
              <w:jc w:val="center"/>
            </w:trPr>
            <w:tc>
              <w:tcPr>
                <w:tcW w:w="9060" w:type="dxa"/>
                <w:gridSpan w:val="4"/>
                <w:tcBorders>
                  <w:left w:val="single" w:sz="4" w:space="0" w:color="245980" w:themeColor="text1"/>
                  <w:bottom w:val="single" w:sz="4" w:space="0" w:color="245980" w:themeColor="text1"/>
                </w:tcBorders>
                <w:shd w:val="clear" w:color="auto" w:fill="245980" w:themeFill="text1"/>
                <w:vAlign w:val="center"/>
              </w:tcPr>
              <w:p w14:paraId="7829582C" w14:textId="77777777" w:rsidR="00AA7A98" w:rsidRPr="001A437B" w:rsidRDefault="00000000" w:rsidP="000455CC">
                <w:pPr>
                  <w:rPr>
                    <w:b/>
                    <w:color w:val="FFFFFF" w:themeColor="background1"/>
                    <w:sz w:val="24"/>
                  </w:rPr>
                </w:pPr>
                <w:r w:rsidRPr="001A437B">
                  <w:rPr>
                    <w:b/>
                    <w:color w:val="FFFFFF" w:themeColor="background1"/>
                    <w:sz w:val="24"/>
                  </w:rPr>
                  <w:lastRenderedPageBreak/>
                  <w:t>DOCUMENT DETAILS</w:t>
                </w:r>
              </w:p>
            </w:tc>
          </w:tr>
          <w:tr w:rsidR="001C31F4" w14:paraId="1680F2EC"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5E8F8603" w14:textId="77777777" w:rsidR="00AA7A98" w:rsidRPr="00AF18B4" w:rsidRDefault="00000000" w:rsidP="000455CC">
                <w:pPr>
                  <w:rPr>
                    <w:b/>
                    <w:lang w:val="en-US"/>
                  </w:rPr>
                </w:pPr>
                <w:r w:rsidRPr="00AF18B4">
                  <w:rPr>
                    <w:b/>
                    <w:lang w:val="en-US"/>
                  </w:rPr>
                  <w:t>AUTHOR (NAME &amp; JOB ROLE):</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4314F828" w14:textId="77777777" w:rsidR="00AA7A98" w:rsidRPr="00690EE1" w:rsidRDefault="00000000" w:rsidP="000455CC">
                <w:pPr>
                  <w:rPr>
                    <w:b/>
                    <w:bCs/>
                  </w:rPr>
                </w:pPr>
                <w:r w:rsidRPr="00690EE1">
                  <w:rPr>
                    <w:b/>
                    <w:bCs/>
                  </w:rPr>
                  <w:t>Lyndsey Zujovic. Group Director of Embryology</w:t>
                </w:r>
              </w:p>
            </w:tc>
          </w:tr>
          <w:tr w:rsidR="001C31F4" w14:paraId="04EBCC6E"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6BF3F9C9" w14:textId="77777777" w:rsidR="00AA7A98" w:rsidRPr="00AF18B4" w:rsidRDefault="00000000" w:rsidP="000455CC">
                <w:pPr>
                  <w:rPr>
                    <w:b/>
                  </w:rPr>
                </w:pPr>
                <w:r w:rsidRPr="00AF18B4">
                  <w:rPr>
                    <w:b/>
                    <w:lang w:val="en-US"/>
                  </w:rPr>
                  <w:t>DOCUMENT APPLICABLE TO:</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09C27AC0" w14:textId="77777777" w:rsidR="00AA7A98" w:rsidRPr="00690EE1" w:rsidRDefault="00000000" w:rsidP="000455CC">
                <w:pPr>
                  <w:rPr>
                    <w:b/>
                    <w:bCs/>
                  </w:rPr>
                </w:pPr>
                <w:r w:rsidRPr="00690EE1">
                  <w:rPr>
                    <w:b/>
                    <w:bCs/>
                    <w:lang w:val="en-US"/>
                  </w:rPr>
                  <w:t xml:space="preserve">TFP GROUP (ALL) </w:t>
                </w:r>
              </w:p>
            </w:tc>
          </w:tr>
          <w:tr w:rsidR="001C31F4" w14:paraId="132086FB"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650E3FAC" w14:textId="77777777" w:rsidR="00AA7A98" w:rsidRPr="00AF18B4" w:rsidRDefault="00000000" w:rsidP="000455CC">
                <w:pPr>
                  <w:rPr>
                    <w:b/>
                  </w:rPr>
                </w:pPr>
                <w:r w:rsidRPr="00AF18B4">
                  <w:rPr>
                    <w:b/>
                    <w:lang w:val="en-US"/>
                  </w:rPr>
                  <w:t>DISTRIBUTION GROUP:</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6EAD8DA9" w14:textId="77777777" w:rsidR="00AA7A98" w:rsidRPr="00690EE1" w:rsidRDefault="00000000" w:rsidP="000455CC">
                <w:pPr>
                  <w:rPr>
                    <w:b/>
                    <w:bCs/>
                  </w:rPr>
                </w:pPr>
                <w:r w:rsidRPr="00690EE1">
                  <w:rPr>
                    <w:b/>
                    <w:bCs/>
                  </w:rPr>
                  <w:t>All Laboratory Staff</w:t>
                </w:r>
              </w:p>
            </w:tc>
          </w:tr>
          <w:tr w:rsidR="001C31F4" w14:paraId="76B5E033" w14:textId="77777777" w:rsidTr="00AA7A98">
            <w:trPr>
              <w:trHeight w:val="340"/>
              <w:jc w:val="center"/>
            </w:trPr>
            <w:tc>
              <w:tcPr>
                <w:tcW w:w="9060" w:type="dxa"/>
                <w:gridSpan w:val="4"/>
                <w:tcBorders>
                  <w:top w:val="single" w:sz="4" w:space="0" w:color="245980" w:themeColor="text1"/>
                  <w:left w:val="single" w:sz="4" w:space="0" w:color="245980" w:themeColor="text1"/>
                  <w:bottom w:val="single" w:sz="4" w:space="0" w:color="245980" w:themeColor="text1"/>
                </w:tcBorders>
                <w:shd w:val="clear" w:color="auto" w:fill="245980" w:themeFill="text1"/>
                <w:vAlign w:val="center"/>
              </w:tcPr>
              <w:p w14:paraId="61E704F4" w14:textId="77777777" w:rsidR="00AA7A98" w:rsidRPr="00690EE1" w:rsidRDefault="00000000" w:rsidP="000455CC">
                <w:pPr>
                  <w:rPr>
                    <w:b/>
                    <w:color w:val="245980" w:themeColor="text1"/>
                    <w:lang w:val="en-US"/>
                  </w:rPr>
                </w:pPr>
                <w:r w:rsidRPr="00690EE1">
                  <w:rPr>
                    <w:b/>
                    <w:color w:val="FFFFFF" w:themeColor="background1"/>
                    <w:sz w:val="24"/>
                    <w:lang w:val="en-US"/>
                  </w:rPr>
                  <w:t>AMENDMENT HISTORY</w:t>
                </w:r>
              </w:p>
            </w:tc>
          </w:tr>
          <w:tr w:rsidR="001C31F4" w14:paraId="52EC317E" w14:textId="77777777" w:rsidTr="00AA7A98">
            <w:trPr>
              <w:trHeight w:val="331"/>
              <w:jc w:val="center"/>
            </w:trPr>
            <w:tc>
              <w:tcPr>
                <w:tcW w:w="1104"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3A670362" w14:textId="77777777" w:rsidR="00AA7A98" w:rsidRPr="00AF18B4" w:rsidRDefault="00000000" w:rsidP="000455CC">
                <w:pPr>
                  <w:rPr>
                    <w:b/>
                    <w:highlight w:val="yellow"/>
                    <w:lang w:val="en-US"/>
                  </w:rPr>
                </w:pPr>
                <w:r w:rsidRPr="00AF18B4">
                  <w:rPr>
                    <w:b/>
                    <w:bCs/>
                    <w:lang w:val="en-US"/>
                  </w:rPr>
                  <w:t>REVISION</w:t>
                </w:r>
              </w:p>
            </w:tc>
            <w:tc>
              <w:tcPr>
                <w:tcW w:w="1482"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1CF98E03" w14:textId="77777777" w:rsidR="00AA7A98" w:rsidRPr="00AF18B4" w:rsidRDefault="00000000" w:rsidP="000455CC">
                <w:pPr>
                  <w:rPr>
                    <w:b/>
                    <w:highlight w:val="yellow"/>
                    <w:lang w:val="en-US"/>
                  </w:rPr>
                </w:pPr>
                <w:r w:rsidRPr="00AF18B4">
                  <w:rPr>
                    <w:b/>
                    <w:bCs/>
                    <w:lang w:val="en-US"/>
                  </w:rPr>
                  <w:t>ACTIVE DATE</w:t>
                </w:r>
              </w:p>
            </w:tc>
            <w:tc>
              <w:tcPr>
                <w:tcW w:w="6474" w:type="dxa"/>
                <w:gridSpan w:val="2"/>
                <w:tcBorders>
                  <w:top w:val="single" w:sz="4" w:space="0" w:color="245980" w:themeColor="text1"/>
                  <w:left w:val="single" w:sz="4" w:space="0" w:color="245980" w:themeColor="text1"/>
                  <w:bottom w:val="single" w:sz="4" w:space="0" w:color="245980" w:themeColor="text1"/>
                </w:tcBorders>
                <w:vAlign w:val="center"/>
              </w:tcPr>
              <w:p w14:paraId="2CC9C08A" w14:textId="77777777" w:rsidR="00AA7A98" w:rsidRPr="00690EE1" w:rsidRDefault="00000000" w:rsidP="000455CC">
                <w:pPr>
                  <w:rPr>
                    <w:b/>
                    <w:lang w:val="en-US"/>
                  </w:rPr>
                </w:pPr>
                <w:r w:rsidRPr="00690EE1">
                  <w:rPr>
                    <w:b/>
                    <w:lang w:val="en-US"/>
                  </w:rPr>
                  <w:t>CHANGES MADE</w:t>
                </w:r>
              </w:p>
            </w:tc>
          </w:tr>
          <w:tr w:rsidR="001C31F4" w14:paraId="78AF06B7" w14:textId="77777777" w:rsidTr="00AA7A98">
            <w:trPr>
              <w:trHeight w:val="329"/>
              <w:jc w:val="center"/>
            </w:trPr>
            <w:tc>
              <w:tcPr>
                <w:tcW w:w="1104"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4A3393ED" w14:textId="77777777" w:rsidR="00AA7A98" w:rsidRPr="00AF18B4" w:rsidRDefault="00AA7A98" w:rsidP="000455CC">
                <w:pPr>
                  <w:rPr>
                    <w:sz w:val="4"/>
                    <w:szCs w:val="4"/>
                    <w:lang w:val="en-US"/>
                  </w:rPr>
                </w:pPr>
              </w:p>
              <w:p w14:paraId="37BECD2E" w14:textId="77777777" w:rsidR="00AA7A98" w:rsidRPr="00AF18B4" w:rsidRDefault="00000000" w:rsidP="000455CC">
                <w:pPr>
                  <w:rPr>
                    <w:szCs w:val="20"/>
                    <w:lang w:val="en-US"/>
                  </w:rPr>
                </w:pPr>
                <w:r w:rsidRPr="00AF18B4">
                  <w:rPr>
                    <w:szCs w:val="20"/>
                    <w:lang w:val="en-US"/>
                  </w:rPr>
                  <w:t>1</w:t>
                </w:r>
                <w:r>
                  <w:rPr>
                    <w:szCs w:val="20"/>
                    <w:lang w:val="en-US"/>
                  </w:rPr>
                  <w:t>.0</w:t>
                </w:r>
              </w:p>
            </w:tc>
            <w:tc>
              <w:tcPr>
                <w:tcW w:w="1482"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2DD22EA3" w14:textId="77777777" w:rsidR="00AA7A98" w:rsidRPr="00AF18B4" w:rsidRDefault="00AA7A98" w:rsidP="000455CC">
                <w:pPr>
                  <w:rPr>
                    <w:sz w:val="4"/>
                    <w:szCs w:val="4"/>
                    <w:lang w:val="en-US"/>
                  </w:rPr>
                </w:pPr>
              </w:p>
              <w:p w14:paraId="7353DD48" w14:textId="77777777" w:rsidR="00AA7A98" w:rsidRPr="00AF18B4" w:rsidRDefault="00000000" w:rsidP="000455CC">
                <w:pPr>
                  <w:rPr>
                    <w:szCs w:val="20"/>
                    <w:lang w:val="en-US"/>
                  </w:rPr>
                </w:pPr>
                <w:r>
                  <w:rPr>
                    <w:szCs w:val="20"/>
                    <w:lang w:val="en-US"/>
                  </w:rPr>
                  <w:t>28</w:t>
                </w:r>
                <w:r w:rsidRPr="00AF18B4">
                  <w:rPr>
                    <w:szCs w:val="20"/>
                    <w:lang w:val="en-US"/>
                  </w:rPr>
                  <w:t>/</w:t>
                </w:r>
                <w:r>
                  <w:rPr>
                    <w:szCs w:val="20"/>
                    <w:lang w:val="en-US"/>
                  </w:rPr>
                  <w:t>01/2020</w:t>
                </w:r>
              </w:p>
            </w:tc>
            <w:tc>
              <w:tcPr>
                <w:tcW w:w="6474" w:type="dxa"/>
                <w:gridSpan w:val="2"/>
                <w:tcBorders>
                  <w:top w:val="single" w:sz="4" w:space="0" w:color="245980" w:themeColor="text1"/>
                  <w:left w:val="single" w:sz="4" w:space="0" w:color="245980" w:themeColor="text1"/>
                  <w:bottom w:val="single" w:sz="4" w:space="0" w:color="FFFFFF" w:themeColor="background1"/>
                </w:tcBorders>
                <w:vAlign w:val="center"/>
              </w:tcPr>
              <w:p w14:paraId="735D0A97" w14:textId="77777777" w:rsidR="00AA7A98" w:rsidRPr="00690EE1" w:rsidRDefault="00AA7A98" w:rsidP="000455CC">
                <w:pPr>
                  <w:rPr>
                    <w:sz w:val="4"/>
                    <w:szCs w:val="4"/>
                    <w:lang w:val="en-US"/>
                  </w:rPr>
                </w:pPr>
              </w:p>
              <w:p w14:paraId="536C3160" w14:textId="77777777" w:rsidR="00AA7A98" w:rsidRPr="00690EE1" w:rsidRDefault="00000000" w:rsidP="000455CC">
                <w:pPr>
                  <w:rPr>
                    <w:szCs w:val="20"/>
                    <w:lang w:val="en-US"/>
                  </w:rPr>
                </w:pPr>
                <w:r w:rsidRPr="00690EE1">
                  <w:rPr>
                    <w:szCs w:val="20"/>
                    <w:lang w:val="en-US"/>
                  </w:rPr>
                  <w:t>Initial release.</w:t>
                </w:r>
              </w:p>
            </w:tc>
          </w:tr>
          <w:tr w:rsidR="001C31F4" w14:paraId="395A0C1D"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6DA18853" w14:textId="77777777" w:rsidR="00AA7A98" w:rsidRDefault="00AA7A98" w:rsidP="000455CC">
                <w:pPr>
                  <w:rPr>
                    <w:szCs w:val="20"/>
                    <w:lang w:val="en-US"/>
                  </w:rPr>
                </w:pPr>
              </w:p>
              <w:p w14:paraId="68F7BD14" w14:textId="77777777" w:rsidR="00AA7A98" w:rsidRDefault="00000000" w:rsidP="000455CC">
                <w:pPr>
                  <w:rPr>
                    <w:szCs w:val="20"/>
                    <w:lang w:val="en-US"/>
                  </w:rPr>
                </w:pPr>
                <w:r w:rsidRPr="001F56AF">
                  <w:rPr>
                    <w:szCs w:val="20"/>
                    <w:lang w:val="en-US"/>
                  </w:rPr>
                  <w:t>2.0</w:t>
                </w:r>
              </w:p>
              <w:p w14:paraId="031D9BE2" w14:textId="77777777" w:rsidR="00BF5E13" w:rsidRDefault="00BF5E13" w:rsidP="000455CC">
                <w:pPr>
                  <w:rPr>
                    <w:szCs w:val="20"/>
                    <w:lang w:val="en-US"/>
                  </w:rPr>
                </w:pPr>
              </w:p>
              <w:p w14:paraId="21F1EAFF" w14:textId="77777777" w:rsidR="00BF5E13" w:rsidRDefault="00BF5E13" w:rsidP="000455CC">
                <w:pPr>
                  <w:rPr>
                    <w:szCs w:val="20"/>
                    <w:lang w:val="en-US"/>
                  </w:rPr>
                </w:pPr>
              </w:p>
              <w:p w14:paraId="58D0ED76" w14:textId="77777777" w:rsidR="00BF5E13" w:rsidRDefault="00BF5E13" w:rsidP="000455CC">
                <w:pPr>
                  <w:rPr>
                    <w:szCs w:val="20"/>
                    <w:lang w:val="en-US"/>
                  </w:rPr>
                </w:pPr>
              </w:p>
              <w:p w14:paraId="6232BAE1" w14:textId="77777777" w:rsidR="00BF5E13" w:rsidRPr="001F56AF" w:rsidRDefault="00000000" w:rsidP="000455CC">
                <w:pPr>
                  <w:rPr>
                    <w:szCs w:val="20"/>
                    <w:lang w:val="en-US"/>
                  </w:rPr>
                </w:pPr>
                <w:r>
                  <w:rPr>
                    <w:szCs w:val="20"/>
                    <w:lang w:val="en-US"/>
                  </w:rPr>
                  <w:t>3.0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4F3842F9" w14:textId="77777777" w:rsidR="00AA7A98" w:rsidRDefault="00AA7A98" w:rsidP="000455CC">
                <w:pPr>
                  <w:rPr>
                    <w:szCs w:val="20"/>
                    <w:lang w:val="en-US"/>
                  </w:rPr>
                </w:pPr>
              </w:p>
              <w:p w14:paraId="3C6E2040" w14:textId="77777777" w:rsidR="00AA7A98" w:rsidRDefault="00000000" w:rsidP="000455CC">
                <w:pPr>
                  <w:rPr>
                    <w:szCs w:val="20"/>
                    <w:lang w:val="en-US"/>
                  </w:rPr>
                </w:pPr>
                <w:r>
                  <w:rPr>
                    <w:szCs w:val="20"/>
                    <w:lang w:val="en-US"/>
                  </w:rPr>
                  <w:t>11</w:t>
                </w:r>
                <w:r w:rsidRPr="001F56AF">
                  <w:rPr>
                    <w:szCs w:val="20"/>
                    <w:lang w:val="en-US"/>
                  </w:rPr>
                  <w:t>/</w:t>
                </w:r>
                <w:r>
                  <w:rPr>
                    <w:szCs w:val="20"/>
                    <w:lang w:val="en-US"/>
                  </w:rPr>
                  <w:t>05</w:t>
                </w:r>
                <w:r w:rsidRPr="001F56AF">
                  <w:rPr>
                    <w:szCs w:val="20"/>
                    <w:lang w:val="en-US"/>
                  </w:rPr>
                  <w:t>/</w:t>
                </w:r>
                <w:r>
                  <w:rPr>
                    <w:szCs w:val="20"/>
                    <w:lang w:val="en-US"/>
                  </w:rPr>
                  <w:t>2021</w:t>
                </w:r>
              </w:p>
              <w:p w14:paraId="67D81043" w14:textId="77777777" w:rsidR="00BF5E13" w:rsidRDefault="00BF5E13" w:rsidP="000455CC">
                <w:pPr>
                  <w:rPr>
                    <w:b/>
                    <w:szCs w:val="20"/>
                    <w:lang w:val="en-US"/>
                  </w:rPr>
                </w:pPr>
              </w:p>
              <w:p w14:paraId="66F4D273" w14:textId="77777777" w:rsidR="00BF5E13" w:rsidRDefault="00BF5E13" w:rsidP="000455CC">
                <w:pPr>
                  <w:rPr>
                    <w:b/>
                    <w:szCs w:val="20"/>
                    <w:lang w:val="en-US"/>
                  </w:rPr>
                </w:pPr>
              </w:p>
              <w:p w14:paraId="593A6622" w14:textId="77777777" w:rsidR="00BF5E13" w:rsidRDefault="00BF5E13" w:rsidP="000455CC">
                <w:pPr>
                  <w:rPr>
                    <w:b/>
                    <w:szCs w:val="20"/>
                    <w:lang w:val="en-US"/>
                  </w:rPr>
                </w:pPr>
              </w:p>
              <w:p w14:paraId="306D16D2" w14:textId="77777777" w:rsidR="00BF5E13" w:rsidRPr="00BF5E13" w:rsidRDefault="00000000" w:rsidP="000455CC">
                <w:pPr>
                  <w:rPr>
                    <w:bCs/>
                    <w:szCs w:val="20"/>
                    <w:lang w:val="en-US"/>
                  </w:rPr>
                </w:pPr>
                <w:r w:rsidRPr="00BF5E13">
                  <w:rPr>
                    <w:bCs/>
                    <w:szCs w:val="20"/>
                    <w:lang w:val="en-US"/>
                  </w:rPr>
                  <w:t>01/10/2021</w:t>
                </w: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6411426A" w14:textId="77777777" w:rsidR="000A39DB" w:rsidRPr="00690EE1" w:rsidRDefault="000A39DB" w:rsidP="000455CC">
                <w:pPr>
                  <w:rPr>
                    <w:szCs w:val="20"/>
                    <w:lang w:val="en-US"/>
                  </w:rPr>
                </w:pPr>
              </w:p>
              <w:p w14:paraId="052DCB55" w14:textId="77777777" w:rsidR="00AA7A98" w:rsidRDefault="00000000" w:rsidP="000455CC">
                <w:pPr>
                  <w:rPr>
                    <w:szCs w:val="20"/>
                    <w:lang w:val="en-US"/>
                  </w:rPr>
                </w:pPr>
                <w:r>
                  <w:rPr>
                    <w:szCs w:val="20"/>
                    <w:lang w:val="en-US"/>
                  </w:rPr>
                  <w:t>Additional details added to witnessing steps.  Number of GMOPS+ dishes required now based on follicle number.  Note added for how to label dishes containing oocytes for donation/vitrification.</w:t>
                </w:r>
              </w:p>
              <w:p w14:paraId="48DE21CB" w14:textId="77777777" w:rsidR="00BF5E13" w:rsidRDefault="00BF5E13" w:rsidP="000455CC">
                <w:pPr>
                  <w:rPr>
                    <w:szCs w:val="20"/>
                    <w:lang w:val="en-US"/>
                  </w:rPr>
                </w:pPr>
              </w:p>
              <w:p w14:paraId="0CC33F24" w14:textId="77777777" w:rsidR="00BF5E13" w:rsidRPr="00690EE1" w:rsidRDefault="00000000" w:rsidP="000455CC">
                <w:pPr>
                  <w:rPr>
                    <w:szCs w:val="20"/>
                    <w:lang w:val="en-US"/>
                  </w:rPr>
                </w:pPr>
                <w:r>
                  <w:rPr>
                    <w:szCs w:val="20"/>
                    <w:lang w:val="en-US"/>
                  </w:rPr>
                  <w:t>Witnessing updated to include 3 identifiers as standard</w:t>
                </w:r>
              </w:p>
            </w:tc>
          </w:tr>
          <w:tr w:rsidR="001C31F4" w14:paraId="69F64523"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4E8F8BAD" w14:textId="77777777" w:rsidR="00AA7A98" w:rsidRPr="00AF18B4" w:rsidRDefault="00AA7A98" w:rsidP="000455CC">
                <w:pP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73EE4F33" w14:textId="77777777" w:rsidR="00AA7A98" w:rsidRPr="00AF18B4" w:rsidRDefault="00AA7A98" w:rsidP="000455CC">
                <w:pP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18615230" w14:textId="77777777" w:rsidR="00AA7A98" w:rsidRPr="001F56AF" w:rsidRDefault="00AA7A98" w:rsidP="000455CC">
                <w:pPr>
                  <w:rPr>
                    <w:lang w:val="en-US"/>
                  </w:rPr>
                </w:pPr>
              </w:p>
              <w:p w14:paraId="689ABC40" w14:textId="77777777" w:rsidR="00AA7A98" w:rsidRPr="001F56AF" w:rsidRDefault="00AA7A98" w:rsidP="000455CC">
                <w:pPr>
                  <w:rPr>
                    <w:lang w:val="en-US"/>
                  </w:rPr>
                </w:pPr>
              </w:p>
              <w:p w14:paraId="1334C1AA" w14:textId="77777777" w:rsidR="00AA7A98" w:rsidRPr="001F56AF" w:rsidRDefault="00AA7A98" w:rsidP="000455CC">
                <w:pPr>
                  <w:rPr>
                    <w:lang w:val="en-US"/>
                  </w:rPr>
                </w:pPr>
              </w:p>
            </w:tc>
          </w:tr>
          <w:tr w:rsidR="001C31F4" w14:paraId="50DCDD8C"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27C73A44" w14:textId="77777777" w:rsidR="00AA7A98" w:rsidRPr="00AF18B4" w:rsidRDefault="00AA7A98" w:rsidP="000455CC">
                <w:pP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2113016C" w14:textId="77777777" w:rsidR="00AA7A98" w:rsidRPr="00AF18B4" w:rsidRDefault="00AA7A98" w:rsidP="000455CC">
                <w:pP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12A40FB" w14:textId="77777777" w:rsidR="00AA7A98" w:rsidRDefault="00AA7A98" w:rsidP="000455CC">
                <w:pPr>
                  <w:rPr>
                    <w:lang w:val="en-US"/>
                  </w:rPr>
                </w:pPr>
              </w:p>
              <w:p w14:paraId="7D0BD896" w14:textId="77777777" w:rsidR="00AA7A98" w:rsidRPr="001F56AF" w:rsidRDefault="00AA7A98" w:rsidP="000455CC">
                <w:pPr>
                  <w:rPr>
                    <w:lang w:val="en-US"/>
                  </w:rPr>
                </w:pPr>
              </w:p>
              <w:p w14:paraId="4A80F8FD" w14:textId="77777777" w:rsidR="00AA7A98" w:rsidRPr="001F56AF" w:rsidRDefault="00AA7A98" w:rsidP="000455CC">
                <w:pPr>
                  <w:rPr>
                    <w:lang w:val="en-US"/>
                  </w:rPr>
                </w:pPr>
              </w:p>
            </w:tc>
          </w:tr>
          <w:tr w:rsidR="001C31F4" w14:paraId="38A281DA"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442C2351" w14:textId="77777777" w:rsidR="00AA7A98" w:rsidRPr="00AF18B4" w:rsidRDefault="00AA7A98" w:rsidP="000455CC">
                <w:pP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6C53C3FF" w14:textId="77777777" w:rsidR="00AA7A98" w:rsidRPr="00AF18B4" w:rsidRDefault="00AA7A98" w:rsidP="000455CC">
                <w:pP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64930B37" w14:textId="77777777" w:rsidR="00AA7A98" w:rsidRPr="001F56AF" w:rsidRDefault="00AA7A98" w:rsidP="000455CC">
                <w:pPr>
                  <w:rPr>
                    <w:lang w:val="en-US"/>
                  </w:rPr>
                </w:pPr>
              </w:p>
              <w:p w14:paraId="7822274D" w14:textId="77777777" w:rsidR="00AA7A98" w:rsidRPr="001F56AF" w:rsidRDefault="00AA7A98" w:rsidP="000455CC">
                <w:pPr>
                  <w:rPr>
                    <w:lang w:val="en-US"/>
                  </w:rPr>
                </w:pPr>
              </w:p>
              <w:p w14:paraId="514AAB82" w14:textId="77777777" w:rsidR="00AA7A98" w:rsidRPr="001F56AF" w:rsidRDefault="00AA7A98" w:rsidP="000455CC">
                <w:pPr>
                  <w:rPr>
                    <w:lang w:val="en-US"/>
                  </w:rPr>
                </w:pPr>
              </w:p>
            </w:tc>
          </w:tr>
          <w:tr w:rsidR="001C31F4" w14:paraId="01BD4A54"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4D5C6A0D" w14:textId="77777777" w:rsidR="00AA7A98" w:rsidRPr="00AF18B4" w:rsidRDefault="00AA7A98" w:rsidP="000455CC">
                <w:pP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D5D571A" w14:textId="77777777" w:rsidR="00AA7A98" w:rsidRPr="00AF18B4" w:rsidRDefault="00AA7A98" w:rsidP="000455CC">
                <w:pP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30E36D3E" w14:textId="77777777" w:rsidR="00AA7A98" w:rsidRDefault="00AA7A98" w:rsidP="000455CC">
                <w:pPr>
                  <w:rPr>
                    <w:b/>
                    <w:highlight w:val="yellow"/>
                    <w:lang w:val="en-US"/>
                  </w:rPr>
                </w:pPr>
              </w:p>
              <w:p w14:paraId="1FE2B379" w14:textId="77777777" w:rsidR="00AA7A98" w:rsidRDefault="00AA7A98" w:rsidP="000455CC">
                <w:pPr>
                  <w:rPr>
                    <w:b/>
                    <w:highlight w:val="yellow"/>
                    <w:lang w:val="en-US"/>
                  </w:rPr>
                </w:pPr>
              </w:p>
              <w:p w14:paraId="570BFB87" w14:textId="77777777" w:rsidR="00AA7A98" w:rsidRPr="00AF18B4" w:rsidRDefault="00AA7A98" w:rsidP="000455CC">
                <w:pPr>
                  <w:rPr>
                    <w:b/>
                    <w:highlight w:val="yellow"/>
                    <w:lang w:val="en-US"/>
                  </w:rPr>
                </w:pPr>
              </w:p>
            </w:tc>
          </w:tr>
          <w:tr w:rsidR="001C31F4" w14:paraId="485D04D9"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55D93BA6" w14:textId="77777777" w:rsidR="00AA7A98" w:rsidRPr="00AF18B4" w:rsidRDefault="00AA7A98" w:rsidP="000455CC">
                <w:pP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09D245EC" w14:textId="77777777" w:rsidR="00AA7A98" w:rsidRPr="00AF18B4" w:rsidRDefault="00AA7A98" w:rsidP="000455CC">
                <w:pP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62D12774" w14:textId="77777777" w:rsidR="00AA7A98" w:rsidRDefault="00AA7A98" w:rsidP="000455CC">
                <w:pPr>
                  <w:rPr>
                    <w:b/>
                    <w:highlight w:val="yellow"/>
                    <w:lang w:val="en-US"/>
                  </w:rPr>
                </w:pPr>
              </w:p>
              <w:p w14:paraId="0CE37A3D" w14:textId="77777777" w:rsidR="00AA7A98" w:rsidRDefault="00AA7A98" w:rsidP="000455CC">
                <w:pPr>
                  <w:rPr>
                    <w:b/>
                    <w:highlight w:val="yellow"/>
                    <w:lang w:val="en-US"/>
                  </w:rPr>
                </w:pPr>
              </w:p>
              <w:p w14:paraId="0DD53B9F" w14:textId="77777777" w:rsidR="00AA7A98" w:rsidRPr="00AF18B4" w:rsidRDefault="00AA7A98" w:rsidP="000455CC">
                <w:pPr>
                  <w:rPr>
                    <w:b/>
                    <w:highlight w:val="yellow"/>
                    <w:lang w:val="en-US"/>
                  </w:rPr>
                </w:pPr>
              </w:p>
            </w:tc>
          </w:tr>
          <w:tr w:rsidR="001C31F4" w14:paraId="0F780253"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38FDA9D" w14:textId="77777777" w:rsidR="00AA7A98" w:rsidRPr="00AF18B4" w:rsidRDefault="00AA7A98" w:rsidP="000455CC">
                <w:pP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0C29473" w14:textId="77777777" w:rsidR="00AA7A98" w:rsidRPr="00AF18B4" w:rsidRDefault="00AA7A98" w:rsidP="000455CC">
                <w:pP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33C5CA55" w14:textId="77777777" w:rsidR="00AA7A98" w:rsidRDefault="00AA7A98" w:rsidP="000455CC">
                <w:pPr>
                  <w:rPr>
                    <w:b/>
                    <w:highlight w:val="yellow"/>
                    <w:lang w:val="en-US"/>
                  </w:rPr>
                </w:pPr>
              </w:p>
              <w:p w14:paraId="45EFEE74" w14:textId="77777777" w:rsidR="00ED4B96" w:rsidRDefault="00ED4B96" w:rsidP="000455CC">
                <w:pPr>
                  <w:rPr>
                    <w:b/>
                    <w:highlight w:val="yellow"/>
                    <w:lang w:val="en-US"/>
                  </w:rPr>
                </w:pPr>
              </w:p>
              <w:p w14:paraId="209BAE3C" w14:textId="77777777" w:rsidR="00ED4B96" w:rsidRPr="00AF18B4" w:rsidRDefault="00ED4B96" w:rsidP="000455CC">
                <w:pPr>
                  <w:rPr>
                    <w:b/>
                    <w:highlight w:val="yellow"/>
                    <w:lang w:val="en-US"/>
                  </w:rPr>
                </w:pPr>
              </w:p>
            </w:tc>
          </w:tr>
          <w:tr w:rsidR="001C31F4" w14:paraId="0858DFBC"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09FDEB6B" w14:textId="77777777" w:rsidR="00ED4B96" w:rsidRPr="00AF18B4" w:rsidRDefault="00ED4B96" w:rsidP="000455CC">
                <w:pP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D3D235D" w14:textId="77777777" w:rsidR="00ED4B96" w:rsidRPr="00AF18B4" w:rsidRDefault="00ED4B96" w:rsidP="000455CC">
                <w:pP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5D82892A" w14:textId="77777777" w:rsidR="00ED4B96" w:rsidRDefault="00ED4B96" w:rsidP="000455CC">
                <w:pPr>
                  <w:rPr>
                    <w:b/>
                    <w:highlight w:val="yellow"/>
                    <w:lang w:val="en-US"/>
                  </w:rPr>
                </w:pPr>
              </w:p>
              <w:p w14:paraId="73D4FD20" w14:textId="77777777" w:rsidR="00ED4B96" w:rsidRDefault="00ED4B96" w:rsidP="000455CC">
                <w:pPr>
                  <w:rPr>
                    <w:b/>
                    <w:highlight w:val="yellow"/>
                    <w:lang w:val="en-US"/>
                  </w:rPr>
                </w:pPr>
              </w:p>
              <w:p w14:paraId="4CFFB1E8" w14:textId="77777777" w:rsidR="00ED4B96" w:rsidRPr="00AF18B4" w:rsidRDefault="00ED4B96" w:rsidP="000455CC">
                <w:pPr>
                  <w:rPr>
                    <w:b/>
                    <w:highlight w:val="yellow"/>
                    <w:lang w:val="en-US"/>
                  </w:rPr>
                </w:pPr>
              </w:p>
            </w:tc>
          </w:tr>
          <w:tr w:rsidR="001C31F4" w14:paraId="2365DBEC"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548BE997" w14:textId="77777777" w:rsidR="00ED4B96" w:rsidRPr="00AF18B4" w:rsidRDefault="00ED4B96" w:rsidP="000455CC">
                <w:pP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168D2BD6" w14:textId="77777777" w:rsidR="00ED4B96" w:rsidRPr="00AF18B4" w:rsidRDefault="00ED4B96" w:rsidP="000455CC">
                <w:pP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40D76C63" w14:textId="77777777" w:rsidR="00ED4B96" w:rsidRPr="00AF18B4" w:rsidRDefault="00ED4B96" w:rsidP="000455CC">
                <w:pPr>
                  <w:rPr>
                    <w:b/>
                    <w:highlight w:val="yellow"/>
                    <w:lang w:val="en-US"/>
                  </w:rPr>
                </w:pPr>
              </w:p>
            </w:tc>
          </w:tr>
          <w:tr w:rsidR="001C31F4" w14:paraId="3BF759A7" w14:textId="77777777" w:rsidTr="00362131">
            <w:trPr>
              <w:trHeight w:val="60"/>
              <w:jc w:val="center"/>
            </w:trPr>
            <w:tc>
              <w:tcPr>
                <w:tcW w:w="1104"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15B2AAEE" w14:textId="77777777" w:rsidR="00ED4B96" w:rsidRPr="00AF18B4" w:rsidRDefault="00ED4B96" w:rsidP="000455CC">
                <w:pPr>
                  <w:rPr>
                    <w:b/>
                    <w:highlight w:val="yellow"/>
                    <w:lang w:val="en-US"/>
                  </w:rPr>
                </w:pPr>
              </w:p>
            </w:tc>
            <w:tc>
              <w:tcPr>
                <w:tcW w:w="1482"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025416CD" w14:textId="77777777" w:rsidR="00ED4B96" w:rsidRPr="00AF18B4" w:rsidRDefault="00ED4B96" w:rsidP="000455CC">
                <w:pP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122C3F" w:themeColor="text1" w:themeShade="80"/>
                </w:tcBorders>
                <w:vAlign w:val="center"/>
              </w:tcPr>
              <w:p w14:paraId="6EFB5BA2" w14:textId="77777777" w:rsidR="00ED4B96" w:rsidRPr="00AF18B4" w:rsidRDefault="00ED4B96" w:rsidP="000455CC">
                <w:pPr>
                  <w:rPr>
                    <w:b/>
                    <w:highlight w:val="yellow"/>
                    <w:lang w:val="en-US"/>
                  </w:rPr>
                </w:pPr>
              </w:p>
            </w:tc>
          </w:tr>
        </w:tbl>
        <w:p w14:paraId="1B37398E" w14:textId="77777777" w:rsidR="00362131" w:rsidRDefault="00000000" w:rsidP="000455CC">
          <w:pPr>
            <w:rPr>
              <w:rFonts w:asciiTheme="majorHAnsi" w:eastAsiaTheme="majorEastAsia" w:hAnsiTheme="majorHAnsi" w:cstheme="majorBidi"/>
              <w:b/>
              <w:iCs/>
              <w:color w:val="803359" w:themeColor="accent1" w:themeShade="BF"/>
              <w:sz w:val="28"/>
              <w:highlight w:val="lightGray"/>
            </w:rPr>
          </w:pPr>
          <w:r>
            <w:rPr>
              <w:highlight w:val="lightGray"/>
            </w:rPr>
            <w:br w:type="page"/>
          </w:r>
        </w:p>
        <w:p w14:paraId="30A7C6EB" w14:textId="77777777" w:rsidR="006A14BC" w:rsidRPr="00275D44" w:rsidRDefault="00000000" w:rsidP="000455CC">
          <w:pPr>
            <w:pStyle w:val="Heading4"/>
            <w:numPr>
              <w:ilvl w:val="0"/>
              <w:numId w:val="35"/>
            </w:numPr>
          </w:pPr>
          <w:r w:rsidRPr="00275D44">
            <w:lastRenderedPageBreak/>
            <w:t xml:space="preserve">Purpose </w:t>
          </w:r>
        </w:p>
        <w:p w14:paraId="2F86E00B" w14:textId="77777777" w:rsidR="00ED4B96" w:rsidRDefault="00000000" w:rsidP="000455CC">
          <w:pPr>
            <w:ind w:left="680"/>
            <w:rPr>
              <w:rFonts w:cstheme="minorHAnsi"/>
            </w:rPr>
          </w:pPr>
          <w:r>
            <w:rPr>
              <w:rFonts w:asciiTheme="majorHAnsi" w:hAnsiTheme="majorHAnsi" w:cstheme="majorHAnsi"/>
            </w:rPr>
            <w:t>This SOP covers</w:t>
          </w:r>
          <w:r w:rsidRPr="00A712A0">
            <w:rPr>
              <w:rFonts w:asciiTheme="majorHAnsi" w:hAnsiTheme="majorHAnsi" w:cstheme="majorHAnsi"/>
            </w:rPr>
            <w:t xml:space="preserve"> the process of oocyte collection and culture of oocytes on Day 0. To</w:t>
          </w:r>
          <w:r w:rsidR="004B448D" w:rsidRPr="00A712A0">
            <w:rPr>
              <w:rFonts w:cstheme="minorHAnsi"/>
            </w:rPr>
            <w:t xml:space="preserve"> </w:t>
          </w:r>
          <w:r w:rsidR="004B448D" w:rsidRPr="004B448D">
            <w:rPr>
              <w:rFonts w:cstheme="minorHAnsi"/>
            </w:rPr>
            <w:t>outline the laboratory procedure for oocyte collection, this includes consumables/equipment required, laboratory witnessing steps, the oocyte collection procedure and the culture of oocytes post collection</w:t>
          </w:r>
          <w:r w:rsidR="004B448D">
            <w:rPr>
              <w:rFonts w:cstheme="minorHAnsi"/>
            </w:rPr>
            <w:t>.</w:t>
          </w:r>
        </w:p>
        <w:p w14:paraId="644DC216" w14:textId="77777777" w:rsidR="004B448D" w:rsidRPr="004B448D" w:rsidRDefault="004B448D" w:rsidP="000455CC">
          <w:pPr>
            <w:rPr>
              <w:rFonts w:cstheme="minorHAnsi"/>
            </w:rPr>
          </w:pPr>
        </w:p>
        <w:p w14:paraId="161BB9C2" w14:textId="77777777" w:rsidR="00275D44" w:rsidRPr="00275D44" w:rsidRDefault="00000000" w:rsidP="000455CC">
          <w:pPr>
            <w:pStyle w:val="Heading4"/>
            <w:numPr>
              <w:ilvl w:val="0"/>
              <w:numId w:val="35"/>
            </w:numPr>
          </w:pPr>
          <w:r w:rsidRPr="00275D44">
            <w:t xml:space="preserve">Scope  </w:t>
          </w:r>
        </w:p>
        <w:p w14:paraId="40B2134E" w14:textId="77777777" w:rsidR="004B448D" w:rsidRPr="004B448D" w:rsidRDefault="00000000" w:rsidP="000455CC">
          <w:pPr>
            <w:ind w:left="680"/>
            <w:rPr>
              <w:rFonts w:cstheme="minorHAnsi"/>
            </w:rPr>
          </w:pPr>
          <w:r w:rsidRPr="004B448D">
            <w:rPr>
              <w:rFonts w:cstheme="minorHAnsi"/>
            </w:rPr>
            <w:t xml:space="preserve">This SOP covers the </w:t>
          </w:r>
          <w:r>
            <w:rPr>
              <w:rFonts w:cstheme="minorHAnsi"/>
            </w:rPr>
            <w:t>procedure of egg collection</w:t>
          </w:r>
          <w:r w:rsidRPr="004B448D">
            <w:rPr>
              <w:rFonts w:cstheme="minorHAnsi"/>
            </w:rPr>
            <w:t xml:space="preserve"> by laboratory staff and is applicable to all laboratory staff working in any TFP clinic who are deemed competent to perform </w:t>
          </w:r>
          <w:r>
            <w:rPr>
              <w:rFonts w:cstheme="minorHAnsi"/>
            </w:rPr>
            <w:t>egg collection.</w:t>
          </w:r>
        </w:p>
        <w:p w14:paraId="0A9B6A49" w14:textId="7D67CE2A" w:rsidR="007D3A63" w:rsidRDefault="00555A87" w:rsidP="00555A87">
          <w:pPr>
            <w:ind w:left="680"/>
          </w:pPr>
          <w:r>
            <w:tab/>
          </w:r>
          <w:r>
            <w:t>Gamete/embryo donation and surrogacy are prohibited in Kuwait, as such any references to this are not applicable to clinics in Kuwait.</w:t>
          </w:r>
        </w:p>
        <w:p w14:paraId="125D28F5" w14:textId="77777777" w:rsidR="00925509" w:rsidRDefault="00925509" w:rsidP="00555A87">
          <w:pPr>
            <w:ind w:left="680"/>
          </w:pPr>
        </w:p>
        <w:p w14:paraId="074928EC" w14:textId="35BC761D" w:rsidR="000A39DB" w:rsidRDefault="00000000" w:rsidP="000455CC">
          <w:pPr>
            <w:pStyle w:val="Heading4"/>
            <w:numPr>
              <w:ilvl w:val="0"/>
              <w:numId w:val="35"/>
            </w:numPr>
          </w:pPr>
          <w:r w:rsidRPr="00275D44">
            <w:t>Definitions</w:t>
          </w:r>
        </w:p>
        <w:p w14:paraId="1CB39444" w14:textId="77777777" w:rsidR="006A14BC" w:rsidRDefault="00000000" w:rsidP="000455CC">
          <w:pPr>
            <w:ind w:firstLine="680"/>
          </w:pPr>
          <w:r>
            <w:t>N/A</w:t>
          </w:r>
        </w:p>
        <w:p w14:paraId="304BC6D3" w14:textId="77777777" w:rsidR="000A39DB" w:rsidRDefault="000A39DB" w:rsidP="000455CC"/>
        <w:p w14:paraId="6617697D" w14:textId="77777777" w:rsidR="006A14BC" w:rsidRPr="00275D44" w:rsidRDefault="00000000" w:rsidP="000455CC">
          <w:pPr>
            <w:pStyle w:val="Heading4"/>
            <w:numPr>
              <w:ilvl w:val="0"/>
              <w:numId w:val="35"/>
            </w:numPr>
          </w:pPr>
          <w:r w:rsidRPr="00275D44">
            <w:t xml:space="preserve">Responsibilities  </w:t>
          </w:r>
        </w:p>
        <w:p w14:paraId="2B36BC46" w14:textId="77777777" w:rsidR="006A14BC" w:rsidRDefault="00000000" w:rsidP="000455CC">
          <w:pPr>
            <w:pStyle w:val="ListParagraph"/>
            <w:numPr>
              <w:ilvl w:val="6"/>
              <w:numId w:val="17"/>
            </w:numPr>
            <w:tabs>
              <w:tab w:val="clear" w:pos="1134"/>
              <w:tab w:val="num" w:pos="709"/>
            </w:tabs>
            <w:spacing w:after="40"/>
            <w:ind w:left="709"/>
          </w:pPr>
          <w:r w:rsidRPr="00ED4B96">
            <w:rPr>
              <w:rStyle w:val="Heading5Char"/>
            </w:rPr>
            <w:t>General Manager</w:t>
          </w:r>
          <w:r>
            <w:t xml:space="preserve"> </w:t>
          </w:r>
        </w:p>
        <w:p w14:paraId="6DE1976D" w14:textId="77777777" w:rsidR="006A14BC" w:rsidRDefault="00000000" w:rsidP="000455CC">
          <w:pPr>
            <w:ind w:firstLine="720"/>
          </w:pPr>
          <w:r>
            <w:t>The General Manager (GM) is accountable for the implementation of this clinic-wide process</w:t>
          </w:r>
          <w:r w:rsidR="008C70AB">
            <w:t>.</w:t>
          </w:r>
        </w:p>
        <w:p w14:paraId="027B342D" w14:textId="77777777" w:rsidR="004B448D" w:rsidRPr="004B448D" w:rsidRDefault="00000000" w:rsidP="000455CC">
          <w:pPr>
            <w:pStyle w:val="ListParagraph"/>
            <w:numPr>
              <w:ilvl w:val="6"/>
              <w:numId w:val="17"/>
            </w:numPr>
            <w:tabs>
              <w:tab w:val="clear" w:pos="1134"/>
              <w:tab w:val="num" w:pos="709"/>
            </w:tabs>
            <w:spacing w:after="40"/>
            <w:ind w:left="709"/>
            <w:rPr>
              <w:rStyle w:val="Heading5Char"/>
              <w:rFonts w:asciiTheme="minorHAnsi" w:eastAsiaTheme="minorHAnsi" w:hAnsiTheme="minorHAnsi" w:cstheme="minorBidi"/>
              <w:b w:val="0"/>
              <w:color w:val="auto"/>
              <w:sz w:val="22"/>
            </w:rPr>
          </w:pPr>
          <w:r>
            <w:rPr>
              <w:rStyle w:val="Heading5Char"/>
            </w:rPr>
            <w:t>Laboratory</w:t>
          </w:r>
          <w:r w:rsidR="006A14BC" w:rsidRPr="00ED4B96">
            <w:rPr>
              <w:rStyle w:val="Heading5Char"/>
            </w:rPr>
            <w:t xml:space="preserve"> Lead</w:t>
          </w:r>
        </w:p>
        <w:p w14:paraId="4B8D5453" w14:textId="77777777" w:rsidR="004B448D" w:rsidRDefault="00000000" w:rsidP="000455CC">
          <w:pPr>
            <w:pStyle w:val="ListParagraph"/>
            <w:ind w:left="680"/>
            <w:rPr>
              <w:rFonts w:cstheme="minorHAnsi"/>
            </w:rPr>
          </w:pPr>
          <w:r w:rsidRPr="000A39DB">
            <w:t>The</w:t>
          </w:r>
          <w:r>
            <w:t xml:space="preserve"> Laboratory Lead </w:t>
          </w:r>
          <w:r w:rsidRPr="000A39DB">
            <w:t xml:space="preserve">is </w:t>
          </w:r>
          <w:r w:rsidRPr="004B448D">
            <w:rPr>
              <w:rFonts w:cstheme="minorHAnsi"/>
            </w:rPr>
            <w:t xml:space="preserve">responsible for ensuring that all relevant staff comply with the instructions given in this SOP, </w:t>
          </w:r>
          <w:r>
            <w:t>understand the content of this SOP and that they are aware of the requirements that it contains. The Laboratory Lead will ensure that all staff have</w:t>
          </w:r>
          <w:r w:rsidRPr="004B448D">
            <w:rPr>
              <w:rFonts w:cstheme="minorHAnsi"/>
            </w:rPr>
            <w:t xml:space="preserve"> been trained appropriately and signed off competent to enable them to work safely and ensure patients safety at all times. The Laboratory Lead is also responsible for auditing compliance to this SOP, and ensuring that all non-compliance with this SOP, or incidents occurring are properly investigated and any corrective action taken. </w:t>
          </w:r>
        </w:p>
        <w:p w14:paraId="07E8D3EB" w14:textId="77777777" w:rsidR="00AF2E54" w:rsidRPr="00AF2E54" w:rsidRDefault="00AF2E54" w:rsidP="000455CC">
          <w:pPr>
            <w:pStyle w:val="ListParagraph"/>
            <w:ind w:left="680"/>
            <w:rPr>
              <w:rFonts w:ascii="Verdana" w:hAnsi="Verdana" w:cs="Calibri"/>
              <w:color w:val="4F97CD" w:themeColor="text1" w:themeTint="A6"/>
              <w:sz w:val="10"/>
              <w:szCs w:val="10"/>
            </w:rPr>
          </w:pPr>
        </w:p>
        <w:p w14:paraId="0A1687BC" w14:textId="77777777" w:rsidR="000A39DB" w:rsidRDefault="00000000" w:rsidP="000455CC">
          <w:pPr>
            <w:pStyle w:val="ListParagraph"/>
            <w:numPr>
              <w:ilvl w:val="6"/>
              <w:numId w:val="17"/>
            </w:numPr>
            <w:tabs>
              <w:tab w:val="clear" w:pos="1134"/>
              <w:tab w:val="num" w:pos="709"/>
            </w:tabs>
            <w:spacing w:after="40"/>
            <w:ind w:left="709"/>
          </w:pPr>
          <w:r>
            <w:rPr>
              <w:rStyle w:val="Heading5Char"/>
            </w:rPr>
            <w:t>Quality</w:t>
          </w:r>
          <w:r w:rsidRPr="00ED4B96">
            <w:rPr>
              <w:rStyle w:val="Heading5Char"/>
            </w:rPr>
            <w:t xml:space="preserve"> Manager</w:t>
          </w:r>
          <w:r>
            <w:t xml:space="preserve"> </w:t>
          </w:r>
        </w:p>
        <w:p w14:paraId="1D61F4F7" w14:textId="77777777" w:rsidR="006A14BC" w:rsidRDefault="00000000" w:rsidP="000455CC">
          <w:pPr>
            <w:ind w:left="720"/>
          </w:pPr>
          <w:r>
            <w:t xml:space="preserve">The Quality Manager (QM) is responsible for ensuring that all clinic staff are aware of this document, and that any non-compliance with this procedure is reported on Q-Pulse, appropriately investigated and that any learning identified can be evidenced. </w:t>
          </w:r>
        </w:p>
        <w:p w14:paraId="51FF6E03" w14:textId="77777777" w:rsidR="00AF2E54" w:rsidRPr="00AF2E54" w:rsidRDefault="00AF2E54" w:rsidP="000455CC">
          <w:pPr>
            <w:ind w:left="720"/>
            <w:rPr>
              <w:sz w:val="2"/>
              <w:szCs w:val="2"/>
            </w:rPr>
          </w:pPr>
        </w:p>
        <w:p w14:paraId="4F2C5177" w14:textId="77777777" w:rsidR="000A39DB" w:rsidRDefault="00000000" w:rsidP="000455CC">
          <w:pPr>
            <w:pStyle w:val="ListParagraph"/>
            <w:numPr>
              <w:ilvl w:val="6"/>
              <w:numId w:val="17"/>
            </w:numPr>
            <w:tabs>
              <w:tab w:val="clear" w:pos="1134"/>
              <w:tab w:val="num" w:pos="709"/>
            </w:tabs>
            <w:spacing w:after="40"/>
            <w:ind w:left="709"/>
          </w:pPr>
          <w:r>
            <w:rPr>
              <w:rStyle w:val="Heading5Char"/>
            </w:rPr>
            <w:t xml:space="preserve">All Staff </w:t>
          </w:r>
        </w:p>
        <w:p w14:paraId="723E1D0A" w14:textId="77777777" w:rsidR="004B448D" w:rsidRPr="002C7DD7" w:rsidRDefault="00000000" w:rsidP="000455CC">
          <w:pPr>
            <w:pStyle w:val="ListParagraph"/>
            <w:ind w:left="680"/>
          </w:pPr>
          <w:r>
            <w:t xml:space="preserve">All relevant staff are responsible for following </w:t>
          </w:r>
          <w:r w:rsidRPr="004B448D">
            <w:rPr>
              <w:rFonts w:cstheme="minorHAnsi"/>
            </w:rPr>
            <w:t>this SOP and for reporting any instances of non-compliance to the appropriate manager. Staff are responsible for ensuring they receive up-to-date training to enable safe working and to request further training if they feel it is required.</w:t>
          </w:r>
          <w:r w:rsidRPr="004B448D">
            <w:rPr>
              <w:rFonts w:ascii="Verdana" w:hAnsi="Verdana"/>
            </w:rPr>
            <w:t xml:space="preserve"> </w:t>
          </w:r>
        </w:p>
        <w:p w14:paraId="53ED0E87" w14:textId="77777777" w:rsidR="006A14BC" w:rsidRDefault="006A14BC" w:rsidP="000455CC"/>
        <w:p w14:paraId="485341A9" w14:textId="77777777" w:rsidR="003D198D" w:rsidRDefault="003D198D" w:rsidP="000455CC"/>
        <w:p w14:paraId="3D0ACA75" w14:textId="77777777" w:rsidR="003D198D" w:rsidRDefault="003D198D" w:rsidP="000455CC"/>
        <w:p w14:paraId="6205D114" w14:textId="77777777" w:rsidR="003D198D" w:rsidRDefault="003D198D" w:rsidP="000455CC"/>
        <w:p w14:paraId="1432DFA8" w14:textId="77777777" w:rsidR="00AF2E54" w:rsidRPr="004B448D" w:rsidRDefault="00000000" w:rsidP="000455CC">
          <w:pPr>
            <w:pStyle w:val="Heading4"/>
            <w:numPr>
              <w:ilvl w:val="0"/>
              <w:numId w:val="35"/>
            </w:numPr>
          </w:pPr>
          <w:r>
            <w:t xml:space="preserve">Procedure </w:t>
          </w:r>
        </w:p>
        <w:p w14:paraId="7EBAFF60" w14:textId="77777777" w:rsidR="00AF2E54" w:rsidRPr="00AF2E54" w:rsidRDefault="00AF2E54" w:rsidP="000455CC">
          <w:pPr>
            <w:rPr>
              <w:sz w:val="4"/>
              <w:szCs w:val="4"/>
            </w:rPr>
          </w:pPr>
        </w:p>
        <w:p w14:paraId="66E413CA" w14:textId="77777777" w:rsidR="004B448D" w:rsidRPr="004B448D" w:rsidRDefault="00000000" w:rsidP="000455CC">
          <w:pPr>
            <w:pStyle w:val="Heading5"/>
          </w:pPr>
          <w:r>
            <w:t>5.1</w:t>
          </w:r>
          <w:r>
            <w:tab/>
            <w:t>Equipment &amp; Consumables Required</w:t>
          </w:r>
        </w:p>
        <w:p w14:paraId="56D8076B" w14:textId="77777777" w:rsidR="004B448D" w:rsidRPr="00690EE1" w:rsidRDefault="00000000" w:rsidP="000455CC">
          <w:pPr>
            <w:ind w:left="360" w:firstLine="360"/>
            <w:rPr>
              <w:rFonts w:cstheme="minorHAnsi"/>
              <w:b/>
            </w:rPr>
          </w:pPr>
          <w:r w:rsidRPr="00690EE1">
            <w:rPr>
              <w:rFonts w:cstheme="minorHAnsi"/>
              <w:b/>
            </w:rPr>
            <w:t>Equipment/Consumables Required</w:t>
          </w:r>
        </w:p>
        <w:p w14:paraId="38A1884F" w14:textId="77777777" w:rsidR="004B448D" w:rsidRPr="004B448D" w:rsidRDefault="00000000" w:rsidP="000455CC">
          <w:pPr>
            <w:pStyle w:val="ListParagraph"/>
            <w:numPr>
              <w:ilvl w:val="0"/>
              <w:numId w:val="45"/>
            </w:numPr>
            <w:spacing w:after="0" w:line="240" w:lineRule="auto"/>
            <w:rPr>
              <w:rFonts w:cstheme="minorHAnsi"/>
            </w:rPr>
          </w:pPr>
          <w:r w:rsidRPr="004B448D">
            <w:rPr>
              <w:rFonts w:cstheme="minorHAnsi"/>
            </w:rPr>
            <w:t>Test -Tube Warmer in Theatre</w:t>
          </w:r>
          <w:r w:rsidRPr="004B448D">
            <w:rPr>
              <w:rFonts w:cstheme="minorHAnsi"/>
            </w:rPr>
            <w:tab/>
          </w:r>
        </w:p>
        <w:p w14:paraId="27F722E1" w14:textId="77777777" w:rsidR="004B448D" w:rsidRPr="004B448D" w:rsidRDefault="00000000" w:rsidP="000455CC">
          <w:pPr>
            <w:pStyle w:val="ListParagraph"/>
            <w:ind w:left="1080"/>
            <w:rPr>
              <w:rFonts w:cstheme="minorHAnsi"/>
            </w:rPr>
          </w:pPr>
          <w:r w:rsidRPr="004B448D">
            <w:rPr>
              <w:rFonts w:cstheme="minorHAnsi"/>
            </w:rPr>
            <w:t>•</w:t>
          </w:r>
          <w:r w:rsidRPr="004B448D">
            <w:rPr>
              <w:rFonts w:cstheme="minorHAnsi"/>
            </w:rPr>
            <w:tab/>
            <w:t xml:space="preserve">Test Tube Warmer in Laboratory </w:t>
          </w:r>
        </w:p>
        <w:p w14:paraId="4F01E5F5" w14:textId="77777777" w:rsidR="004B448D" w:rsidRPr="004B448D" w:rsidRDefault="00000000" w:rsidP="000455CC">
          <w:pPr>
            <w:pStyle w:val="ListParagraph"/>
            <w:ind w:left="1080"/>
            <w:rPr>
              <w:rFonts w:cstheme="minorHAnsi"/>
            </w:rPr>
          </w:pPr>
          <w:r w:rsidRPr="004B448D">
            <w:rPr>
              <w:rFonts w:cstheme="minorHAnsi"/>
            </w:rPr>
            <w:t>•</w:t>
          </w:r>
          <w:r w:rsidRPr="004B448D">
            <w:rPr>
              <w:rFonts w:cstheme="minorHAnsi"/>
            </w:rPr>
            <w:tab/>
            <w:t>Sterile Glass Pasteur Pipette &amp; Bulb</w:t>
          </w:r>
        </w:p>
        <w:p w14:paraId="16DFC824" w14:textId="77777777" w:rsidR="004B448D" w:rsidRPr="004B448D" w:rsidRDefault="00000000" w:rsidP="000455CC">
          <w:pPr>
            <w:pStyle w:val="ListParagraph"/>
            <w:ind w:left="1080"/>
            <w:rPr>
              <w:rFonts w:cstheme="minorHAnsi"/>
            </w:rPr>
          </w:pPr>
          <w:r w:rsidRPr="004B448D">
            <w:rPr>
              <w:rFonts w:cstheme="minorHAnsi"/>
            </w:rPr>
            <w:t>•</w:t>
          </w:r>
          <w:r w:rsidRPr="004B448D">
            <w:rPr>
              <w:rFonts w:cstheme="minorHAnsi"/>
            </w:rPr>
            <w:tab/>
            <w:t>Gloves</w:t>
          </w:r>
        </w:p>
        <w:p w14:paraId="220DC248" w14:textId="77777777" w:rsidR="004B448D" w:rsidRPr="004B448D" w:rsidRDefault="00000000" w:rsidP="000455CC">
          <w:pPr>
            <w:pStyle w:val="ListParagraph"/>
            <w:ind w:left="1080"/>
            <w:rPr>
              <w:rFonts w:cstheme="minorHAnsi"/>
            </w:rPr>
          </w:pPr>
          <w:r w:rsidRPr="004B448D">
            <w:rPr>
              <w:rFonts w:cstheme="minorHAnsi"/>
            </w:rPr>
            <w:t>•</w:t>
          </w:r>
          <w:r w:rsidRPr="004B448D">
            <w:rPr>
              <w:rFonts w:cstheme="minorHAnsi"/>
            </w:rPr>
            <w:tab/>
            <w:t>Marker pen</w:t>
          </w:r>
        </w:p>
        <w:p w14:paraId="04E2F64A" w14:textId="77777777" w:rsidR="004B448D" w:rsidRPr="004B448D" w:rsidRDefault="00000000" w:rsidP="000455CC">
          <w:pPr>
            <w:pStyle w:val="ListParagraph"/>
            <w:ind w:left="1080"/>
            <w:rPr>
              <w:rFonts w:cstheme="minorHAnsi"/>
            </w:rPr>
          </w:pPr>
          <w:r w:rsidRPr="004B448D">
            <w:rPr>
              <w:rFonts w:cstheme="minorHAnsi"/>
            </w:rPr>
            <w:t>•</w:t>
          </w:r>
          <w:r w:rsidRPr="004B448D">
            <w:rPr>
              <w:rFonts w:cstheme="minorHAnsi"/>
            </w:rPr>
            <w:tab/>
            <w:t>1 Discard Pot</w:t>
          </w:r>
        </w:p>
        <w:p w14:paraId="120F15DB" w14:textId="77777777" w:rsidR="004B448D" w:rsidRPr="004B448D" w:rsidRDefault="00000000" w:rsidP="000455CC">
          <w:pPr>
            <w:pStyle w:val="ListParagraph"/>
            <w:ind w:left="1080"/>
            <w:rPr>
              <w:rFonts w:cstheme="minorHAnsi"/>
            </w:rPr>
          </w:pPr>
          <w:r w:rsidRPr="004B448D">
            <w:rPr>
              <w:rFonts w:cstheme="minorHAnsi"/>
            </w:rPr>
            <w:t>•</w:t>
          </w:r>
          <w:r w:rsidRPr="004B448D">
            <w:rPr>
              <w:rFonts w:cstheme="minorHAnsi"/>
            </w:rPr>
            <w:tab/>
            <w:t>1 Gel Pac</w:t>
          </w:r>
        </w:p>
        <w:p w14:paraId="67C62309" w14:textId="77777777" w:rsidR="004B448D" w:rsidRPr="004B448D" w:rsidRDefault="00000000" w:rsidP="000455CC">
          <w:pPr>
            <w:pStyle w:val="ListParagraph"/>
            <w:ind w:left="1080"/>
            <w:rPr>
              <w:rFonts w:cstheme="minorHAnsi"/>
            </w:rPr>
          </w:pPr>
          <w:r w:rsidRPr="004B448D">
            <w:rPr>
              <w:rFonts w:cstheme="minorHAnsi"/>
            </w:rPr>
            <w:t>•</w:t>
          </w:r>
          <w:r w:rsidRPr="004B448D">
            <w:rPr>
              <w:rFonts w:cstheme="minorHAnsi"/>
            </w:rPr>
            <w:tab/>
            <w:t xml:space="preserve">Cloth </w:t>
          </w:r>
        </w:p>
        <w:p w14:paraId="373AFE1E" w14:textId="77777777" w:rsidR="004B448D" w:rsidRPr="004B448D" w:rsidRDefault="00000000" w:rsidP="000455CC">
          <w:pPr>
            <w:pStyle w:val="ListParagraph"/>
            <w:ind w:left="1080"/>
            <w:rPr>
              <w:rFonts w:cstheme="minorHAnsi"/>
            </w:rPr>
          </w:pPr>
          <w:r w:rsidRPr="004B448D">
            <w:rPr>
              <w:rFonts w:cstheme="minorHAnsi"/>
            </w:rPr>
            <w:t>•</w:t>
          </w:r>
          <w:r w:rsidRPr="004B448D">
            <w:rPr>
              <w:rFonts w:cstheme="minorHAnsi"/>
            </w:rPr>
            <w:tab/>
            <w:t>Stop watch/timer</w:t>
          </w:r>
        </w:p>
        <w:p w14:paraId="6D338350" w14:textId="77777777" w:rsidR="004B448D" w:rsidRPr="004B448D" w:rsidRDefault="00000000" w:rsidP="000455CC">
          <w:pPr>
            <w:pStyle w:val="ListParagraph"/>
            <w:ind w:left="1080"/>
            <w:rPr>
              <w:rFonts w:cstheme="minorHAnsi"/>
            </w:rPr>
          </w:pPr>
          <w:r w:rsidRPr="004B448D">
            <w:rPr>
              <w:rFonts w:cstheme="minorHAnsi"/>
            </w:rPr>
            <w:t>•</w:t>
          </w:r>
          <w:r w:rsidRPr="004B448D">
            <w:rPr>
              <w:rFonts w:cstheme="minorHAnsi"/>
            </w:rPr>
            <w:tab/>
            <w:t xml:space="preserve">Temperature probe </w:t>
          </w:r>
        </w:p>
        <w:p w14:paraId="6C4179AA" w14:textId="77777777" w:rsidR="004B448D" w:rsidRPr="004B448D" w:rsidRDefault="00000000" w:rsidP="000455CC">
          <w:pPr>
            <w:pStyle w:val="ListParagraph"/>
            <w:ind w:left="1080"/>
            <w:rPr>
              <w:rFonts w:cstheme="minorHAnsi"/>
            </w:rPr>
          </w:pPr>
          <w:r w:rsidRPr="004B448D">
            <w:rPr>
              <w:rFonts w:cstheme="minorHAnsi"/>
            </w:rPr>
            <w:t>•</w:t>
          </w:r>
          <w:r w:rsidRPr="004B448D">
            <w:rPr>
              <w:rFonts w:cstheme="minorHAnsi"/>
            </w:rPr>
            <w:tab/>
            <w:t>G85 incubator or similar ungassed incubator</w:t>
          </w:r>
        </w:p>
        <w:p w14:paraId="26E5544A" w14:textId="77777777" w:rsidR="004B448D" w:rsidRPr="004B448D" w:rsidRDefault="00000000" w:rsidP="000455CC">
          <w:pPr>
            <w:pStyle w:val="ListParagraph"/>
            <w:numPr>
              <w:ilvl w:val="0"/>
              <w:numId w:val="45"/>
            </w:numPr>
            <w:spacing w:after="0" w:line="240" w:lineRule="auto"/>
            <w:rPr>
              <w:rFonts w:cstheme="minorHAnsi"/>
            </w:rPr>
          </w:pPr>
          <w:r w:rsidRPr="004B448D">
            <w:rPr>
              <w:rFonts w:cstheme="minorHAnsi"/>
            </w:rPr>
            <w:t xml:space="preserve">Clinical Waste Bin </w:t>
          </w:r>
          <w:r w:rsidRPr="004B448D">
            <w:rPr>
              <w:rFonts w:cstheme="minorHAnsi"/>
            </w:rPr>
            <w:tab/>
          </w:r>
        </w:p>
        <w:p w14:paraId="46DF5327" w14:textId="77777777" w:rsidR="004B448D" w:rsidRPr="004B448D" w:rsidRDefault="004B448D" w:rsidP="000455CC">
          <w:pPr>
            <w:pStyle w:val="ListParagraph"/>
            <w:ind w:left="1080"/>
            <w:rPr>
              <w:rFonts w:cstheme="minorHAnsi"/>
            </w:rPr>
          </w:pPr>
        </w:p>
        <w:p w14:paraId="0085E8D2" w14:textId="77777777" w:rsidR="004B448D" w:rsidRPr="00690EE1" w:rsidRDefault="00000000" w:rsidP="000455CC">
          <w:pPr>
            <w:rPr>
              <w:rFonts w:cstheme="minorHAnsi"/>
              <w:b/>
            </w:rPr>
          </w:pPr>
          <w:r w:rsidRPr="004B448D">
            <w:rPr>
              <w:rFonts w:cstheme="minorHAnsi"/>
            </w:rPr>
            <w:t xml:space="preserve"> </w:t>
          </w:r>
          <w:r w:rsidRPr="004B448D">
            <w:rPr>
              <w:rFonts w:cstheme="minorHAnsi"/>
            </w:rPr>
            <w:tab/>
          </w:r>
          <w:r w:rsidRPr="00690EE1">
            <w:rPr>
              <w:rFonts w:cstheme="minorHAnsi"/>
              <w:b/>
            </w:rPr>
            <w:t>Dishes/Media Required</w:t>
          </w:r>
        </w:p>
        <w:p w14:paraId="2C41781D" w14:textId="77777777" w:rsidR="004B448D" w:rsidRPr="004B448D" w:rsidRDefault="00000000" w:rsidP="000455CC">
          <w:pPr>
            <w:pStyle w:val="ListParagraph"/>
            <w:numPr>
              <w:ilvl w:val="0"/>
              <w:numId w:val="44"/>
            </w:numPr>
            <w:spacing w:after="0" w:line="240" w:lineRule="auto"/>
            <w:rPr>
              <w:rFonts w:cstheme="minorHAnsi"/>
            </w:rPr>
          </w:pPr>
          <w:r w:rsidRPr="004B448D">
            <w:rPr>
              <w:rFonts w:cstheme="minorHAnsi"/>
            </w:rPr>
            <w:t xml:space="preserve">14ml Test Tubes </w:t>
          </w:r>
        </w:p>
        <w:p w14:paraId="66A9B060" w14:textId="77777777" w:rsidR="004B448D" w:rsidRPr="004B448D" w:rsidRDefault="00000000" w:rsidP="000455CC">
          <w:pPr>
            <w:pStyle w:val="ListParagraph"/>
            <w:numPr>
              <w:ilvl w:val="0"/>
              <w:numId w:val="44"/>
            </w:numPr>
            <w:spacing w:after="0" w:line="240" w:lineRule="auto"/>
            <w:rPr>
              <w:rFonts w:cstheme="minorHAnsi"/>
            </w:rPr>
          </w:pPr>
          <w:r w:rsidRPr="004B448D">
            <w:rPr>
              <w:rFonts w:cstheme="minorHAnsi"/>
            </w:rPr>
            <w:t>Syringes for flushing (if applicable)</w:t>
          </w:r>
        </w:p>
        <w:p w14:paraId="16E02EED" w14:textId="77777777" w:rsidR="004B448D" w:rsidRPr="00690EE1" w:rsidRDefault="00000000" w:rsidP="000455CC">
          <w:pPr>
            <w:pStyle w:val="ListParagraph"/>
            <w:numPr>
              <w:ilvl w:val="0"/>
              <w:numId w:val="44"/>
            </w:numPr>
            <w:spacing w:after="0" w:line="240" w:lineRule="auto"/>
            <w:rPr>
              <w:rFonts w:cstheme="minorHAnsi"/>
            </w:rPr>
          </w:pPr>
          <w:r w:rsidRPr="004B448D">
            <w:rPr>
              <w:rFonts w:cstheme="minorHAnsi"/>
            </w:rPr>
            <w:t>GMOPS + Heparin for flushing follicles/rinsing TVOR needle</w:t>
          </w:r>
          <w:r w:rsidR="00690EE1">
            <w:rPr>
              <w:rFonts w:cstheme="minorHAnsi"/>
            </w:rPr>
            <w:t xml:space="preserve"> </w:t>
          </w:r>
          <w:r w:rsidRPr="00690EE1">
            <w:rPr>
              <w:rFonts w:cstheme="minorHAnsi"/>
            </w:rPr>
            <w:t>(200µl Heparin/125ml bottle GMOPS)</w:t>
          </w:r>
        </w:p>
        <w:p w14:paraId="31750660" w14:textId="77777777" w:rsidR="004B448D" w:rsidRPr="004B448D" w:rsidRDefault="00000000" w:rsidP="000455CC">
          <w:pPr>
            <w:pStyle w:val="ListParagraph"/>
            <w:numPr>
              <w:ilvl w:val="0"/>
              <w:numId w:val="44"/>
            </w:numPr>
            <w:spacing w:after="0" w:line="240" w:lineRule="auto"/>
            <w:rPr>
              <w:rFonts w:cstheme="minorHAnsi"/>
            </w:rPr>
          </w:pPr>
          <w:r w:rsidRPr="004B448D">
            <w:rPr>
              <w:rFonts w:cstheme="minorHAnsi"/>
            </w:rPr>
            <w:t>1 x 60mm Culture dish</w:t>
          </w:r>
          <w:r w:rsidRPr="004B448D">
            <w:rPr>
              <w:rFonts w:cstheme="minorHAnsi"/>
            </w:rPr>
            <w:tab/>
          </w:r>
        </w:p>
        <w:p w14:paraId="71826744" w14:textId="77777777" w:rsidR="004B448D" w:rsidRPr="004B448D" w:rsidRDefault="00000000" w:rsidP="000455CC">
          <w:pPr>
            <w:pStyle w:val="ListParagraph"/>
            <w:numPr>
              <w:ilvl w:val="0"/>
              <w:numId w:val="44"/>
            </w:numPr>
            <w:spacing w:after="0" w:line="240" w:lineRule="auto"/>
            <w:rPr>
              <w:rFonts w:cstheme="minorHAnsi"/>
            </w:rPr>
          </w:pPr>
          <w:r w:rsidRPr="004B448D">
            <w:rPr>
              <w:rFonts w:cstheme="minorHAnsi"/>
            </w:rPr>
            <w:t>1-3 x Centre Well Dishes (1ml GMOPS</w:t>
          </w:r>
          <w:r w:rsidRPr="004B448D">
            <w:rPr>
              <w:rFonts w:cstheme="minorHAnsi"/>
              <w:vertAlign w:val="superscript"/>
            </w:rPr>
            <w:t>+</w:t>
          </w:r>
          <w:r w:rsidRPr="004B448D">
            <w:rPr>
              <w:rFonts w:cstheme="minorHAnsi"/>
            </w:rPr>
            <w:t xml:space="preserve">, 1ml Ovoil) </w:t>
          </w:r>
        </w:p>
        <w:p w14:paraId="32C0861A" w14:textId="77777777" w:rsidR="004B448D" w:rsidRPr="004B448D" w:rsidRDefault="00000000" w:rsidP="000455CC">
          <w:pPr>
            <w:pStyle w:val="ListParagraph"/>
            <w:numPr>
              <w:ilvl w:val="0"/>
              <w:numId w:val="44"/>
            </w:numPr>
            <w:spacing w:after="0" w:line="240" w:lineRule="auto"/>
            <w:rPr>
              <w:rFonts w:cstheme="minorHAnsi"/>
            </w:rPr>
          </w:pPr>
          <w:r w:rsidRPr="004B448D">
            <w:rPr>
              <w:rFonts w:cstheme="minorHAnsi"/>
            </w:rPr>
            <w:t>5 Well Dishes (0.7ml GIVF</w:t>
          </w:r>
          <w:r w:rsidRPr="004B448D">
            <w:rPr>
              <w:rFonts w:cstheme="minorHAnsi"/>
              <w:vertAlign w:val="superscript"/>
            </w:rPr>
            <w:t>+</w:t>
          </w:r>
          <w:r w:rsidRPr="004B448D">
            <w:rPr>
              <w:rFonts w:cstheme="minorHAnsi"/>
            </w:rPr>
            <w:t xml:space="preserve">, </w:t>
          </w:r>
          <w:r w:rsidR="0080166F">
            <w:rPr>
              <w:rFonts w:cstheme="minorHAnsi"/>
            </w:rPr>
            <w:t>0.3-</w:t>
          </w:r>
          <w:r w:rsidRPr="004B448D">
            <w:rPr>
              <w:rFonts w:cstheme="minorHAnsi"/>
            </w:rPr>
            <w:t xml:space="preserve">0.5ml Ovoil) </w:t>
          </w:r>
        </w:p>
        <w:p w14:paraId="1EE56A97" w14:textId="77777777" w:rsidR="004B448D" w:rsidRDefault="00000000" w:rsidP="000455CC">
          <w:pPr>
            <w:pStyle w:val="ListParagraph"/>
            <w:numPr>
              <w:ilvl w:val="0"/>
              <w:numId w:val="44"/>
            </w:numPr>
            <w:spacing w:after="0" w:line="240" w:lineRule="auto"/>
            <w:rPr>
              <w:rFonts w:cstheme="minorHAnsi"/>
            </w:rPr>
          </w:pPr>
          <w:r w:rsidRPr="004B448D">
            <w:rPr>
              <w:rFonts w:cstheme="minorHAnsi"/>
            </w:rPr>
            <w:t>RI Witness Tags</w:t>
          </w:r>
        </w:p>
        <w:p w14:paraId="6236DFD8" w14:textId="77777777" w:rsidR="004B448D" w:rsidRPr="004B448D" w:rsidRDefault="004B448D" w:rsidP="000455CC">
          <w:pPr>
            <w:pStyle w:val="ListParagraph"/>
            <w:spacing w:after="0" w:line="240" w:lineRule="auto"/>
            <w:ind w:left="1440"/>
            <w:rPr>
              <w:rFonts w:cstheme="minorHAnsi"/>
            </w:rPr>
          </w:pPr>
        </w:p>
        <w:p w14:paraId="6E365C20" w14:textId="77777777" w:rsidR="004B448D" w:rsidRDefault="00000000" w:rsidP="000455CC">
          <w:pPr>
            <w:pStyle w:val="Heading5"/>
          </w:pPr>
          <w:r>
            <w:t>5.2</w:t>
          </w:r>
          <w:r>
            <w:tab/>
            <w:t xml:space="preserve">Equipment Checks </w:t>
          </w:r>
          <w:r w:rsidR="00263D55">
            <w:t xml:space="preserve"> </w:t>
          </w:r>
        </w:p>
        <w:p w14:paraId="36791EBA" w14:textId="77777777" w:rsidR="004B448D" w:rsidRPr="004B448D" w:rsidRDefault="004B448D" w:rsidP="000455CC">
          <w:pPr>
            <w:rPr>
              <w:sz w:val="10"/>
              <w:szCs w:val="10"/>
            </w:rPr>
          </w:pPr>
        </w:p>
        <w:p w14:paraId="5F9C9D03" w14:textId="77777777" w:rsidR="004B448D" w:rsidRPr="004B448D" w:rsidRDefault="00000000" w:rsidP="000455CC">
          <w:pPr>
            <w:ind w:left="720"/>
            <w:rPr>
              <w:rFonts w:cstheme="minorHAnsi"/>
            </w:rPr>
          </w:pPr>
          <w:r w:rsidRPr="004B448D">
            <w:rPr>
              <w:rFonts w:cstheme="minorHAnsi"/>
            </w:rPr>
            <w:t>Prior to the start of the theatre list, the equipment to be used must be checked to ensure it is operating optimally.</w:t>
          </w:r>
        </w:p>
        <w:p w14:paraId="164054F5" w14:textId="77777777" w:rsidR="004B448D" w:rsidRPr="004B448D" w:rsidRDefault="00000000" w:rsidP="000455CC">
          <w:pPr>
            <w:ind w:left="720"/>
            <w:rPr>
              <w:rFonts w:cstheme="minorHAnsi"/>
            </w:rPr>
          </w:pPr>
          <w:r w:rsidRPr="004B448D">
            <w:rPr>
              <w:rFonts w:cstheme="minorHAnsi"/>
            </w:rPr>
            <w:t xml:space="preserve">The test tube warmers and G85 (or equivalent) must be subject to an independent temperature check prior to use.  The temperature should be 37◦C ±0.2◦C.  If it is outside this range, the set point must be adjusted and the temperature then re-measured until 37◦C ±0.2◦C is achieved.  Only proceed to egg collection once the temperature is within range.  </w:t>
          </w:r>
        </w:p>
        <w:p w14:paraId="3D07FED1" w14:textId="77777777" w:rsidR="004B448D" w:rsidRPr="004B448D" w:rsidRDefault="00000000" w:rsidP="000455CC">
          <w:pPr>
            <w:ind w:left="720"/>
            <w:rPr>
              <w:rFonts w:cstheme="minorHAnsi"/>
            </w:rPr>
          </w:pPr>
          <w:r w:rsidRPr="004B448D">
            <w:rPr>
              <w:rFonts w:cstheme="minorHAnsi"/>
            </w:rPr>
            <w:t xml:space="preserve">The flowhood must be checked to ensure the flow is on and the hood is clear of all used dishes/pipettes and tubes.  </w:t>
          </w:r>
        </w:p>
        <w:p w14:paraId="76C75A29" w14:textId="77777777" w:rsidR="004B448D" w:rsidRPr="004B448D" w:rsidRDefault="00000000" w:rsidP="000455CC">
          <w:pPr>
            <w:ind w:left="720"/>
            <w:rPr>
              <w:rFonts w:cstheme="minorHAnsi"/>
            </w:rPr>
          </w:pPr>
          <w:r w:rsidRPr="004B448D">
            <w:rPr>
              <w:rFonts w:cstheme="minorHAnsi"/>
            </w:rPr>
            <w:t xml:space="preserve">Ensure the RI heated stage is switched on and at the correct set point.  If a surface probe is available, check the surface temperature is at the correct temperature. </w:t>
          </w:r>
        </w:p>
        <w:p w14:paraId="58DAC69D" w14:textId="77777777" w:rsidR="004B448D" w:rsidRPr="004B448D" w:rsidRDefault="004B448D" w:rsidP="000455CC">
          <w:pPr>
            <w:pStyle w:val="ListParagraph"/>
            <w:ind w:left="680"/>
            <w:rPr>
              <w:rFonts w:ascii="Verdana" w:hAnsi="Verdana"/>
              <w:color w:val="565E61"/>
            </w:rPr>
          </w:pPr>
        </w:p>
        <w:p w14:paraId="5C024847" w14:textId="77777777" w:rsidR="002E0A5C" w:rsidRDefault="00000000" w:rsidP="000455CC">
          <w:pPr>
            <w:pStyle w:val="Heading5"/>
          </w:pPr>
          <w:r>
            <w:lastRenderedPageBreak/>
            <w:t>5.3</w:t>
          </w:r>
          <w:r>
            <w:tab/>
          </w:r>
          <w:r w:rsidR="004B448D">
            <w:t>Witnessing Checks (Full Name, D.O.B and Clinic Number)</w:t>
          </w:r>
        </w:p>
        <w:p w14:paraId="5E9BC46D" w14:textId="77777777" w:rsidR="004B448D" w:rsidRPr="004B448D" w:rsidRDefault="00000000" w:rsidP="000455CC">
          <w:pPr>
            <w:ind w:left="720"/>
            <w:rPr>
              <w:rFonts w:cstheme="minorHAnsi"/>
            </w:rPr>
          </w:pPr>
          <w:r w:rsidRPr="004B448D">
            <w:rPr>
              <w:rFonts w:cstheme="minorHAnsi"/>
            </w:rPr>
            <w:t>The patients RI Witness card must be assigned prior to the start of the procedure.  Assigning of the patient RI Witness card requires an operator and a second person to act as the witness.  The full name, D.O.B. and clinic number on the RI card must be cross checked to the laboratory notes and RI Witness.</w:t>
          </w:r>
        </w:p>
        <w:p w14:paraId="18CB7460" w14:textId="77777777" w:rsidR="004B448D" w:rsidRPr="004B448D" w:rsidRDefault="00000000" w:rsidP="000455CC">
          <w:pPr>
            <w:ind w:left="720"/>
            <w:rPr>
              <w:rFonts w:cstheme="minorHAnsi"/>
            </w:rPr>
          </w:pPr>
          <w:r w:rsidRPr="004B448D">
            <w:rPr>
              <w:rFonts w:cstheme="minorHAnsi"/>
            </w:rPr>
            <w:t>A member of the theatre team and a member of the laboratory team are required for the patient ID check as this is an entry point into the system.  When the patient is brought into theatre ask the patient to state their full name and D.O.B.  Check that this information along with their clinic number matches the patient’s laboratory notes and patient RI Witness card.  Operator and witness must then sign for the above witnessing checks.</w:t>
          </w:r>
        </w:p>
        <w:p w14:paraId="503C3422" w14:textId="77777777" w:rsidR="00632A28" w:rsidRDefault="00000000" w:rsidP="000455CC">
          <w:pPr>
            <w:ind w:left="720"/>
            <w:rPr>
              <w:rFonts w:cstheme="minorHAnsi"/>
            </w:rPr>
          </w:pPr>
          <w:r w:rsidRPr="004B448D">
            <w:rPr>
              <w:rFonts w:cstheme="minorHAnsi"/>
            </w:rPr>
            <w:t>Immediately following the patients ID check, place the patients RI Witness card in the RI reader</w:t>
          </w:r>
          <w:r>
            <w:rPr>
              <w:rFonts w:cstheme="minorHAnsi"/>
            </w:rPr>
            <w:t xml:space="preserve">.  </w:t>
          </w:r>
        </w:p>
        <w:p w14:paraId="30A8CB1A" w14:textId="77777777" w:rsidR="004B448D" w:rsidRPr="004B448D" w:rsidRDefault="00000000" w:rsidP="000455CC">
          <w:pPr>
            <w:ind w:left="720"/>
            <w:rPr>
              <w:rFonts w:cstheme="minorHAnsi"/>
            </w:rPr>
          </w:pPr>
          <w:r>
            <w:rPr>
              <w:rFonts w:cstheme="minorHAnsi"/>
            </w:rPr>
            <w:t>R</w:t>
          </w:r>
          <w:r w:rsidRPr="004B448D">
            <w:rPr>
              <w:rFonts w:cstheme="minorHAnsi"/>
            </w:rPr>
            <w:t>emove the pre-labelled GMOPS</w:t>
          </w:r>
          <w:r w:rsidRPr="004B448D">
            <w:rPr>
              <w:rFonts w:cstheme="minorHAnsi"/>
              <w:vertAlign w:val="superscript"/>
            </w:rPr>
            <w:t>+</w:t>
          </w:r>
          <w:r w:rsidRPr="004B448D">
            <w:rPr>
              <w:rFonts w:cstheme="minorHAnsi"/>
            </w:rPr>
            <w:t xml:space="preserve"> dishes from the un-gassed incubator and alongside RI Witness assign the GMOPS</w:t>
          </w:r>
          <w:r w:rsidRPr="004B448D">
            <w:rPr>
              <w:rFonts w:cstheme="minorHAnsi"/>
              <w:vertAlign w:val="superscript"/>
            </w:rPr>
            <w:t>+</w:t>
          </w:r>
          <w:r w:rsidRPr="004B448D">
            <w:rPr>
              <w:rFonts w:cstheme="minorHAnsi"/>
            </w:rPr>
            <w:t xml:space="preserve"> dishes to the patient</w:t>
          </w:r>
          <w:r>
            <w:rPr>
              <w:rFonts w:cstheme="minorHAnsi"/>
            </w:rPr>
            <w:t xml:space="preserve"> checking the full name, clinic number and D.O.B.</w:t>
          </w:r>
          <w:r w:rsidRPr="004B448D">
            <w:rPr>
              <w:rFonts w:cstheme="minorHAnsi"/>
            </w:rPr>
            <w:t xml:space="preserve">  </w:t>
          </w:r>
          <w:r>
            <w:rPr>
              <w:rFonts w:cstheme="minorHAnsi"/>
            </w:rPr>
            <w:t xml:space="preserve">on the dishes matches the laboratory notes and RI Witness.  </w:t>
          </w:r>
          <w:r w:rsidRPr="004B448D">
            <w:rPr>
              <w:rFonts w:cstheme="minorHAnsi"/>
            </w:rPr>
            <w:t xml:space="preserve">Approve these checks on the RI witness system.  </w:t>
          </w:r>
        </w:p>
        <w:p w14:paraId="56847A9D" w14:textId="77777777" w:rsidR="004B448D" w:rsidRPr="004B448D" w:rsidRDefault="00000000" w:rsidP="00632A28">
          <w:pPr>
            <w:ind w:firstLine="720"/>
            <w:rPr>
              <w:rFonts w:cstheme="minorHAnsi"/>
            </w:rPr>
          </w:pPr>
          <w:r w:rsidRPr="004B448D">
            <w:rPr>
              <w:rFonts w:cstheme="minorHAnsi"/>
            </w:rPr>
            <w:t>Place the GMOPS</w:t>
          </w:r>
          <w:r w:rsidRPr="004B448D">
            <w:rPr>
              <w:rFonts w:cstheme="minorHAnsi"/>
              <w:vertAlign w:val="superscript"/>
            </w:rPr>
            <w:t xml:space="preserve">+ </w:t>
          </w:r>
          <w:r w:rsidRPr="004B448D">
            <w:rPr>
              <w:rFonts w:cstheme="minorHAnsi"/>
            </w:rPr>
            <w:t xml:space="preserve">dishes in the G85 incubator (or equivalent).  </w:t>
          </w:r>
        </w:p>
        <w:p w14:paraId="3360AE88" w14:textId="77777777" w:rsidR="004B448D" w:rsidRPr="004B448D" w:rsidRDefault="00000000" w:rsidP="000455CC">
          <w:pPr>
            <w:pStyle w:val="Heading5"/>
          </w:pPr>
          <w:r>
            <w:t>5.4</w:t>
          </w:r>
          <w:r>
            <w:tab/>
            <w:t>Preparation of Dishes</w:t>
          </w:r>
        </w:p>
        <w:p w14:paraId="1F14548D" w14:textId="77777777" w:rsidR="004B448D" w:rsidRPr="004B448D" w:rsidRDefault="00000000" w:rsidP="000455CC">
          <w:pPr>
            <w:ind w:left="720"/>
            <w:rPr>
              <w:rFonts w:cstheme="minorHAnsi"/>
            </w:rPr>
          </w:pPr>
          <w:r w:rsidRPr="004B448D">
            <w:rPr>
              <w:rFonts w:cstheme="minorHAnsi"/>
            </w:rPr>
            <w:t>Prepare GMOPS</w:t>
          </w:r>
          <w:r w:rsidRPr="004B448D">
            <w:rPr>
              <w:rFonts w:cstheme="minorHAnsi"/>
              <w:vertAlign w:val="superscript"/>
            </w:rPr>
            <w:t>+</w:t>
          </w:r>
          <w:r w:rsidRPr="004B448D">
            <w:rPr>
              <w:rFonts w:cstheme="minorHAnsi"/>
            </w:rPr>
            <w:t xml:space="preserve"> centre well dishes the afternoon before the patient’s oocyte collection and equilibrate in an ungassed incubator overnight.  Prepare one GMOPS</w:t>
          </w:r>
          <w:r w:rsidRPr="004B448D">
            <w:rPr>
              <w:rFonts w:cstheme="minorHAnsi"/>
              <w:vertAlign w:val="superscript"/>
            </w:rPr>
            <w:t>+</w:t>
          </w:r>
          <w:r w:rsidRPr="004B448D">
            <w:rPr>
              <w:rFonts w:cstheme="minorHAnsi"/>
            </w:rPr>
            <w:t xml:space="preserve"> dish per 6 follicles up to a maximum of three dishes (thereafter the dishes are re-used).</w:t>
          </w:r>
        </w:p>
        <w:p w14:paraId="69FC6117" w14:textId="77777777" w:rsidR="004B448D" w:rsidRPr="004B448D" w:rsidRDefault="00000000" w:rsidP="000455CC">
          <w:pPr>
            <w:ind w:left="720"/>
            <w:rPr>
              <w:rFonts w:cstheme="minorHAnsi"/>
            </w:rPr>
          </w:pPr>
          <w:r w:rsidRPr="004B448D">
            <w:rPr>
              <w:rFonts w:cstheme="minorHAnsi"/>
            </w:rPr>
            <w:t>Prepare GIVF</w:t>
          </w:r>
          <w:r w:rsidRPr="004B448D">
            <w:rPr>
              <w:rFonts w:cstheme="minorHAnsi"/>
              <w:vertAlign w:val="superscript"/>
            </w:rPr>
            <w:t>+</w:t>
          </w:r>
          <w:r w:rsidRPr="004B448D">
            <w:rPr>
              <w:rFonts w:cstheme="minorHAnsi"/>
            </w:rPr>
            <w:t xml:space="preserve"> 5 well dishes the afternoon before the patient’s oocyte collection and equilibrate in a gassed incubator overnight.  </w:t>
          </w:r>
        </w:p>
        <w:p w14:paraId="45CDAC2C" w14:textId="42013A4D" w:rsidR="00DD1F2B" w:rsidRPr="000611BC" w:rsidRDefault="00000000" w:rsidP="000611BC">
          <w:pPr>
            <w:ind w:left="720"/>
            <w:rPr>
              <w:rFonts w:cstheme="minorHAnsi"/>
            </w:rPr>
          </w:pPr>
          <w:r w:rsidRPr="004B448D">
            <w:rPr>
              <w:rFonts w:cstheme="minorHAnsi"/>
            </w:rPr>
            <w:t>For IVF patients prepare one GIVF</w:t>
          </w:r>
          <w:r w:rsidRPr="004B448D">
            <w:rPr>
              <w:rFonts w:cstheme="minorHAnsi"/>
              <w:vertAlign w:val="superscript"/>
            </w:rPr>
            <w:t>+</w:t>
          </w:r>
          <w:r w:rsidRPr="004B448D">
            <w:rPr>
              <w:rFonts w:cstheme="minorHAnsi"/>
            </w:rPr>
            <w:t xml:space="preserve"> dish per 6 follicles.  For ICSI patients prepare one GIVF</w:t>
          </w:r>
          <w:r w:rsidRPr="004B448D">
            <w:rPr>
              <w:rFonts w:cstheme="minorHAnsi"/>
              <w:vertAlign w:val="superscript"/>
            </w:rPr>
            <w:t>+</w:t>
          </w:r>
          <w:r w:rsidRPr="004B448D">
            <w:rPr>
              <w:rFonts w:cstheme="minorHAnsi"/>
            </w:rPr>
            <w:t xml:space="preserve"> dish per 12 follicles.  It may also be useful to have one or two </w:t>
          </w:r>
          <w:proofErr w:type="gramStart"/>
          <w:r w:rsidRPr="004B448D">
            <w:rPr>
              <w:rFonts w:cstheme="minorHAnsi"/>
            </w:rPr>
            <w:t>spare</w:t>
          </w:r>
          <w:proofErr w:type="gramEnd"/>
          <w:r w:rsidRPr="004B448D">
            <w:rPr>
              <w:rFonts w:cstheme="minorHAnsi"/>
            </w:rPr>
            <w:t xml:space="preserve"> unlabelled GIVF</w:t>
          </w:r>
          <w:r w:rsidRPr="004B448D">
            <w:rPr>
              <w:rFonts w:cstheme="minorHAnsi"/>
              <w:vertAlign w:val="superscript"/>
            </w:rPr>
            <w:t>+</w:t>
          </w:r>
          <w:r w:rsidRPr="004B448D">
            <w:rPr>
              <w:rFonts w:cstheme="minorHAnsi"/>
            </w:rPr>
            <w:t xml:space="preserve"> 5 well dishes in the event a patient has more oocytes collected than were anticipated.</w:t>
          </w:r>
        </w:p>
        <w:p w14:paraId="7E52E5CD" w14:textId="77777777" w:rsidR="004B448D" w:rsidRPr="004B448D" w:rsidRDefault="00000000" w:rsidP="000455CC">
          <w:pPr>
            <w:rPr>
              <w:rFonts w:cstheme="minorHAnsi"/>
              <w:color w:val="565E61"/>
            </w:rPr>
          </w:pPr>
          <w:r w:rsidRPr="00E40CAE">
            <w:rPr>
              <w:rFonts w:ascii="Verdana" w:hAnsi="Verdana" w:cs="Arial"/>
              <w:noProof/>
              <w:color w:val="4F97CD" w:themeColor="text1" w:themeTint="A6"/>
            </w:rPr>
            <mc:AlternateContent>
              <mc:Choice Requires="wps">
                <w:drawing>
                  <wp:anchor distT="0" distB="0" distL="114300" distR="114300" simplePos="0" relativeHeight="251658240" behindDoc="0" locked="0" layoutInCell="1" allowOverlap="1" wp14:anchorId="3E36C51D" wp14:editId="5634AF24">
                    <wp:simplePos x="0" y="0"/>
                    <wp:positionH relativeFrom="margin">
                      <wp:align>center</wp:align>
                    </wp:positionH>
                    <wp:positionV relativeFrom="paragraph">
                      <wp:posOffset>8890</wp:posOffset>
                    </wp:positionV>
                    <wp:extent cx="1619250" cy="1219200"/>
                    <wp:effectExtent l="0" t="0" r="19050" b="19050"/>
                    <wp:wrapNone/>
                    <wp:docPr id="19" name="Rounded Rectangle 19"/>
                    <wp:cNvGraphicFramePr/>
                    <a:graphic xmlns:a="http://schemas.openxmlformats.org/drawingml/2006/main">
                      <a:graphicData uri="http://schemas.microsoft.com/office/word/2010/wordprocessingShape">
                        <wps:wsp>
                          <wps:cNvSpPr/>
                          <wps:spPr>
                            <a:xfrm>
                              <a:off x="0" y="0"/>
                              <a:ext cx="1619250" cy="12192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roundrect id="Rounded Rectangle 19" o:spid="_x0000_s1025" style="width:127.5pt;height:96pt;margin-top:0.7pt;margin-left:0;mso-height-percent:0;mso-height-relative:margin;mso-position-horizontal:center;mso-position-horizontal-relative:margin;mso-wrap-distance-bottom:0;mso-wrap-distance-left:9pt;mso-wrap-distance-right:9pt;mso-wrap-distance-top:0;mso-wrap-style:square;position:absolute;visibility:visible;v-text-anchor:middle;z-index:251659264" arcsize="10923f" fillcolor="white" strokecolor="#245980" strokeweight="1pt">
                    <v:stroke joinstyle="miter"/>
                    <w10:wrap anchorx="margin"/>
                  </v:roundrect>
                </w:pict>
              </mc:Fallback>
            </mc:AlternateContent>
          </w:r>
          <w:r w:rsidRPr="00E40CAE">
            <w:rPr>
              <w:rFonts w:ascii="Verdana" w:hAnsi="Verdana"/>
              <w:b/>
              <w:color w:val="565E61"/>
            </w:rPr>
            <w:tab/>
          </w:r>
          <w:r w:rsidRPr="004B448D">
            <w:rPr>
              <w:rFonts w:cstheme="minorHAnsi"/>
            </w:rPr>
            <w:t>1ml GMOPS</w:t>
          </w:r>
          <w:r w:rsidRPr="00690EE1">
            <w:rPr>
              <w:rFonts w:cstheme="minorHAnsi"/>
              <w:vertAlign w:val="superscript"/>
            </w:rPr>
            <w:t>+</w:t>
          </w:r>
        </w:p>
        <w:p w14:paraId="4D46F729" w14:textId="77777777" w:rsidR="004B448D" w:rsidRPr="00E40CAE" w:rsidRDefault="00000000" w:rsidP="000455CC">
          <w:pPr>
            <w:rPr>
              <w:rFonts w:ascii="Verdana" w:hAnsi="Verdana"/>
              <w:b/>
              <w:color w:val="565E61"/>
            </w:rPr>
          </w:pPr>
          <w:r w:rsidRPr="00E40CAE">
            <w:rPr>
              <w:rFonts w:ascii="Verdana" w:hAnsi="Verdana"/>
              <w:b/>
              <w:noProof/>
              <w:color w:val="565E61"/>
            </w:rPr>
            <mc:AlternateContent>
              <mc:Choice Requires="wps">
                <w:drawing>
                  <wp:anchor distT="0" distB="0" distL="114300" distR="114300" simplePos="0" relativeHeight="251662336" behindDoc="0" locked="0" layoutInCell="1" allowOverlap="1" wp14:anchorId="3E2FEE77" wp14:editId="4FDC24C5">
                    <wp:simplePos x="0" y="0"/>
                    <wp:positionH relativeFrom="column">
                      <wp:posOffset>1128395</wp:posOffset>
                    </wp:positionH>
                    <wp:positionV relativeFrom="paragraph">
                      <wp:posOffset>6350</wp:posOffset>
                    </wp:positionV>
                    <wp:extent cx="1438275" cy="352425"/>
                    <wp:effectExtent l="0" t="0" r="47625" b="66675"/>
                    <wp:wrapNone/>
                    <wp:docPr id="21" name="Straight Arrow Connector 21"/>
                    <wp:cNvGraphicFramePr/>
                    <a:graphic xmlns:a="http://schemas.openxmlformats.org/drawingml/2006/main">
                      <a:graphicData uri="http://schemas.microsoft.com/office/word/2010/wordprocessingShape">
                        <wps:wsp>
                          <wps:cNvCnPr/>
                          <wps:spPr>
                            <a:xfrm>
                              <a:off x="0" y="0"/>
                              <a:ext cx="1438275" cy="3524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1" o:spid="_x0000_s1026" type="#_x0000_t32" style="width:113.25pt;height:27.75pt;margin-top:0.5pt;margin-left:88.85pt;mso-height-percent:0;mso-height-relative:margin;mso-width-percent:0;mso-width-relative:margin;mso-wrap-distance-bottom:0;mso-wrap-distance-left:9pt;mso-wrap-distance-right:9pt;mso-wrap-distance-top:0;mso-wrap-style:square;position:absolute;visibility:visible;z-index:251663360" strokecolor="#660045" strokeweight="0.5pt">
                    <v:stroke joinstyle="miter" endarrow="block"/>
                  </v:shape>
                </w:pict>
              </mc:Fallback>
            </mc:AlternateContent>
          </w:r>
          <w:r w:rsidRPr="00E40CAE">
            <w:rPr>
              <w:rFonts w:ascii="Verdana" w:hAnsi="Verdana"/>
              <w:b/>
              <w:noProof/>
              <w:color w:val="565E61"/>
            </w:rPr>
            <mc:AlternateContent>
              <mc:Choice Requires="wps">
                <w:drawing>
                  <wp:anchor distT="0" distB="0" distL="114300" distR="114300" simplePos="0" relativeHeight="251660288" behindDoc="0" locked="0" layoutInCell="1" allowOverlap="1" wp14:anchorId="4B7B75BA" wp14:editId="5A604A71">
                    <wp:simplePos x="0" y="0"/>
                    <wp:positionH relativeFrom="margin">
                      <wp:align>center</wp:align>
                    </wp:positionH>
                    <wp:positionV relativeFrom="paragraph">
                      <wp:posOffset>3810</wp:posOffset>
                    </wp:positionV>
                    <wp:extent cx="1104900" cy="752475"/>
                    <wp:effectExtent l="0" t="0" r="19050" b="28575"/>
                    <wp:wrapNone/>
                    <wp:docPr id="20" name="Oval 20"/>
                    <wp:cNvGraphicFramePr/>
                    <a:graphic xmlns:a="http://schemas.openxmlformats.org/drawingml/2006/main">
                      <a:graphicData uri="http://schemas.microsoft.com/office/word/2010/wordprocessingShape">
                        <wps:wsp>
                          <wps:cNvSpPr/>
                          <wps:spPr>
                            <a:xfrm>
                              <a:off x="0" y="0"/>
                              <a:ext cx="1104900" cy="7524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20" o:spid="_x0000_s1027" style="width:87pt;height:59.25pt;margin-top:0.3pt;margin-left:0;mso-height-percent:0;mso-height-relative:margin;mso-position-horizontal:center;mso-position-horizontal-relative:margin;mso-width-percent:0;mso-width-relative:margin;mso-wrap-distance-bottom:0;mso-wrap-distance-left:9pt;mso-wrap-distance-right:9pt;mso-wrap-distance-top:0;mso-wrap-style:square;position:absolute;visibility:visible;v-text-anchor:middle;z-index:251661312" fillcolor="white" strokecolor="#245980" strokeweight="1pt">
                    <v:stroke joinstyle="miter"/>
                    <w10:wrap anchorx="margin"/>
                  </v:oval>
                </w:pict>
              </mc:Fallback>
            </mc:AlternateContent>
          </w:r>
        </w:p>
        <w:p w14:paraId="3684CC51" w14:textId="77777777" w:rsidR="004B448D" w:rsidRPr="00690EE1" w:rsidRDefault="00000000" w:rsidP="000455CC">
          <w:pPr>
            <w:rPr>
              <w:rFonts w:cstheme="minorHAnsi"/>
              <w:color w:val="565E61"/>
            </w:rPr>
          </w:pPr>
          <w:r w:rsidRPr="00E40CAE">
            <w:rPr>
              <w:rFonts w:ascii="Verdana" w:hAnsi="Verdana"/>
              <w:b/>
              <w:noProof/>
              <w:color w:val="565E61"/>
            </w:rPr>
            <mc:AlternateContent>
              <mc:Choice Requires="wps">
                <w:drawing>
                  <wp:anchor distT="0" distB="0" distL="114300" distR="114300" simplePos="0" relativeHeight="251664384" behindDoc="0" locked="0" layoutInCell="1" allowOverlap="1" wp14:anchorId="3B14C424" wp14:editId="26B572EB">
                    <wp:simplePos x="0" y="0"/>
                    <wp:positionH relativeFrom="column">
                      <wp:posOffset>2823845</wp:posOffset>
                    </wp:positionH>
                    <wp:positionV relativeFrom="paragraph">
                      <wp:posOffset>55245</wp:posOffset>
                    </wp:positionV>
                    <wp:extent cx="1323975" cy="85725"/>
                    <wp:effectExtent l="38100" t="0" r="28575" b="85725"/>
                    <wp:wrapNone/>
                    <wp:docPr id="22" name="Straight Arrow Connector 22"/>
                    <wp:cNvGraphicFramePr/>
                    <a:graphic xmlns:a="http://schemas.openxmlformats.org/drawingml/2006/main">
                      <a:graphicData uri="http://schemas.microsoft.com/office/word/2010/wordprocessingShape">
                        <wps:wsp>
                          <wps:cNvCnPr/>
                          <wps:spPr>
                            <a:xfrm flipH="1">
                              <a:off x="0" y="0"/>
                              <a:ext cx="1323975" cy="857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2" o:spid="_x0000_s1028" type="#_x0000_t32" style="width:104.25pt;height:6.75pt;margin-top:4.35pt;margin-left:222.35pt;flip:x;mso-height-percent:0;mso-height-relative:margin;mso-width-percent:0;mso-width-relative:margin;mso-wrap-distance-bottom:0;mso-wrap-distance-left:9pt;mso-wrap-distance-right:9pt;mso-wrap-distance-top:0;mso-wrap-style:square;position:absolute;visibility:visible;z-index:251665408" strokecolor="#660045" strokeweight="0.5pt">
                    <v:stroke joinstyle="miter" endarrow="block"/>
                  </v:shape>
                </w:pict>
              </mc:Fallback>
            </mc:AlternateContent>
          </w:r>
          <w:r w:rsidRPr="00E40CAE">
            <w:rPr>
              <w:rFonts w:ascii="Verdana" w:hAnsi="Verdana"/>
              <w:b/>
              <w:color w:val="565E61"/>
            </w:rPr>
            <w:tab/>
          </w:r>
          <w:r w:rsidRPr="00E40CAE">
            <w:rPr>
              <w:rFonts w:ascii="Verdana" w:hAnsi="Verdana"/>
              <w:b/>
              <w:color w:val="565E61"/>
            </w:rPr>
            <w:tab/>
          </w:r>
          <w:r w:rsidRPr="00E40CAE">
            <w:rPr>
              <w:rFonts w:ascii="Verdana" w:hAnsi="Verdana"/>
              <w:b/>
              <w:color w:val="565E61"/>
            </w:rPr>
            <w:tab/>
          </w:r>
          <w:r w:rsidRPr="00E40CAE">
            <w:rPr>
              <w:rFonts w:ascii="Verdana" w:hAnsi="Verdana"/>
              <w:b/>
              <w:color w:val="565E61"/>
            </w:rPr>
            <w:tab/>
          </w:r>
          <w:r w:rsidRPr="00E40CAE">
            <w:rPr>
              <w:rFonts w:ascii="Verdana" w:hAnsi="Verdana"/>
              <w:b/>
              <w:color w:val="565E61"/>
            </w:rPr>
            <w:tab/>
          </w:r>
          <w:r w:rsidRPr="00E40CAE">
            <w:rPr>
              <w:rFonts w:ascii="Verdana" w:hAnsi="Verdana"/>
              <w:b/>
              <w:color w:val="565E61"/>
            </w:rPr>
            <w:tab/>
          </w:r>
          <w:r w:rsidRPr="00E40CAE">
            <w:rPr>
              <w:rFonts w:ascii="Verdana" w:hAnsi="Verdana"/>
              <w:b/>
              <w:color w:val="565E61"/>
            </w:rPr>
            <w:tab/>
          </w:r>
          <w:r w:rsidRPr="00E40CAE">
            <w:rPr>
              <w:rFonts w:ascii="Verdana" w:hAnsi="Verdana"/>
              <w:b/>
              <w:color w:val="565E61"/>
            </w:rPr>
            <w:tab/>
          </w:r>
          <w:r w:rsidRPr="00E40CAE">
            <w:rPr>
              <w:rFonts w:ascii="Verdana" w:hAnsi="Verdana"/>
              <w:b/>
              <w:color w:val="565E61"/>
            </w:rPr>
            <w:tab/>
          </w:r>
          <w:r w:rsidRPr="004B448D">
            <w:rPr>
              <w:rFonts w:ascii="Verdana" w:hAnsi="Verdana"/>
              <w:b/>
            </w:rPr>
            <w:t xml:space="preserve">   </w:t>
          </w:r>
          <w:r w:rsidRPr="00690EE1">
            <w:rPr>
              <w:rFonts w:cstheme="minorHAnsi"/>
            </w:rPr>
            <w:t xml:space="preserve">1ml </w:t>
          </w:r>
          <w:r w:rsidR="00690EE1" w:rsidRPr="00690EE1">
            <w:rPr>
              <w:rFonts w:cstheme="minorHAnsi"/>
            </w:rPr>
            <w:t>O</w:t>
          </w:r>
          <w:r w:rsidRPr="00690EE1">
            <w:rPr>
              <w:rFonts w:cstheme="minorHAnsi"/>
            </w:rPr>
            <w:t>il</w:t>
          </w:r>
        </w:p>
        <w:p w14:paraId="1F9F12E6" w14:textId="77777777" w:rsidR="004B448D" w:rsidRPr="00E40CAE" w:rsidRDefault="004B448D" w:rsidP="000455CC">
          <w:pPr>
            <w:rPr>
              <w:rFonts w:ascii="Verdana" w:hAnsi="Verdana"/>
              <w:b/>
              <w:color w:val="565E61"/>
            </w:rPr>
          </w:pPr>
        </w:p>
        <w:p w14:paraId="34A4C25E" w14:textId="77777777" w:rsidR="00AF2E54" w:rsidRDefault="00AF2E54" w:rsidP="000455CC">
          <w:pPr>
            <w:rPr>
              <w:rFonts w:ascii="Verdana" w:hAnsi="Verdana"/>
              <w:b/>
              <w:color w:val="565E61"/>
            </w:rPr>
          </w:pPr>
        </w:p>
        <w:p w14:paraId="2FC16E8F" w14:textId="77777777" w:rsidR="00DD1F2B" w:rsidRPr="00690EE1" w:rsidRDefault="00000000" w:rsidP="000455CC">
          <w:pPr>
            <w:rPr>
              <w:u w:val="single"/>
            </w:rPr>
          </w:pPr>
          <w:r>
            <w:tab/>
          </w:r>
          <w:r w:rsidRPr="00690EE1">
            <w:rPr>
              <w:u w:val="single"/>
            </w:rPr>
            <w:t>Figure 1: GMOPS</w:t>
          </w:r>
          <w:r w:rsidRPr="00690EE1">
            <w:rPr>
              <w:u w:val="single"/>
              <w:vertAlign w:val="superscript"/>
            </w:rPr>
            <w:t>+</w:t>
          </w:r>
          <w:r w:rsidRPr="00690EE1">
            <w:rPr>
              <w:u w:val="single"/>
            </w:rPr>
            <w:t xml:space="preserve"> Centre Well Dish Set-up</w:t>
          </w:r>
        </w:p>
        <w:p w14:paraId="2ABB38B2" w14:textId="77777777" w:rsidR="004B448D" w:rsidRPr="00E40CAE" w:rsidRDefault="00000000" w:rsidP="000455CC">
          <w:pPr>
            <w:rPr>
              <w:rFonts w:ascii="Verdana" w:hAnsi="Verdana"/>
              <w:b/>
              <w:color w:val="565E61"/>
            </w:rPr>
          </w:pPr>
          <w:r w:rsidRPr="00E40CAE">
            <w:rPr>
              <w:rFonts w:ascii="Verdana" w:hAnsi="Verdana" w:cs="Arial"/>
              <w:noProof/>
              <w:color w:val="4F97CD" w:themeColor="text1" w:themeTint="A6"/>
            </w:rPr>
            <mc:AlternateContent>
              <mc:Choice Requires="wps">
                <w:drawing>
                  <wp:anchor distT="0" distB="0" distL="114300" distR="114300" simplePos="0" relativeHeight="251666432" behindDoc="0" locked="0" layoutInCell="1" allowOverlap="1" wp14:anchorId="1A06730C" wp14:editId="04784664">
                    <wp:simplePos x="0" y="0"/>
                    <wp:positionH relativeFrom="margin">
                      <wp:posOffset>2079625</wp:posOffset>
                    </wp:positionH>
                    <wp:positionV relativeFrom="paragraph">
                      <wp:posOffset>137795</wp:posOffset>
                    </wp:positionV>
                    <wp:extent cx="1619250" cy="1219200"/>
                    <wp:effectExtent l="0" t="0" r="19050" b="19050"/>
                    <wp:wrapNone/>
                    <wp:docPr id="12" name="Rounded Rectangle 12"/>
                    <wp:cNvGraphicFramePr/>
                    <a:graphic xmlns:a="http://schemas.openxmlformats.org/drawingml/2006/main">
                      <a:graphicData uri="http://schemas.microsoft.com/office/word/2010/wordprocessingShape">
                        <wps:wsp>
                          <wps:cNvSpPr/>
                          <wps:spPr>
                            <a:xfrm>
                              <a:off x="0" y="0"/>
                              <a:ext cx="1619250" cy="12192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roundrect id="Rounded Rectangle 12" o:spid="_x0000_s1029" style="width:127.5pt;height:96pt;margin-top:10.85pt;margin-left:163.75pt;mso-height-percent:0;mso-height-relative:margin;mso-position-horizontal-relative:margin;mso-wrap-distance-bottom:0;mso-wrap-distance-left:9pt;mso-wrap-distance-right:9pt;mso-wrap-distance-top:0;mso-wrap-style:square;position:absolute;visibility:visible;v-text-anchor:middle;z-index:251667456" arcsize="10923f" fillcolor="white" strokecolor="#245980" strokeweight="1pt">
                    <v:stroke joinstyle="miter"/>
                    <w10:wrap anchorx="margin"/>
                  </v:roundrect>
                </w:pict>
              </mc:Fallback>
            </mc:AlternateContent>
          </w:r>
        </w:p>
        <w:p w14:paraId="6B7AC8D9" w14:textId="77777777" w:rsidR="004B448D" w:rsidRPr="004B448D" w:rsidRDefault="00000000" w:rsidP="000455CC">
          <w:pPr>
            <w:rPr>
              <w:rFonts w:cstheme="minorHAnsi"/>
              <w:color w:val="565E61"/>
            </w:rPr>
          </w:pPr>
          <w:r w:rsidRPr="00E40CAE">
            <w:rPr>
              <w:rFonts w:ascii="Verdana" w:hAnsi="Verdana" w:cs="Arial"/>
              <w:noProof/>
              <w:color w:val="4F97CD" w:themeColor="text1" w:themeTint="A6"/>
            </w:rPr>
            <mc:AlternateContent>
              <mc:Choice Requires="wps">
                <w:drawing>
                  <wp:anchor distT="0" distB="0" distL="114300" distR="114300" simplePos="0" relativeHeight="251674624" behindDoc="0" locked="0" layoutInCell="1" allowOverlap="1" wp14:anchorId="15311231" wp14:editId="1693AD8E">
                    <wp:simplePos x="0" y="0"/>
                    <wp:positionH relativeFrom="column">
                      <wp:posOffset>3114675</wp:posOffset>
                    </wp:positionH>
                    <wp:positionV relativeFrom="paragraph">
                      <wp:posOffset>54610</wp:posOffset>
                    </wp:positionV>
                    <wp:extent cx="400050" cy="304800"/>
                    <wp:effectExtent l="0" t="0" r="19050" b="19050"/>
                    <wp:wrapNone/>
                    <wp:docPr id="17" name="Rounded Rectangle 17"/>
                    <wp:cNvGraphicFramePr/>
                    <a:graphic xmlns:a="http://schemas.openxmlformats.org/drawingml/2006/main">
                      <a:graphicData uri="http://schemas.microsoft.com/office/word/2010/wordprocessingShape">
                        <wps:wsp>
                          <wps:cNvSpPr/>
                          <wps:spPr>
                            <a:xfrm>
                              <a:off x="0" y="0"/>
                              <a:ext cx="400050"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2386FD88" w14:textId="77777777" w:rsidR="00690EE1" w:rsidRDefault="00690EE1" w:rsidP="004B448D">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15311231" id="Rounded Rectangle 17" o:spid="_x0000_s1026" style="position:absolute;left:0;text-align:left;margin-left:245.25pt;margin-top:4.3pt;width:31.5pt;height:2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4G8MQIAALEEAAAOAAAAZHJzL2Uyb0RvYy54bWysVMFu2zAMvQ/YPwi6L3aybiiCOEWQorsE&#10;bdC06FmRpcSYLGqUEjv7+lGy4wxdsMOwi0xJfBT5+OjZXVsbdlToK7AFH49yzpSVUFZ2V/DXl4dP&#10;t5z5IGwpDFhV8JPy/G7+8cOscVM1gT2YUiGjINZPG1fwfQhummVe7lUt/AicsnSpAWsRaIu7rETR&#10;UPTaZJM8/5o1gKVDkMp7Or3vLvk8xddayfCktVeBmYJTbiGtmNZtXLP5TEx3KNy+kn0a4h+yqEVl&#10;6dEh1L0Igh2w+iNUXUkEDzqMJNQZaF1JlWqgasb5u2o2e+FUqoXI8W6gyf+/sPLxuHFrJBoa56ee&#10;zFhFq7GOX8qPtYms00CWagOTdHiT5/kXolTS1ef85jZPZGYXsEMfvimoWTQKjnCw5TM1JPEkjisf&#10;6FXyP/vR5pJDssLJqJiGsc9Ks6qkVycJneShlgbZUVBjy+/j2EiKlTwjRFfGDKDxNZAJZ1DvG2Eq&#10;SWYA5teAl9cG7/Qi2DAA68oC/h2sO/9z1V2tsezQbtu+H1soT2tkCJ1uvZMPFZG5Ej6sBZJQiX8a&#10;vvBEizbQFBx6i7M94M9r59Gf9EO3nDUk/IL7HweBijN7qJdAdI5pZJ1MJsXHYM6mRqjfaN4WMQJd&#10;CSspTsFlwPNmGbrhoomVarFIbqR0J8LKbpyMwSNZsecv7ZtA16sjkKwe4Sx4MX2nj86356pjpd/Q&#10;XKTO9zMcB+/3ffK6/GnmvwAAAP//AwBQSwMEFAAGAAgAAAAhAAXeeEHeAAAACAEAAA8AAABkcnMv&#10;ZG93bnJldi54bWxMj81OwzAQhO9IvIO1SNyoUyBRCXGqCoQqkCpE+Dm78RKHxusodprw9iwnuO1o&#10;RrPfFOvZdeKIQ2g9KVguEhBItTctNQreXh8uViBC1GR05wkVfGOAdXl6Uujc+Ile8FjFRnAJhVwr&#10;sDH2uZShtuh0WPgeib1PPzgdWQ6NNIOeuNx18jJJMul0S/zB6h7vLNaHanQKPjZ++yzHp937wVbR&#10;fj3SdL/cKnV+Nm9uQUSc418YfvEZHUpm2vuRTBCdguubJOWoglUGgv00vWK95yPLQJaF/D+g/AEA&#10;AP//AwBQSwECLQAUAAYACAAAACEAtoM4kv4AAADhAQAAEwAAAAAAAAAAAAAAAAAAAAAAW0NvbnRl&#10;bnRfVHlwZXNdLnhtbFBLAQItABQABgAIAAAAIQA4/SH/1gAAAJQBAAALAAAAAAAAAAAAAAAAAC8B&#10;AABfcmVscy8ucmVsc1BLAQItABQABgAIAAAAIQCAT4G8MQIAALEEAAAOAAAAAAAAAAAAAAAAAC4C&#10;AABkcnMvZTJvRG9jLnhtbFBLAQItABQABgAIAAAAIQAF3nhB3gAAAAgBAAAPAAAAAAAAAAAAAAAA&#10;AIsEAABkcnMvZG93bnJldi54bWxQSwUGAAAAAAQABADzAAAAlgUAAAAA&#10;" fillcolor="white [3201]" strokecolor="#245980 [3200]" strokeweight="1pt">
                    <v:stroke joinstyle="miter"/>
                    <v:textbox>
                      <w:txbxContent>
                        <w:p w14:paraId="2386FD88" w14:textId="77777777" w:rsidR="00690EE1" w:rsidRDefault="00690EE1" w:rsidP="004B448D">
                          <w:pPr>
                            <w:jc w:val="center"/>
                          </w:pPr>
                        </w:p>
                      </w:txbxContent>
                    </v:textbox>
                  </v:roundrect>
                </w:pict>
              </mc:Fallback>
            </mc:AlternateContent>
          </w:r>
          <w:r w:rsidRPr="00E40CAE">
            <w:rPr>
              <w:rFonts w:ascii="Verdana" w:hAnsi="Verdana" w:cs="Arial"/>
              <w:noProof/>
              <w:color w:val="4F97CD" w:themeColor="text1" w:themeTint="A6"/>
            </w:rPr>
            <mc:AlternateContent>
              <mc:Choice Requires="wps">
                <w:drawing>
                  <wp:anchor distT="0" distB="0" distL="114300" distR="114300" simplePos="0" relativeHeight="251672576" behindDoc="0" locked="0" layoutInCell="1" allowOverlap="1" wp14:anchorId="3A75EC90" wp14:editId="59013132">
                    <wp:simplePos x="0" y="0"/>
                    <wp:positionH relativeFrom="column">
                      <wp:posOffset>2228850</wp:posOffset>
                    </wp:positionH>
                    <wp:positionV relativeFrom="paragraph">
                      <wp:posOffset>92710</wp:posOffset>
                    </wp:positionV>
                    <wp:extent cx="400050" cy="304800"/>
                    <wp:effectExtent l="0" t="0" r="19050" b="19050"/>
                    <wp:wrapNone/>
                    <wp:docPr id="16" name="Rounded Rectangle 16"/>
                    <wp:cNvGraphicFramePr/>
                    <a:graphic xmlns:a="http://schemas.openxmlformats.org/drawingml/2006/main">
                      <a:graphicData uri="http://schemas.microsoft.com/office/word/2010/wordprocessingShape">
                        <wps:wsp>
                          <wps:cNvSpPr/>
                          <wps:spPr>
                            <a:xfrm>
                              <a:off x="0" y="0"/>
                              <a:ext cx="400050"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30ED8D65" w14:textId="77777777" w:rsidR="00690EE1" w:rsidRDefault="00690EE1" w:rsidP="004B448D">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3A75EC90" id="Rounded Rectangle 16" o:spid="_x0000_s1027" style="position:absolute;left:0;text-align:left;margin-left:175.5pt;margin-top:7.3pt;width:31.5pt;height:2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mM6NgIAALgEAAAOAAAAZHJzL2Uyb0RvYy54bWysVMFu2zAMvQ/YPwi6L3aybiiCOEWQorsE&#10;bdC06FmRpcSYLGqUEjv7+lGy4wxdsMOwi0xK5BP59OjZXVsbdlToK7AFH49yzpSVUFZ2V/DXl4dP&#10;t5z5IGwpDFhV8JPy/G7+8cOscVM1gT2YUiEjEOunjSv4PgQ3zTIv96oWfgROWTrUgLUI5OIuK1E0&#10;hF6bbJLnX7MGsHQIUnlPu/fdIZ8nfK2VDE9aexWYKTjVFtKKad3GNZvPxHSHwu0r2Zch/qGKWlSW&#10;Lh2g7kUQ7IDVH1B1JRE86DCSUGegdSVV6oG6GefvutnshVOpFyLHu4Em//9g5eNx49ZINDTOTz2Z&#10;sYtWYx2/VB9rE1mngSzVBiZp8ybP8y9EqaSjz/nNbZ7IzC7JDn34pqBm0Sg4wsGWz/QgiSdxXPlA&#10;t1L8OY6cSw3JCiejYhnGPivNqpJunaTsJA+1NMiOgh62/D6OD0lYKTKm6MqYIWl8LcmEc1IfG9NU&#10;ksyQmF9LvNw2RKcbwYYhsa4s4N+TdRd/7rrrNbYd2m1LzdI0xabizhbK0xoZQidf7+RDRZyuhA9r&#10;gaRXegaawfBEizbQFBx6i7M94M9r+zGeZESnnDWk/4L7HweBijN7qJdArI5pcp1MJuFjMGdTI9Rv&#10;NHaLiEBHwkrCKbgMeHaWoZsxGlypFosURoJ3IqzsxskIHjmLT//Svgl0vUgCqesRzroX03cy6WJ7&#10;yjpWeofGIwmgH+U4f7/7Keryw5n/AgAA//8DAFBLAwQUAAYACAAAACEAgE5cTt8AAAAJAQAADwAA&#10;AGRycy9kb3ducmV2LnhtbEyPT0vEMBDF74LfIYzgzU271iK16bIosiiIWP+cs83Y1G0mpUm39ds7&#10;nvQ47z3e/F65WVwvjjiGzpOCdJWAQGq86ahV8PZ6f3ENIkRNRveeUME3BthUpyelLoyf6QWPdWwF&#10;l1AotAIb41BIGRqLToeVH5DY+/Sj05HPsZVm1DOXu16ukySXTnfEH6we8NZic6gnp+Bj63fPcnp8&#10;ej/YOtqvB5rv0p1S52fL9gZExCX+heEXn9GhYqa9n8gE0Su4vEp5S2Qjy0FwIEszFvYK8nUOsirl&#10;/wXVDwAAAP//AwBQSwECLQAUAAYACAAAACEAtoM4kv4AAADhAQAAEwAAAAAAAAAAAAAAAAAAAAAA&#10;W0NvbnRlbnRfVHlwZXNdLnhtbFBLAQItABQABgAIAAAAIQA4/SH/1gAAAJQBAAALAAAAAAAAAAAA&#10;AAAAAC8BAABfcmVscy8ucmVsc1BLAQItABQABgAIAAAAIQCykmM6NgIAALgEAAAOAAAAAAAAAAAA&#10;AAAAAC4CAABkcnMvZTJvRG9jLnhtbFBLAQItABQABgAIAAAAIQCATlxO3wAAAAkBAAAPAAAAAAAA&#10;AAAAAAAAAJAEAABkcnMvZG93bnJldi54bWxQSwUGAAAAAAQABADzAAAAnAUAAAAA&#10;" fillcolor="white [3201]" strokecolor="#245980 [3200]" strokeweight="1pt">
                    <v:stroke joinstyle="miter"/>
                    <v:textbox>
                      <w:txbxContent>
                        <w:p w14:paraId="30ED8D65" w14:textId="77777777" w:rsidR="00690EE1" w:rsidRDefault="00690EE1" w:rsidP="004B448D">
                          <w:pPr>
                            <w:jc w:val="center"/>
                          </w:pPr>
                        </w:p>
                      </w:txbxContent>
                    </v:textbox>
                  </v:roundrect>
                </w:pict>
              </mc:Fallback>
            </mc:AlternateContent>
          </w:r>
          <w:r w:rsidRPr="00E40CAE">
            <w:rPr>
              <w:rFonts w:ascii="Verdana" w:hAnsi="Verdana"/>
              <w:b/>
              <w:noProof/>
              <w:color w:val="565E61"/>
            </w:rPr>
            <mc:AlternateContent>
              <mc:Choice Requires="wps">
                <w:drawing>
                  <wp:anchor distT="0" distB="0" distL="114300" distR="114300" simplePos="0" relativeHeight="251678720" behindDoc="0" locked="0" layoutInCell="1" allowOverlap="1" wp14:anchorId="1DC91FB0" wp14:editId="47D15238">
                    <wp:simplePos x="0" y="0"/>
                    <wp:positionH relativeFrom="column">
                      <wp:posOffset>1771649</wp:posOffset>
                    </wp:positionH>
                    <wp:positionV relativeFrom="paragraph">
                      <wp:posOffset>123190</wp:posOffset>
                    </wp:positionV>
                    <wp:extent cx="619125" cy="47625"/>
                    <wp:effectExtent l="0" t="38100" r="28575" b="85725"/>
                    <wp:wrapNone/>
                    <wp:docPr id="23" name="Straight Arrow Connector 23"/>
                    <wp:cNvGraphicFramePr/>
                    <a:graphic xmlns:a="http://schemas.openxmlformats.org/drawingml/2006/main">
                      <a:graphicData uri="http://schemas.microsoft.com/office/word/2010/wordprocessingShape">
                        <wps:wsp>
                          <wps:cNvCnPr/>
                          <wps:spPr>
                            <a:xfrm>
                              <a:off x="0" y="0"/>
                              <a:ext cx="619125" cy="476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3" o:spid="_x0000_s1032" type="#_x0000_t32" style="width:48.75pt;height:3.75pt;margin-top:9.7pt;margin-left:139.5pt;mso-height-percent:0;mso-height-relative:margin;mso-width-percent:0;mso-width-relative:margin;mso-wrap-distance-bottom:0;mso-wrap-distance-left:9pt;mso-wrap-distance-right:9pt;mso-wrap-distance-top:0;mso-wrap-style:square;position:absolute;visibility:visible;z-index:251679744" strokecolor="#660045" strokeweight="0.5pt">
                    <v:stroke joinstyle="miter" endarrow="block"/>
                  </v:shape>
                </w:pict>
              </mc:Fallback>
            </mc:AlternateContent>
          </w:r>
          <w:r w:rsidRPr="00E40CAE">
            <w:rPr>
              <w:rFonts w:ascii="Verdana" w:hAnsi="Verdana"/>
              <w:b/>
              <w:color w:val="565E61"/>
            </w:rPr>
            <w:tab/>
          </w:r>
          <w:r w:rsidRPr="004B448D">
            <w:rPr>
              <w:rFonts w:cstheme="minorHAnsi"/>
            </w:rPr>
            <w:t>0.7ml GIVF</w:t>
          </w:r>
          <w:r w:rsidRPr="004B448D">
            <w:rPr>
              <w:rFonts w:cstheme="minorHAnsi"/>
              <w:vertAlign w:val="superscript"/>
            </w:rPr>
            <w:t>+</w:t>
          </w:r>
          <w:r w:rsidRPr="004B448D">
            <w:rPr>
              <w:rFonts w:cstheme="minorHAnsi"/>
            </w:rPr>
            <w:t>/well</w:t>
          </w:r>
        </w:p>
        <w:p w14:paraId="607811E9" w14:textId="77777777" w:rsidR="004B448D" w:rsidRPr="00E40CAE" w:rsidRDefault="00000000" w:rsidP="000455CC">
          <w:pPr>
            <w:rPr>
              <w:rFonts w:ascii="Verdana" w:hAnsi="Verdana"/>
              <w:b/>
              <w:color w:val="565E61"/>
            </w:rPr>
          </w:pPr>
          <w:r w:rsidRPr="00E40CAE">
            <w:rPr>
              <w:rFonts w:ascii="Verdana" w:hAnsi="Verdana" w:cs="Arial"/>
              <w:noProof/>
              <w:color w:val="4F97CD" w:themeColor="text1" w:themeTint="A6"/>
            </w:rPr>
            <mc:AlternateContent>
              <mc:Choice Requires="wps">
                <w:drawing>
                  <wp:anchor distT="0" distB="0" distL="114300" distR="114300" simplePos="0" relativeHeight="251676672" behindDoc="0" locked="0" layoutInCell="1" allowOverlap="1" wp14:anchorId="444BF96C" wp14:editId="31AC7E39">
                    <wp:simplePos x="0" y="0"/>
                    <wp:positionH relativeFrom="margin">
                      <wp:align>center</wp:align>
                    </wp:positionH>
                    <wp:positionV relativeFrom="paragraph">
                      <wp:posOffset>86360</wp:posOffset>
                    </wp:positionV>
                    <wp:extent cx="400050" cy="304800"/>
                    <wp:effectExtent l="0" t="0" r="19050" b="19050"/>
                    <wp:wrapNone/>
                    <wp:docPr id="18" name="Rounded Rectangle 18"/>
                    <wp:cNvGraphicFramePr/>
                    <a:graphic xmlns:a="http://schemas.openxmlformats.org/drawingml/2006/main">
                      <a:graphicData uri="http://schemas.microsoft.com/office/word/2010/wordprocessingShape">
                        <wps:wsp>
                          <wps:cNvSpPr/>
                          <wps:spPr>
                            <a:xfrm>
                              <a:off x="0" y="0"/>
                              <a:ext cx="400050"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17A452DC" w14:textId="77777777" w:rsidR="00690EE1" w:rsidRDefault="00690EE1" w:rsidP="004B448D">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444BF96C" id="Rounded Rectangle 18" o:spid="_x0000_s1028" style="position:absolute;left:0;text-align:left;margin-left:0;margin-top:6.8pt;width:31.5pt;height:24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ZjBNQIAALgEAAAOAAAAZHJzL2Uyb0RvYy54bWysVMFu2zAMvQ/YPwi6L3aybiiCOEWQorsE&#10;bdC06FmRpcSYLGqUEjv7+lGy4wxdsMOwi0xJ5BP5+OjZXVsbdlToK7AFH49yzpSVUFZ2V/DXl4dP&#10;t5z5IGwpDFhV8JPy/G7+8cOscVM1gT2YUiEjEOunjSv4PgQ3zTIv96oWfgROWbrUgLUItMVdVqJo&#10;CL022STPv2YNYOkQpPKeTu+7Sz5P+ForGZ609iowU3DKLaQV07qNazafiekOhdtXsk9D/EMWtags&#10;PTpA3Ysg2AGrP6DqSiJ40GEkoc5A60qqVANVM87fVbPZC6dSLUSOdwNN/v/Bysfjxq2RaGicn3oy&#10;YxWtxjp+KT/WJrJOA1mqDUzS4U2e51+IUklXn/Ob2zyRmV2CHfrwTUHNolFwhIMtn6khiSdxXPlA&#10;r5L/2Y82lxySFU5GxTSMfVaaVSW9OknRSR5qaZAdBTW2/D6OjSSs5BlDdGXMEDS+FmTCOaj3jWEq&#10;SWYIzK8FXl4bvNOLYMMQWFcW8O/BuvM/V93VGssO7balYmOtfVu2UJ7WyBA6+XonHyridCV8WAsk&#10;vVIbaAbDEy3aQFNw6C3O9oA/r51Hf5IR3XLWkP4L7n8cBCrO7KFeArE6psl1MpmEj8GcTY1Qv9HY&#10;LSICXQkrCafgMuB5swzdjNHgSrVYJDcSvBNhZTdORvDIWWz9S/sm0PUiCaSuRzjrXkzfyaTz7Snr&#10;WOk3NB5JAP0ox/n7fZ+8Lj+c+S8AAAD//wMAUEsDBBQABgAIAAAAIQCEs/u+2wAAAAUBAAAPAAAA&#10;ZHJzL2Rvd25yZXYueG1sTI9BS8NAEIXvgv9hGcGb3cRCkJhNKZZSFERMq+dtdszGZmdDdtPEf+94&#10;sqfhzRvefK9Yza4TZxxC60lBukhAINXetNQoOOy3dw8gQtRkdOcJFfxggFV5fVXo3PiJ3vFcxUZw&#10;CIVcK7Ax9rmUobbodFj4Hom9Lz84HVkOjTSDnjjcdfI+STLpdEv8weoenyzWp2p0Cj7Xfvcmx5fX&#10;j5Otov1+pmmT7pS6vZnXjyAizvH/GP7wGR1KZjr6kUwQnQIuEnm7zECwmy1ZH3mmGciykJf05S8A&#10;AAD//wMAUEsBAi0AFAAGAAgAAAAhALaDOJL+AAAA4QEAABMAAAAAAAAAAAAAAAAAAAAAAFtDb250&#10;ZW50X1R5cGVzXS54bWxQSwECLQAUAAYACAAAACEAOP0h/9YAAACUAQAACwAAAAAAAAAAAAAAAAAv&#10;AQAAX3JlbHMvLnJlbHNQSwECLQAUAAYACAAAACEAZvWYwTUCAAC4BAAADgAAAAAAAAAAAAAAAAAu&#10;AgAAZHJzL2Uyb0RvYy54bWxQSwECLQAUAAYACAAAACEAhLP7vtsAAAAFAQAADwAAAAAAAAAAAAAA&#10;AACPBAAAZHJzL2Rvd25yZXYueG1sUEsFBgAAAAAEAAQA8wAAAJcFAAAAAA==&#10;" fillcolor="white [3201]" strokecolor="#245980 [3200]" strokeweight="1pt">
                    <v:stroke joinstyle="miter"/>
                    <v:textbox>
                      <w:txbxContent>
                        <w:p w14:paraId="17A452DC" w14:textId="77777777" w:rsidR="00690EE1" w:rsidRDefault="00690EE1" w:rsidP="004B448D">
                          <w:pPr>
                            <w:jc w:val="center"/>
                          </w:pPr>
                        </w:p>
                      </w:txbxContent>
                    </v:textbox>
                    <w10:wrap anchorx="margin"/>
                  </v:roundrect>
                </w:pict>
              </mc:Fallback>
            </mc:AlternateContent>
          </w:r>
          <w:r w:rsidRPr="00E40CAE">
            <w:rPr>
              <w:rFonts w:ascii="Verdana" w:hAnsi="Verdana" w:cs="Arial"/>
              <w:noProof/>
              <w:color w:val="4F97CD" w:themeColor="text1" w:themeTint="A6"/>
            </w:rPr>
            <mc:AlternateContent>
              <mc:Choice Requires="wps">
                <w:drawing>
                  <wp:anchor distT="0" distB="0" distL="114300" distR="114300" simplePos="0" relativeHeight="251668480" behindDoc="0" locked="0" layoutInCell="1" allowOverlap="1" wp14:anchorId="41733051" wp14:editId="7B116492">
                    <wp:simplePos x="0" y="0"/>
                    <wp:positionH relativeFrom="column">
                      <wp:posOffset>2190750</wp:posOffset>
                    </wp:positionH>
                    <wp:positionV relativeFrom="paragraph">
                      <wp:posOffset>278130</wp:posOffset>
                    </wp:positionV>
                    <wp:extent cx="400050" cy="304800"/>
                    <wp:effectExtent l="0" t="0" r="19050" b="19050"/>
                    <wp:wrapNone/>
                    <wp:docPr id="14" name="Rounded Rectangle 14"/>
                    <wp:cNvGraphicFramePr/>
                    <a:graphic xmlns:a="http://schemas.openxmlformats.org/drawingml/2006/main">
                      <a:graphicData uri="http://schemas.microsoft.com/office/word/2010/wordprocessingShape">
                        <wps:wsp>
                          <wps:cNvSpPr/>
                          <wps:spPr>
                            <a:xfrm>
                              <a:off x="0" y="0"/>
                              <a:ext cx="400050"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53D3F6FF" w14:textId="77777777" w:rsidR="00690EE1" w:rsidRDefault="00690EE1" w:rsidP="004B448D">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41733051" id="Rounded Rectangle 14" o:spid="_x0000_s1029" style="position:absolute;left:0;text-align:left;margin-left:172.5pt;margin-top:21.9pt;width:31.5pt;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uEhNgIAALgEAAAOAAAAZHJzL2Uyb0RvYy54bWysVMFu2zAMvQ/YPwi6L3aybiiCOEWQorsE&#10;bdC06FmRpcSYLGqUEjv7+lGy4wxdsMOwi0xK5BP59OjZXVsbdlToK7AFH49yzpSVUFZ2V/DXl4dP&#10;t5z5IGwpDFhV8JPy/G7+8cOscVM1gT2YUiEjEOunjSv4PgQ3zTIv96oWfgROWTrUgLUI5OIuK1E0&#10;hF6bbJLnX7MGsHQIUnlPu/fdIZ8nfK2VDE9aexWYKTjVFtKKad3GNZvPxHSHwu0r2Zch/qGKWlSW&#10;Lh2g7kUQ7IDVH1B1JRE86DCSUGegdSVV6oG6GefvutnshVOpFyLHu4Em//9g5eNx49ZINDTOTz2Z&#10;sYtWYx2/VB9rE1mngSzVBiZp8ybP8y9EqaSjz/nNbZ7IzC7JDn34pqBm0Sg4wsGWz/QgiSdxXPlA&#10;t1L8OY6cSw3JCiejYhnGPivNqpJunaTsJA+1NMiOgh62/D6OD0lYKTKm6MqYIWl8LcmEc1IfG9NU&#10;ksyQmF9LvNw2RKcbwYYhsa4s4N+TdRd/7rrrNbYd2m1LzRKrsam4s4XytEaG0MnXO/lQEacr4cNa&#10;IOmVnoFmMDzRog00BYfe4mwP+PPafownGdEpZw3pv+D+x0Gg4swe6iUQq2OaXCeTSfgYzNnUCPUb&#10;jd0iItCRsJJwCi4Dnp1l6GaMBleqxSKFkeCdCCu7cTKCR87i07+0bwJdL5JA6nqEs+7F9J1Mutie&#10;so6V3qHxSALoRznO3+9+irr8cOa/AAAA//8DAFBLAwQUAAYACAAAACEAjkCKlt8AAAAJAQAADwAA&#10;AGRycy9kb3ducmV2LnhtbEyPwU6DQBCG7ya+w2ZMvNkFiwaRpWk0ptGkMdLqeQsji2VnCbsUfHvH&#10;kx5n5s8/35evZtuJEw6+daQgXkQgkCpXt9Qo2O+erlIQPmiqdecIFXyjh1VxfpbrrHYTveGpDI3g&#10;EvKZVmBC6DMpfWXQar9wPRLfPt1gdeBxaGQ96InLbSevo+hWWt0SfzC6xweD1bEcrYKPtdu8yvFl&#10;+340ZTBfzzQ9xhulLi/m9T2IgHP4C8MvPqNDwUwHN1LtRadgmdywS1CQLFmBA0mU8uKg4C5OQRa5&#10;/G9Q/AAAAP//AwBQSwECLQAUAAYACAAAACEAtoM4kv4AAADhAQAAEwAAAAAAAAAAAAAAAAAAAAAA&#10;W0NvbnRlbnRfVHlwZXNdLnhtbFBLAQItABQABgAIAAAAIQA4/SH/1gAAAJQBAAALAAAAAAAAAAAA&#10;AAAAAC8BAABfcmVscy8ucmVsc1BLAQItABQABgAIAAAAIQAVKuEhNgIAALgEAAAOAAAAAAAAAAAA&#10;AAAAAC4CAABkcnMvZTJvRG9jLnhtbFBLAQItABQABgAIAAAAIQCOQIqW3wAAAAkBAAAPAAAAAAAA&#10;AAAAAAAAAJAEAABkcnMvZG93bnJldi54bWxQSwUGAAAAAAQABADzAAAAnAUAAAAA&#10;" fillcolor="white [3201]" strokecolor="#245980 [3200]" strokeweight="1pt">
                    <v:stroke joinstyle="miter"/>
                    <v:textbox>
                      <w:txbxContent>
                        <w:p w14:paraId="53D3F6FF" w14:textId="77777777" w:rsidR="00690EE1" w:rsidRDefault="00690EE1" w:rsidP="004B448D">
                          <w:pPr>
                            <w:jc w:val="center"/>
                          </w:pPr>
                        </w:p>
                      </w:txbxContent>
                    </v:textbox>
                  </v:roundrect>
                </w:pict>
              </mc:Fallback>
            </mc:AlternateContent>
          </w:r>
          <w:r w:rsidRPr="00E40CAE">
            <w:rPr>
              <w:rFonts w:ascii="Verdana" w:hAnsi="Verdana" w:cs="Arial"/>
              <w:noProof/>
              <w:color w:val="4F97CD" w:themeColor="text1" w:themeTint="A6"/>
            </w:rPr>
            <mc:AlternateContent>
              <mc:Choice Requires="wps">
                <w:drawing>
                  <wp:anchor distT="0" distB="0" distL="114300" distR="114300" simplePos="0" relativeHeight="251680768" behindDoc="0" locked="0" layoutInCell="1" allowOverlap="1" wp14:anchorId="654C2A60" wp14:editId="36029019">
                    <wp:simplePos x="0" y="0"/>
                    <wp:positionH relativeFrom="column">
                      <wp:posOffset>1838325</wp:posOffset>
                    </wp:positionH>
                    <wp:positionV relativeFrom="paragraph">
                      <wp:posOffset>58420</wp:posOffset>
                    </wp:positionV>
                    <wp:extent cx="523875" cy="542925"/>
                    <wp:effectExtent l="0" t="38100" r="47625" b="28575"/>
                    <wp:wrapNone/>
                    <wp:docPr id="24" name="Straight Arrow Connector 24"/>
                    <wp:cNvGraphicFramePr/>
                    <a:graphic xmlns:a="http://schemas.openxmlformats.org/drawingml/2006/main">
                      <a:graphicData uri="http://schemas.microsoft.com/office/word/2010/wordprocessingShape">
                        <wps:wsp>
                          <wps:cNvCnPr/>
                          <wps:spPr>
                            <a:xfrm flipV="1">
                              <a:off x="0" y="0"/>
                              <a:ext cx="523875" cy="5429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4" o:spid="_x0000_s1035" type="#_x0000_t32" style="width:41.25pt;height:42.75pt;margin-top:4.6pt;margin-left:144.75pt;flip:y;mso-height-percent:0;mso-height-relative:margin;mso-width-percent:0;mso-width-relative:margin;mso-wrap-distance-bottom:0;mso-wrap-distance-left:9pt;mso-wrap-distance-right:9pt;mso-wrap-distance-top:0;mso-wrap-style:square;position:absolute;visibility:visible;z-index:251681792" strokecolor="#660045" strokeweight="0.5pt">
                    <v:stroke joinstyle="miter" endarrow="block"/>
                  </v:shape>
                </w:pict>
              </mc:Fallback>
            </mc:AlternateContent>
          </w:r>
        </w:p>
        <w:p w14:paraId="7953F2D4" w14:textId="77777777" w:rsidR="004B448D" w:rsidRPr="00E40CAE" w:rsidRDefault="00000000" w:rsidP="000455CC">
          <w:pPr>
            <w:rPr>
              <w:rFonts w:ascii="Verdana" w:hAnsi="Verdana"/>
              <w:b/>
              <w:color w:val="565E61"/>
            </w:rPr>
          </w:pPr>
          <w:r w:rsidRPr="00E40CAE">
            <w:rPr>
              <w:rFonts w:ascii="Verdana" w:hAnsi="Verdana" w:cs="Arial"/>
              <w:noProof/>
              <w:color w:val="4F97CD" w:themeColor="text1" w:themeTint="A6"/>
            </w:rPr>
            <mc:AlternateContent>
              <mc:Choice Requires="wps">
                <w:drawing>
                  <wp:anchor distT="0" distB="0" distL="114300" distR="114300" simplePos="0" relativeHeight="251670528" behindDoc="0" locked="0" layoutInCell="1" allowOverlap="1" wp14:anchorId="1B5EE627" wp14:editId="22B01C32">
                    <wp:simplePos x="0" y="0"/>
                    <wp:positionH relativeFrom="column">
                      <wp:posOffset>3171825</wp:posOffset>
                    </wp:positionH>
                    <wp:positionV relativeFrom="paragraph">
                      <wp:posOffset>12065</wp:posOffset>
                    </wp:positionV>
                    <wp:extent cx="400050" cy="304800"/>
                    <wp:effectExtent l="0" t="0" r="19050" b="19050"/>
                    <wp:wrapNone/>
                    <wp:docPr id="15" name="Rounded Rectangle 15"/>
                    <wp:cNvGraphicFramePr/>
                    <a:graphic xmlns:a="http://schemas.openxmlformats.org/drawingml/2006/main">
                      <a:graphicData uri="http://schemas.microsoft.com/office/word/2010/wordprocessingShape">
                        <wps:wsp>
                          <wps:cNvSpPr/>
                          <wps:spPr>
                            <a:xfrm>
                              <a:off x="0" y="0"/>
                              <a:ext cx="400050"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6BD9302D" w14:textId="77777777" w:rsidR="00690EE1" w:rsidRDefault="00690EE1" w:rsidP="004B448D">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1B5EE627" id="Rounded Rectangle 15" o:spid="_x0000_s1030" style="position:absolute;left:0;text-align:left;margin-left:249.75pt;margin-top:.95pt;width:31.5pt;height: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B/tNgIAALgEAAAOAAAAZHJzL2Uyb0RvYy54bWysVMFu2zAMvQ/YPwi6L3aybiiCOEWQorsE&#10;bdC06FmRpcSYLGqUEjv7+lGy4wxdsMOwi0xK5BP59OjZXVsbdlToK7AFH49yzpSVUFZ2V/DXl4dP&#10;t5z5IGwpDFhV8JPy/G7+8cOscVM1gT2YUiEjEOunjSv4PgQ3zTIv96oWfgROWTrUgLUI5OIuK1E0&#10;hF6bbJLnX7MGsHQIUnlPu/fdIZ8nfK2VDE9aexWYKTjVFtKKad3GNZvPxHSHwu0r2Zch/qGKWlSW&#10;Lh2g7kUQ7IDVH1B1JRE86DCSUGegdSVV6oG6GefvutnshVOpFyLHu4Em//9g5eNx49ZINDTOTz2Z&#10;sYtWYx2/VB9rE1mngSzVBiZp8ybP8y9EqaSjz/nNbZ7IzC7JDn34pqBm0Sg4wsGWz/QgiSdxXPlA&#10;t1L8OY6cSw3JCiejYhnGPivNqpJunaTsJA+1NMiOgh62/D6OD0lYKTKm6MqYIWl8LcmEc1IfG9NU&#10;ksyQmF9LvNw2RKcbwYYhsa4s4N+TdRd/7rrrNbYd2m1LzRLDsam4s4XytEaG0MnXO/lQEacr4cNa&#10;IOmVnoFmMDzRog00BYfe4mwP+PPafownGdEpZw3pv+D+x0Gg4swe6iUQq2OaXCeTSfgYzNnUCPUb&#10;jd0iItCRsJJwCi4Dnp1l6GaMBleqxSKFkeCdCCu7cTKCR87i07+0bwJdL5JA6nqEs+7F9J1Mutie&#10;so6V3qHxSALoRznO3+9+irr8cOa/AAAA//8DAFBLAwQUAAYACAAAACEAEPhBldwAAAAIAQAADwAA&#10;AGRycy9kb3ducmV2LnhtbEyPQUvDQBCF74L/YRnBm9202GJiNqUoUhREjLbnbXbMxmZnQ3bTxH/v&#10;6EWPj+/x5pt8PblWnLAPjScF81kCAqnypqFawfvbw9UNiBA1Gd16QgVfGGBdnJ/lOjN+pFc8lbEW&#10;PEIh0wpsjF0mZagsOh1mvkNi9uF7pyPHvpam1yOPu1YukmQlnW6IL1jd4Z3F6lgOTsF+47cvcnh6&#10;3h1tGe3nI433861SlxfT5hZExCn+leFHn9WhYKeDH8gE0Sq4TtMlVxmkIJgvVwvOh18Assjl/weK&#10;bwAAAP//AwBQSwECLQAUAAYACAAAACEAtoM4kv4AAADhAQAAEwAAAAAAAAAAAAAAAAAAAAAAW0Nv&#10;bnRlbnRfVHlwZXNdLnhtbFBLAQItABQABgAIAAAAIQA4/SH/1gAAAJQBAAALAAAAAAAAAAAAAAAA&#10;AC8BAABfcmVscy8ucmVsc1BLAQItABQABgAIAAAAIQCPPB/tNgIAALgEAAAOAAAAAAAAAAAAAAAA&#10;AC4CAABkcnMvZTJvRG9jLnhtbFBLAQItABQABgAIAAAAIQAQ+EGV3AAAAAgBAAAPAAAAAAAAAAAA&#10;AAAAAJAEAABkcnMvZG93bnJldi54bWxQSwUGAAAAAAQABADzAAAAmQUAAAAA&#10;" fillcolor="white [3201]" strokecolor="#245980 [3200]" strokeweight="1pt">
                    <v:stroke joinstyle="miter"/>
                    <v:textbox>
                      <w:txbxContent>
                        <w:p w14:paraId="6BD9302D" w14:textId="77777777" w:rsidR="00690EE1" w:rsidRDefault="00690EE1" w:rsidP="004B448D">
                          <w:pPr>
                            <w:jc w:val="center"/>
                          </w:pPr>
                        </w:p>
                      </w:txbxContent>
                    </v:textbox>
                  </v:roundrect>
                </w:pict>
              </mc:Fallback>
            </mc:AlternateContent>
          </w:r>
        </w:p>
        <w:p w14:paraId="2497B165" w14:textId="77777777" w:rsidR="004B448D" w:rsidRPr="004B448D" w:rsidRDefault="00000000" w:rsidP="000455CC">
          <w:pPr>
            <w:rPr>
              <w:rFonts w:cstheme="minorHAnsi"/>
              <w:color w:val="565E61"/>
            </w:rPr>
          </w:pPr>
          <w:r w:rsidRPr="00E40CAE">
            <w:rPr>
              <w:rFonts w:ascii="Verdana" w:hAnsi="Verdana"/>
              <w:b/>
              <w:color w:val="565E61"/>
            </w:rPr>
            <w:tab/>
          </w:r>
          <w:r w:rsidRPr="004B448D">
            <w:rPr>
              <w:rFonts w:cstheme="minorHAnsi"/>
            </w:rPr>
            <w:t>0.3-0.5ml Oil/well</w:t>
          </w:r>
        </w:p>
        <w:p w14:paraId="5E0B76AC" w14:textId="4426640E" w:rsidR="004B448D" w:rsidRPr="00953160" w:rsidRDefault="00000000" w:rsidP="000611BC">
          <w:pPr>
            <w:ind w:firstLine="720"/>
            <w:rPr>
              <w:u w:val="single"/>
            </w:rPr>
          </w:pPr>
          <w:r w:rsidRPr="00690EE1">
            <w:rPr>
              <w:u w:val="single"/>
            </w:rPr>
            <w:t xml:space="preserve">Figure </w:t>
          </w:r>
          <w:r>
            <w:rPr>
              <w:u w:val="single"/>
            </w:rPr>
            <w:t>2</w:t>
          </w:r>
          <w:r w:rsidRPr="00690EE1">
            <w:rPr>
              <w:u w:val="single"/>
            </w:rPr>
            <w:t>: G</w:t>
          </w:r>
          <w:r>
            <w:rPr>
              <w:u w:val="single"/>
            </w:rPr>
            <w:t>IVF</w:t>
          </w:r>
          <w:r w:rsidRPr="00690EE1">
            <w:rPr>
              <w:u w:val="single"/>
              <w:vertAlign w:val="superscript"/>
            </w:rPr>
            <w:t>+</w:t>
          </w:r>
          <w:r w:rsidRPr="00690EE1">
            <w:rPr>
              <w:u w:val="single"/>
            </w:rPr>
            <w:t xml:space="preserve"> </w:t>
          </w:r>
          <w:r>
            <w:rPr>
              <w:u w:val="single"/>
            </w:rPr>
            <w:t>5-</w:t>
          </w:r>
          <w:r w:rsidRPr="00690EE1">
            <w:rPr>
              <w:u w:val="single"/>
            </w:rPr>
            <w:t>Well Dish Set-up</w:t>
          </w:r>
        </w:p>
        <w:p w14:paraId="78D47D92" w14:textId="77777777" w:rsidR="00A712A0" w:rsidRPr="00A712A0" w:rsidRDefault="00000000" w:rsidP="000455CC">
          <w:pPr>
            <w:pStyle w:val="Heading5"/>
          </w:pPr>
          <w:r>
            <w:lastRenderedPageBreak/>
            <w:t>5.5</w:t>
          </w:r>
          <w:r>
            <w:tab/>
          </w:r>
          <w:r w:rsidR="004B448D">
            <w:t>Oocyte Collection</w:t>
          </w:r>
          <w:r>
            <w:t xml:space="preserve"> Procedure</w:t>
          </w:r>
        </w:p>
        <w:p w14:paraId="0AE2491F" w14:textId="77777777" w:rsidR="004B448D" w:rsidRPr="004B448D" w:rsidRDefault="00000000" w:rsidP="000455CC">
          <w:pPr>
            <w:ind w:left="720"/>
            <w:rPr>
              <w:rFonts w:cstheme="minorHAnsi"/>
            </w:rPr>
          </w:pPr>
          <w:r w:rsidRPr="004B448D">
            <w:rPr>
              <w:rFonts w:cstheme="minorHAnsi"/>
            </w:rPr>
            <w:t xml:space="preserve">Place 6mls of GMOPS </w:t>
          </w:r>
          <w:r>
            <w:rPr>
              <w:rFonts w:cstheme="minorHAnsi"/>
            </w:rPr>
            <w:t>with</w:t>
          </w:r>
          <w:r w:rsidRPr="004B448D">
            <w:rPr>
              <w:rFonts w:cstheme="minorHAnsi"/>
            </w:rPr>
            <w:t xml:space="preserve"> Heparin in a 14ml test tube and place in the theatre test tube warmer (used to flush the needle).</w:t>
          </w:r>
        </w:p>
        <w:p w14:paraId="261BE023" w14:textId="77777777" w:rsidR="004B448D" w:rsidRPr="004B448D" w:rsidRDefault="00000000" w:rsidP="000455CC">
          <w:pPr>
            <w:ind w:left="720"/>
            <w:rPr>
              <w:rFonts w:cstheme="minorHAnsi"/>
            </w:rPr>
          </w:pPr>
          <w:r w:rsidRPr="004B448D">
            <w:rPr>
              <w:rFonts w:cstheme="minorHAnsi"/>
            </w:rPr>
            <w:t xml:space="preserve">If follicular flushing is required, prepare flushing syringes with GMOPS </w:t>
          </w:r>
          <w:r>
            <w:rPr>
              <w:rFonts w:cstheme="minorHAnsi"/>
            </w:rPr>
            <w:t>with</w:t>
          </w:r>
          <w:r w:rsidRPr="004B448D">
            <w:rPr>
              <w:rFonts w:cstheme="minorHAnsi"/>
            </w:rPr>
            <w:t xml:space="preserve"> Heparin and place in a warming device/ungassed incubator until used.</w:t>
          </w:r>
        </w:p>
        <w:p w14:paraId="16726932" w14:textId="77777777" w:rsidR="004B448D" w:rsidRPr="004B448D" w:rsidRDefault="00000000" w:rsidP="000455CC">
          <w:pPr>
            <w:ind w:left="720"/>
            <w:rPr>
              <w:rFonts w:cstheme="minorHAnsi"/>
            </w:rPr>
          </w:pPr>
          <w:r>
            <w:rPr>
              <w:rFonts w:cstheme="minorHAnsi"/>
            </w:rPr>
            <w:t>P</w:t>
          </w:r>
          <w:r w:rsidR="005E2DD7" w:rsidRPr="004B448D">
            <w:rPr>
              <w:rFonts w:cstheme="minorHAnsi"/>
            </w:rPr>
            <w:t xml:space="preserve">lace </w:t>
          </w:r>
          <w:r>
            <w:rPr>
              <w:rFonts w:cstheme="minorHAnsi"/>
            </w:rPr>
            <w:t xml:space="preserve">a prewarmed 60mm dish </w:t>
          </w:r>
          <w:r w:rsidR="005E2DD7" w:rsidRPr="004B448D">
            <w:rPr>
              <w:rFonts w:cstheme="minorHAnsi"/>
            </w:rPr>
            <w:t>on the RI heated stage.</w:t>
          </w:r>
        </w:p>
        <w:p w14:paraId="3E3A6BC5" w14:textId="77777777" w:rsidR="004B448D" w:rsidRPr="004B448D" w:rsidRDefault="00000000" w:rsidP="000455CC">
          <w:pPr>
            <w:ind w:left="720"/>
            <w:rPr>
              <w:rFonts w:cstheme="minorHAnsi"/>
            </w:rPr>
          </w:pPr>
          <w:r w:rsidRPr="004B448D">
            <w:rPr>
              <w:rFonts w:cstheme="minorHAnsi"/>
            </w:rPr>
            <w:t>The GMOPS</w:t>
          </w:r>
          <w:r w:rsidRPr="004B448D">
            <w:rPr>
              <w:rFonts w:cstheme="minorHAnsi"/>
              <w:vertAlign w:val="superscript"/>
            </w:rPr>
            <w:t>+</w:t>
          </w:r>
          <w:r w:rsidRPr="004B448D">
            <w:rPr>
              <w:rFonts w:cstheme="minorHAnsi"/>
            </w:rPr>
            <w:t xml:space="preserve"> dishes should remain within the G85 (or equivalent) until the first oocyte is found.  Each GMOPS</w:t>
          </w:r>
          <w:r w:rsidRPr="004B448D">
            <w:rPr>
              <w:rFonts w:cstheme="minorHAnsi"/>
              <w:vertAlign w:val="superscript"/>
            </w:rPr>
            <w:t>+</w:t>
          </w:r>
          <w:r w:rsidRPr="004B448D">
            <w:rPr>
              <w:rFonts w:cstheme="minorHAnsi"/>
            </w:rPr>
            <w:t xml:space="preserve"> dish should be used for approximately 5 minutes before been returned to the G85 (or equivalent) and a fresh dish removed.  If all three dishes have been used, return back to the first dish and continue rotating.  The 5 minutes must be timed using a timer.  </w:t>
          </w:r>
        </w:p>
        <w:p w14:paraId="62453EC7" w14:textId="77777777" w:rsidR="004B448D" w:rsidRPr="004B448D" w:rsidRDefault="00000000" w:rsidP="000455CC">
          <w:pPr>
            <w:ind w:left="720"/>
            <w:rPr>
              <w:rFonts w:cstheme="minorHAnsi"/>
            </w:rPr>
          </w:pPr>
          <w:r w:rsidRPr="004B448D">
            <w:rPr>
              <w:rFonts w:cstheme="minorHAnsi"/>
            </w:rPr>
            <w:t>Following the aspiration of each follicle the test tube must be transferred to the laboratory test tube warmer ready for examination as quickly as possible. Pour the follicular fluid into the 60mm dish, if blood is present in the aspirate it may be preferable to check half of the tube at a time. Systematically check the follicular fluid under the microscope to search for oocytes.  Check under bubbles, around the edge of the dish and swirl the fluid to bring oocytes into view.</w:t>
          </w:r>
        </w:p>
        <w:p w14:paraId="15864CCF" w14:textId="77777777" w:rsidR="004B448D" w:rsidRPr="004B448D" w:rsidRDefault="00000000" w:rsidP="000455CC">
          <w:pPr>
            <w:ind w:left="720"/>
            <w:rPr>
              <w:rFonts w:cstheme="minorHAnsi"/>
            </w:rPr>
          </w:pPr>
          <w:r w:rsidRPr="004B448D">
            <w:rPr>
              <w:rFonts w:cstheme="minorHAnsi"/>
            </w:rPr>
            <w:t>When the first oocyte(s) is found, remove the first GMOPS</w:t>
          </w:r>
          <w:r w:rsidRPr="004B448D">
            <w:rPr>
              <w:rFonts w:cstheme="minorHAnsi"/>
              <w:vertAlign w:val="superscript"/>
            </w:rPr>
            <w:t xml:space="preserve">+ </w:t>
          </w:r>
          <w:r w:rsidRPr="004B448D">
            <w:rPr>
              <w:rFonts w:cstheme="minorHAnsi"/>
            </w:rPr>
            <w:t>dish from the G85 (or equivalent) and start the timer for 5 minutes.  Transfer the oocyte in a minimal volume of follicular fluid to the GMOPS</w:t>
          </w:r>
          <w:r w:rsidRPr="004B448D">
            <w:rPr>
              <w:rFonts w:cstheme="minorHAnsi"/>
              <w:vertAlign w:val="superscript"/>
            </w:rPr>
            <w:t>+</w:t>
          </w:r>
          <w:r w:rsidRPr="004B448D">
            <w:rPr>
              <w:rFonts w:cstheme="minorHAnsi"/>
            </w:rPr>
            <w:t xml:space="preserve"> dish using a sterile pasteur pipette.   Visualise the oocyte in the dish before continuing to ensure it has left the pipette.  Ensure the GMOPS</w:t>
          </w:r>
          <w:r w:rsidRPr="004B448D">
            <w:rPr>
              <w:rFonts w:cstheme="minorHAnsi"/>
              <w:vertAlign w:val="superscript"/>
            </w:rPr>
            <w:t>+</w:t>
          </w:r>
          <w:r w:rsidRPr="004B448D">
            <w:rPr>
              <w:rFonts w:cstheme="minorHAnsi"/>
            </w:rPr>
            <w:t xml:space="preserve"> dish remains on the heated stage with its lid on as much as practically possible during the procedure.   </w:t>
          </w:r>
        </w:p>
        <w:p w14:paraId="5C3D65FB" w14:textId="77777777" w:rsidR="004B448D" w:rsidRPr="004B448D" w:rsidRDefault="00000000" w:rsidP="000455CC">
          <w:pPr>
            <w:ind w:left="720"/>
            <w:rPr>
              <w:rFonts w:cstheme="minorHAnsi"/>
            </w:rPr>
          </w:pPr>
          <w:r w:rsidRPr="004B448D">
            <w:rPr>
              <w:rFonts w:cstheme="minorHAnsi"/>
            </w:rPr>
            <w:t>Once all the oocytes have been removed from the follicular fluid, discard the follicular fluid in the discard pot.  The 60mm dish can then be re-used to examine further aspirates.</w:t>
          </w:r>
        </w:p>
        <w:p w14:paraId="3A7E44A5" w14:textId="77777777" w:rsidR="004B448D" w:rsidRPr="004B448D" w:rsidRDefault="00000000" w:rsidP="000455CC">
          <w:pPr>
            <w:ind w:left="720"/>
            <w:rPr>
              <w:rFonts w:cstheme="minorHAnsi"/>
            </w:rPr>
          </w:pPr>
          <w:r w:rsidRPr="004B448D">
            <w:rPr>
              <w:rFonts w:cstheme="minorHAnsi"/>
            </w:rPr>
            <w:t>Inform the clinician when an oocyte(s) is found and give the clinician the running total for the patient so far.  If no oocytes are found in a tube communicate back to the clinician whether any granulosa or cumulus cells were present.</w:t>
          </w:r>
        </w:p>
        <w:p w14:paraId="191C4E74" w14:textId="77777777" w:rsidR="004B448D" w:rsidRPr="004B448D" w:rsidRDefault="00000000" w:rsidP="000455CC">
          <w:pPr>
            <w:ind w:left="720"/>
            <w:rPr>
              <w:rFonts w:cstheme="minorHAnsi"/>
            </w:rPr>
          </w:pPr>
          <w:r w:rsidRPr="004B448D">
            <w:rPr>
              <w:rFonts w:cstheme="minorHAnsi"/>
            </w:rPr>
            <w:t>Process all further aspirates as described above; in order of arrival into the laboratory.  The embryologist should aim to keep pace with the clinician, however if test tubes are collecting in the laboratory test tube warmer, inform the clinician to pause briefly.  It is useful to mark on the lid of the GMOPS</w:t>
          </w:r>
          <w:r w:rsidRPr="004B448D">
            <w:rPr>
              <w:rFonts w:cstheme="minorHAnsi"/>
              <w:vertAlign w:val="superscript"/>
            </w:rPr>
            <w:t xml:space="preserve">+ </w:t>
          </w:r>
          <w:r w:rsidRPr="004B448D">
            <w:rPr>
              <w:rFonts w:cstheme="minorHAnsi"/>
            </w:rPr>
            <w:t>Centre well dish how many oocytes are contained within each dish.</w:t>
          </w:r>
        </w:p>
        <w:p w14:paraId="6DFA69D1" w14:textId="77777777" w:rsidR="004B448D" w:rsidRPr="004B448D" w:rsidRDefault="00000000" w:rsidP="000455CC">
          <w:pPr>
            <w:ind w:left="720"/>
            <w:rPr>
              <w:rFonts w:cstheme="minorHAnsi"/>
            </w:rPr>
          </w:pPr>
          <w:r w:rsidRPr="004B448D">
            <w:rPr>
              <w:rFonts w:cstheme="minorHAnsi"/>
            </w:rPr>
            <w:t>Once the last test tube has been checked, the timer can be stopped, and the oocytes can then be transferred into their GIVF</w:t>
          </w:r>
          <w:r w:rsidRPr="004B448D">
            <w:rPr>
              <w:rFonts w:cstheme="minorHAnsi"/>
              <w:vertAlign w:val="superscript"/>
            </w:rPr>
            <w:t>+</w:t>
          </w:r>
          <w:r w:rsidRPr="004B448D">
            <w:rPr>
              <w:rFonts w:cstheme="minorHAnsi"/>
            </w:rPr>
            <w:t xml:space="preserve"> 5 well dishes.</w:t>
          </w:r>
        </w:p>
        <w:p w14:paraId="3ABA612D" w14:textId="77777777" w:rsidR="004B448D" w:rsidRDefault="00000000" w:rsidP="000455CC">
          <w:pPr>
            <w:pStyle w:val="Heading5"/>
          </w:pPr>
          <w:r>
            <w:t>5.6</w:t>
          </w:r>
          <w:r>
            <w:tab/>
            <w:t xml:space="preserve">Cultures of Oocytes Post Collection </w:t>
          </w:r>
        </w:p>
        <w:p w14:paraId="1B2EC4B4" w14:textId="77777777" w:rsidR="004B448D" w:rsidRPr="00DD1F2B" w:rsidRDefault="004B448D" w:rsidP="000455CC">
          <w:pPr>
            <w:rPr>
              <w:sz w:val="10"/>
              <w:szCs w:val="10"/>
            </w:rPr>
          </w:pPr>
        </w:p>
        <w:p w14:paraId="6C3D008F" w14:textId="77777777" w:rsidR="004B448D" w:rsidRDefault="00000000" w:rsidP="000455CC">
          <w:pPr>
            <w:ind w:left="720"/>
            <w:rPr>
              <w:rFonts w:cstheme="minorHAnsi"/>
            </w:rPr>
          </w:pPr>
          <w:r w:rsidRPr="004B448D">
            <w:rPr>
              <w:rFonts w:cstheme="minorHAnsi"/>
            </w:rPr>
            <w:t>If the oocytes are for the patient’s own use the oocytes can be transferred to the patients GIVF</w:t>
          </w:r>
          <w:r w:rsidRPr="004B448D">
            <w:rPr>
              <w:rFonts w:cstheme="minorHAnsi"/>
              <w:vertAlign w:val="superscript"/>
            </w:rPr>
            <w:t>+</w:t>
          </w:r>
          <w:r w:rsidRPr="004B448D">
            <w:rPr>
              <w:rFonts w:cstheme="minorHAnsi"/>
            </w:rPr>
            <w:t xml:space="preserve"> 5 well dishes alongside RI witness alone.  The patient’s full name</w:t>
          </w:r>
          <w:r>
            <w:rPr>
              <w:rFonts w:cstheme="minorHAnsi"/>
            </w:rPr>
            <w:t xml:space="preserve">, </w:t>
          </w:r>
          <w:r w:rsidRPr="004B448D">
            <w:rPr>
              <w:rFonts w:cstheme="minorHAnsi"/>
            </w:rPr>
            <w:t xml:space="preserve">clinic number </w:t>
          </w:r>
          <w:r>
            <w:rPr>
              <w:rFonts w:cstheme="minorHAnsi"/>
            </w:rPr>
            <w:t xml:space="preserve">and D.O.B. </w:t>
          </w:r>
          <w:r w:rsidRPr="004B448D">
            <w:rPr>
              <w:rFonts w:cstheme="minorHAnsi"/>
            </w:rPr>
            <w:t>must be cross checked on the GMOPS</w:t>
          </w:r>
          <w:r w:rsidRPr="004B448D">
            <w:rPr>
              <w:rFonts w:cstheme="minorHAnsi"/>
              <w:vertAlign w:val="superscript"/>
            </w:rPr>
            <w:t>+</w:t>
          </w:r>
          <w:r w:rsidRPr="004B448D">
            <w:rPr>
              <w:rFonts w:cstheme="minorHAnsi"/>
            </w:rPr>
            <w:t xml:space="preserve"> dishes, 5 well GIVF</w:t>
          </w:r>
          <w:r w:rsidRPr="004B448D">
            <w:rPr>
              <w:rFonts w:cstheme="minorHAnsi"/>
              <w:vertAlign w:val="superscript"/>
            </w:rPr>
            <w:t>+</w:t>
          </w:r>
          <w:r w:rsidRPr="004B448D">
            <w:rPr>
              <w:rFonts w:cstheme="minorHAnsi"/>
            </w:rPr>
            <w:t xml:space="preserve"> dishes, laboratory notes and RI witness system.  Approve the checks on the RI witness system and sign for the witness check in the laboratory notes.</w:t>
          </w:r>
        </w:p>
        <w:p w14:paraId="7B4B5F9D" w14:textId="77777777" w:rsidR="004B448D" w:rsidRPr="004B448D" w:rsidRDefault="00000000" w:rsidP="000455CC">
          <w:pPr>
            <w:ind w:left="720"/>
            <w:rPr>
              <w:rFonts w:cstheme="minorHAnsi"/>
            </w:rPr>
          </w:pPr>
          <w:r w:rsidRPr="004B448D">
            <w:rPr>
              <w:rFonts w:cstheme="minorHAnsi"/>
            </w:rPr>
            <w:t>Consideration must be given to maintaining temperature, pH and osmolality during the transition from GMOPS</w:t>
          </w:r>
          <w:r w:rsidRPr="004B448D">
            <w:rPr>
              <w:rFonts w:cstheme="minorHAnsi"/>
              <w:vertAlign w:val="superscript"/>
            </w:rPr>
            <w:t>+</w:t>
          </w:r>
          <w:r w:rsidRPr="004B448D">
            <w:rPr>
              <w:rFonts w:cstheme="minorHAnsi"/>
            </w:rPr>
            <w:t xml:space="preserve"> to GIVF</w:t>
          </w:r>
          <w:r w:rsidRPr="004B448D">
            <w:rPr>
              <w:rFonts w:cstheme="minorHAnsi"/>
              <w:vertAlign w:val="superscript"/>
            </w:rPr>
            <w:t>+</w:t>
          </w:r>
          <w:r w:rsidRPr="004B448D">
            <w:rPr>
              <w:rFonts w:cstheme="minorHAnsi"/>
            </w:rPr>
            <w:t>.  Keep GMOPS</w:t>
          </w:r>
          <w:r w:rsidRPr="004B448D">
            <w:rPr>
              <w:rFonts w:cstheme="minorHAnsi"/>
              <w:vertAlign w:val="superscript"/>
            </w:rPr>
            <w:t>+</w:t>
          </w:r>
          <w:r w:rsidRPr="004B448D">
            <w:rPr>
              <w:rFonts w:cstheme="minorHAnsi"/>
            </w:rPr>
            <w:t xml:space="preserve"> dishes in the G85 (or equivalent) until the </w:t>
          </w:r>
          <w:r w:rsidRPr="004B448D">
            <w:rPr>
              <w:rFonts w:cstheme="minorHAnsi"/>
            </w:rPr>
            <w:lastRenderedPageBreak/>
            <w:t>oocytes within are to be moved and only remove one or two GIVF</w:t>
          </w:r>
          <w:r w:rsidRPr="004B448D">
            <w:rPr>
              <w:rFonts w:cstheme="minorHAnsi"/>
              <w:vertAlign w:val="superscript"/>
            </w:rPr>
            <w:t>+</w:t>
          </w:r>
          <w:r w:rsidRPr="004B448D">
            <w:rPr>
              <w:rFonts w:cstheme="minorHAnsi"/>
            </w:rPr>
            <w:t xml:space="preserve"> dishes from the gassed incubator at a time.</w:t>
          </w:r>
        </w:p>
        <w:p w14:paraId="159FF902" w14:textId="77777777" w:rsidR="004B448D" w:rsidRPr="004B448D" w:rsidRDefault="00000000" w:rsidP="000455CC">
          <w:pPr>
            <w:ind w:left="720"/>
            <w:rPr>
              <w:rFonts w:cstheme="minorHAnsi"/>
            </w:rPr>
          </w:pPr>
          <w:r w:rsidRPr="004B448D">
            <w:rPr>
              <w:rFonts w:cstheme="minorHAnsi"/>
            </w:rPr>
            <w:t>For ICSI patients, up to 12 oocytes can be placed in each dish.  For IVF, up to 6 oocytes can be placed in each dish.</w:t>
          </w:r>
        </w:p>
        <w:p w14:paraId="352075A7" w14:textId="77777777" w:rsidR="004B448D" w:rsidRPr="004B448D" w:rsidRDefault="00000000" w:rsidP="000455CC">
          <w:pPr>
            <w:ind w:left="720"/>
            <w:rPr>
              <w:rFonts w:cstheme="minorHAnsi"/>
            </w:rPr>
          </w:pPr>
          <w:r w:rsidRPr="004B448D">
            <w:rPr>
              <w:rFonts w:cstheme="minorHAnsi"/>
            </w:rPr>
            <w:t>Remove one or two GIVF</w:t>
          </w:r>
          <w:r w:rsidRPr="004B448D">
            <w:rPr>
              <w:rFonts w:cstheme="minorHAnsi"/>
              <w:vertAlign w:val="superscript"/>
            </w:rPr>
            <w:t>+</w:t>
          </w:r>
          <w:r w:rsidRPr="004B448D">
            <w:rPr>
              <w:rFonts w:cstheme="minorHAnsi"/>
            </w:rPr>
            <w:t xml:space="preserve"> 5 well dishes from the gassed incubator.  Prime the pasteur pipette with GIVF</w:t>
          </w:r>
          <w:r w:rsidRPr="004B448D">
            <w:rPr>
              <w:rFonts w:cstheme="minorHAnsi"/>
              <w:vertAlign w:val="superscript"/>
            </w:rPr>
            <w:t>+</w:t>
          </w:r>
          <w:r w:rsidRPr="004B448D">
            <w:rPr>
              <w:rFonts w:cstheme="minorHAnsi"/>
            </w:rPr>
            <w:t xml:space="preserve"> from well 1.  Collect the number of oocytes to be placed in one dish and rinse in well 1.  Prime the pipette with GIVF</w:t>
          </w:r>
          <w:r w:rsidRPr="004B448D">
            <w:rPr>
              <w:rFonts w:cstheme="minorHAnsi"/>
              <w:vertAlign w:val="superscript"/>
            </w:rPr>
            <w:t>+</w:t>
          </w:r>
          <w:r w:rsidRPr="004B448D">
            <w:rPr>
              <w:rFonts w:cstheme="minorHAnsi"/>
            </w:rPr>
            <w:t xml:space="preserve"> from well 2 and rinse oocytes in well 2.  Finally, equally share the oocytes between wells 3 and 4 and note the number of oocytes in each well on the lid of the dish.</w:t>
          </w:r>
        </w:p>
        <w:p w14:paraId="394E5CCA" w14:textId="77777777" w:rsidR="004B448D" w:rsidRPr="004B448D" w:rsidRDefault="00000000" w:rsidP="000455CC">
          <w:pPr>
            <w:ind w:firstLine="720"/>
            <w:rPr>
              <w:rFonts w:cstheme="minorHAnsi"/>
            </w:rPr>
          </w:pPr>
          <w:r w:rsidRPr="004B448D">
            <w:rPr>
              <w:rFonts w:cstheme="minorHAnsi"/>
            </w:rPr>
            <w:t>Quickly return the GIVF</w:t>
          </w:r>
          <w:r w:rsidRPr="004B448D">
            <w:rPr>
              <w:rFonts w:cstheme="minorHAnsi"/>
              <w:vertAlign w:val="superscript"/>
            </w:rPr>
            <w:t>+</w:t>
          </w:r>
          <w:r w:rsidRPr="004B448D">
            <w:rPr>
              <w:rFonts w:cstheme="minorHAnsi"/>
            </w:rPr>
            <w:t xml:space="preserve"> 5 well dishes to a gassed incubator.</w:t>
          </w:r>
        </w:p>
        <w:p w14:paraId="0E4A720D" w14:textId="77777777" w:rsidR="004B448D" w:rsidRPr="000455CC" w:rsidRDefault="00000000" w:rsidP="000455CC">
          <w:pPr>
            <w:ind w:left="720"/>
            <w:rPr>
              <w:rFonts w:cstheme="minorHAnsi"/>
            </w:rPr>
          </w:pPr>
          <w:r w:rsidRPr="004B448D">
            <w:rPr>
              <w:rFonts w:cstheme="minorHAnsi"/>
            </w:rPr>
            <w:t>Repeat as necessary until all the oocytes have been transferred to the GIVF</w:t>
          </w:r>
          <w:r w:rsidRPr="004B448D">
            <w:rPr>
              <w:rFonts w:cstheme="minorHAnsi"/>
              <w:vertAlign w:val="superscript"/>
            </w:rPr>
            <w:t>+</w:t>
          </w:r>
          <w:r w:rsidRPr="004B448D">
            <w:rPr>
              <w:rFonts w:cstheme="minorHAnsi"/>
            </w:rPr>
            <w:t xml:space="preserve"> 5 well dishes and all dishes have been placed into gassed incubators.</w:t>
          </w:r>
        </w:p>
        <w:p w14:paraId="590606D5" w14:textId="77777777" w:rsidR="004B448D" w:rsidRDefault="00000000" w:rsidP="000455CC">
          <w:pPr>
            <w:ind w:firstLine="720"/>
            <w:rPr>
              <w:rFonts w:ascii="Verdana" w:hAnsi="Verdana" w:cs="Arial"/>
              <w:color w:val="4F97CD" w:themeColor="text1" w:themeTint="A6"/>
            </w:rPr>
          </w:pPr>
          <w:r>
            <w:rPr>
              <w:rFonts w:ascii="Verdana" w:hAnsi="Verdana" w:cs="Arial"/>
              <w:noProof/>
              <w:color w:val="4F97CD" w:themeColor="text1" w:themeTint="A6"/>
            </w:rPr>
            <mc:AlternateContent>
              <mc:Choice Requires="wps">
                <w:drawing>
                  <wp:anchor distT="0" distB="0" distL="114300" distR="114300" simplePos="0" relativeHeight="251697152" behindDoc="0" locked="0" layoutInCell="1" allowOverlap="1" wp14:anchorId="59365C37" wp14:editId="157C90B6">
                    <wp:simplePos x="0" y="0"/>
                    <wp:positionH relativeFrom="column">
                      <wp:posOffset>2700020</wp:posOffset>
                    </wp:positionH>
                    <wp:positionV relativeFrom="paragraph">
                      <wp:posOffset>288290</wp:posOffset>
                    </wp:positionV>
                    <wp:extent cx="523875" cy="590550"/>
                    <wp:effectExtent l="0" t="0" r="66675" b="57150"/>
                    <wp:wrapNone/>
                    <wp:docPr id="4" name="Straight Arrow Connector 4"/>
                    <wp:cNvGraphicFramePr/>
                    <a:graphic xmlns:a="http://schemas.openxmlformats.org/drawingml/2006/main">
                      <a:graphicData uri="http://schemas.microsoft.com/office/word/2010/wordprocessingShape">
                        <wps:wsp>
                          <wps:cNvCnPr/>
                          <wps:spPr>
                            <a:xfrm>
                              <a:off x="0" y="0"/>
                              <a:ext cx="523875" cy="59055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 o:spid="_x0000_s1037" type="#_x0000_t32" style="width:41.25pt;height:46.5pt;margin-top:22.7pt;margin-left:212.6pt;mso-height-percent:0;mso-height-relative:margin;mso-width-percent:0;mso-width-relative:margin;mso-wrap-distance-bottom:0;mso-wrap-distance-left:9pt;mso-wrap-distance-right:9pt;mso-wrap-distance-top:0;mso-wrap-style:square;position:absolute;visibility:visible;z-index:251698176" strokecolor="#660045" strokeweight="0.5pt">
                    <v:stroke joinstyle="miter" endarrow="block"/>
                  </v:shape>
                </w:pict>
              </mc:Fallback>
            </mc:AlternateContent>
          </w:r>
          <w:r w:rsidR="003D198D">
            <w:rPr>
              <w:rFonts w:ascii="Verdana" w:hAnsi="Verdana" w:cs="Arial"/>
              <w:color w:val="4F97CD" w:themeColor="text1" w:themeTint="A6"/>
            </w:rPr>
            <w:t xml:space="preserve">                                      </w:t>
          </w:r>
          <w:r>
            <w:rPr>
              <w:rFonts w:ascii="Verdana" w:hAnsi="Verdana" w:cs="Arial"/>
              <w:color w:val="4F97CD" w:themeColor="text1" w:themeTint="A6"/>
            </w:rPr>
            <w:t xml:space="preserve"> </w:t>
          </w:r>
          <w:r w:rsidRPr="00DD1F2B">
            <w:rPr>
              <w:rFonts w:cstheme="minorHAnsi"/>
            </w:rPr>
            <w:t>Wash Wells</w:t>
          </w:r>
        </w:p>
        <w:p w14:paraId="5740F65D" w14:textId="77777777" w:rsidR="004B448D" w:rsidRDefault="00000000" w:rsidP="000455CC">
          <w:pPr>
            <w:ind w:left="709" w:firstLine="11"/>
            <w:rPr>
              <w:rFonts w:ascii="Verdana" w:hAnsi="Verdana" w:cs="Arial"/>
              <w:color w:val="4F97CD" w:themeColor="text1" w:themeTint="A6"/>
            </w:rPr>
          </w:pPr>
          <w:r>
            <w:rPr>
              <w:rFonts w:ascii="Verdana" w:hAnsi="Verdana" w:cs="Arial"/>
              <w:noProof/>
              <w:color w:val="4F97CD" w:themeColor="text1" w:themeTint="A6"/>
            </w:rPr>
            <mc:AlternateContent>
              <mc:Choice Requires="wps">
                <w:drawing>
                  <wp:anchor distT="0" distB="0" distL="114300" distR="114300" simplePos="0" relativeHeight="251695104" behindDoc="0" locked="0" layoutInCell="1" allowOverlap="1" wp14:anchorId="66C84AB7" wp14:editId="2CE73BF4">
                    <wp:simplePos x="0" y="0"/>
                    <wp:positionH relativeFrom="column">
                      <wp:posOffset>2385694</wp:posOffset>
                    </wp:positionH>
                    <wp:positionV relativeFrom="paragraph">
                      <wp:posOffset>12065</wp:posOffset>
                    </wp:positionV>
                    <wp:extent cx="295275" cy="523875"/>
                    <wp:effectExtent l="38100" t="0" r="28575" b="47625"/>
                    <wp:wrapNone/>
                    <wp:docPr id="5" name="Straight Arrow Connector 5"/>
                    <wp:cNvGraphicFramePr/>
                    <a:graphic xmlns:a="http://schemas.openxmlformats.org/drawingml/2006/main">
                      <a:graphicData uri="http://schemas.microsoft.com/office/word/2010/wordprocessingShape">
                        <wps:wsp>
                          <wps:cNvCnPr/>
                          <wps:spPr>
                            <a:xfrm flipH="1">
                              <a:off x="0" y="0"/>
                              <a:ext cx="295275" cy="52387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 o:spid="_x0000_s1038" type="#_x0000_t32" style="width:23.25pt;height:41.25pt;margin-top:0.95pt;margin-left:187.85pt;flip:x;mso-height-percent:0;mso-height-relative:margin;mso-width-percent:0;mso-width-relative:margin;mso-wrap-distance-bottom:0;mso-wrap-distance-left:9pt;mso-wrap-distance-right:9pt;mso-wrap-distance-top:0;mso-wrap-style:square;position:absolute;visibility:visible;z-index:251696128" strokecolor="#660045" strokeweight="0.5pt">
                    <v:stroke joinstyle="miter" endarrow="block"/>
                  </v:shape>
                </w:pict>
              </mc:Fallback>
            </mc:AlternateContent>
          </w:r>
        </w:p>
        <w:p w14:paraId="72383795" w14:textId="77777777" w:rsidR="004B448D" w:rsidRDefault="00000000" w:rsidP="000455CC">
          <w:pPr>
            <w:ind w:left="709" w:firstLine="11"/>
            <w:rPr>
              <w:rFonts w:ascii="Verdana" w:hAnsi="Verdana" w:cs="Arial"/>
              <w:color w:val="4F97CD" w:themeColor="text1" w:themeTint="A6"/>
            </w:rPr>
          </w:pPr>
          <w:r>
            <w:rPr>
              <w:rFonts w:ascii="Verdana" w:hAnsi="Verdana" w:cs="Arial"/>
              <w:noProof/>
              <w:color w:val="4F97CD" w:themeColor="text1" w:themeTint="A6"/>
            </w:rPr>
            <mc:AlternateContent>
              <mc:Choice Requires="wps">
                <w:drawing>
                  <wp:anchor distT="0" distB="0" distL="114300" distR="114300" simplePos="0" relativeHeight="251682816" behindDoc="0" locked="0" layoutInCell="1" allowOverlap="1" wp14:anchorId="3DF3C194" wp14:editId="4B561E9C">
                    <wp:simplePos x="0" y="0"/>
                    <wp:positionH relativeFrom="column">
                      <wp:posOffset>2038350</wp:posOffset>
                    </wp:positionH>
                    <wp:positionV relativeFrom="paragraph">
                      <wp:posOffset>14605</wp:posOffset>
                    </wp:positionV>
                    <wp:extent cx="1619250" cy="1219200"/>
                    <wp:effectExtent l="0" t="0" r="19050" b="19050"/>
                    <wp:wrapNone/>
                    <wp:docPr id="10" name="Rounded Rectangle 1"/>
                    <wp:cNvGraphicFramePr/>
                    <a:graphic xmlns:a="http://schemas.openxmlformats.org/drawingml/2006/main">
                      <a:graphicData uri="http://schemas.microsoft.com/office/word/2010/wordprocessingShape">
                        <wps:wsp>
                          <wps:cNvSpPr/>
                          <wps:spPr>
                            <a:xfrm>
                              <a:off x="0" y="0"/>
                              <a:ext cx="1619250" cy="12192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roundrect id="Rounded Rectangle 1" o:spid="_x0000_s1039" style="width:127.5pt;height:96pt;margin-top:1.15pt;margin-left:160.5pt;mso-height-percent:0;mso-height-relative:margin;mso-wrap-distance-bottom:0;mso-wrap-distance-left:9pt;mso-wrap-distance-right:9pt;mso-wrap-distance-top:0;mso-wrap-style:square;position:absolute;visibility:visible;v-text-anchor:middle;z-index:251683840" arcsize="10923f" fillcolor="white" strokecolor="#245980" strokeweight="1pt">
                    <v:stroke joinstyle="miter"/>
                  </v:roundrect>
                </w:pict>
              </mc:Fallback>
            </mc:AlternateContent>
          </w:r>
          <w:r>
            <w:rPr>
              <w:rFonts w:ascii="Verdana" w:hAnsi="Verdana" w:cs="Arial"/>
              <w:noProof/>
              <w:color w:val="4F97CD" w:themeColor="text1" w:themeTint="A6"/>
            </w:rPr>
            <mc:AlternateContent>
              <mc:Choice Requires="wps">
                <w:drawing>
                  <wp:anchor distT="0" distB="0" distL="114300" distR="114300" simplePos="0" relativeHeight="251686912" behindDoc="0" locked="0" layoutInCell="1" allowOverlap="1" wp14:anchorId="41E12A54" wp14:editId="7621A251">
                    <wp:simplePos x="0" y="0"/>
                    <wp:positionH relativeFrom="column">
                      <wp:posOffset>3114675</wp:posOffset>
                    </wp:positionH>
                    <wp:positionV relativeFrom="paragraph">
                      <wp:posOffset>149225</wp:posOffset>
                    </wp:positionV>
                    <wp:extent cx="381000" cy="323850"/>
                    <wp:effectExtent l="0" t="0" r="19050" b="19050"/>
                    <wp:wrapNone/>
                    <wp:docPr id="13" name="Rounded Rectangle 3"/>
                    <wp:cNvGraphicFramePr/>
                    <a:graphic xmlns:a="http://schemas.openxmlformats.org/drawingml/2006/main">
                      <a:graphicData uri="http://schemas.microsoft.com/office/word/2010/wordprocessingShape">
                        <wps:wsp>
                          <wps:cNvSpPr/>
                          <wps:spPr>
                            <a:xfrm>
                              <a:off x="0" y="0"/>
                              <a:ext cx="381000" cy="3238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F4C5F1" w14:textId="77777777" w:rsidR="00690EE1" w:rsidRDefault="00000000" w:rsidP="004B448D">
                                <w:pPr>
                                  <w:jc w:val="center"/>
                                </w:pPr>
                                <w:r>
                                  <w:t>2</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roundrect w14:anchorId="41E12A54" id="Rounded Rectangle 3" o:spid="_x0000_s1031" style="position:absolute;left:0;text-align:left;margin-left:245.25pt;margin-top:11.75pt;width:30pt;height:25.5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MdzUgIAAAAFAAAOAAAAZHJzL2Uyb0RvYy54bWysVFFP3DAMfp+0/xDlfbR3CIRO9BACsRcE&#10;CJh4DmnCVUvjzPFde/v1c9JeD9g9TXtJ7cT+bH+2e37Rt05sDMYGfCVnR6UUxmuoG/9WyR/PN9/O&#10;pIikfK0ceFPJrYnyYvn1y3kXFmYOK3C1QcEgPi66UMkVUVgURdQr06p4BMF4frSArSJW8a2oUXWM&#10;3rpiXpanRQdYBwRtYuTb6+FRLjO+tUbTvbXRkHCV5Nwon5jP13QWy3O1eEMVVo0e01D/kEWrGs9B&#10;J6hrRUqssfkLqm00QgRLRxraAqxttMk1cDWz8lM1TysVTK6FyYlhoin+P1h9t3kKD8g0dCEuIoup&#10;it5im76cn+gzWduJLNOT0Hx5fDYrS6ZU89Px/PjsJJNZ7J0DRvpuoBVJqCTC2teP3JDMk9rcRuKo&#10;bL+zSwGdT2cE19Q3jXNZSaNgrhyKjeImUj9LTWO/d1asJc9iX0OWaOvMgPporGhqznqeo+fx2mMq&#10;rY2n0xHXebZObpYzmBxnhxwd7ZIZbZObyWM3OZaHHD9GnDxyVPA0ObeNBzwEUP+cIg/2u+qHmlP5&#10;1L/2XHQlT1Jh6eYV6u0DCoRhDWLQNw335lZFelDIc8/t5F2mez6sg66SMEpSrAB/H7pP9jyO/CpF&#10;x3tUyfhrrdBI4dftFXDHZvwHCDqLjI/kdqJFaF94fS8TAj8prxmnkppwp1zRsKv8A9Dm8jKb8eIE&#10;Rbf+KegEnjhLI/TcvygM47ART+kd7PZHLT6N22A7UjawMiq8Zix92OP3erba/7iWfwAAAP//AwBQ&#10;SwMEFAAGAAgAAAAhAO5XDGveAAAACQEAAA8AAABkcnMvZG93bnJldi54bWxMj8FOwzAMhu9IvENk&#10;JG4soawwSt0JITEO1SToJnF129BWJE7VZFt5e7ITnCzbn35/ztezNeKoJz84RrhdKBCaG9cO3CHs&#10;d683KxA+ELdkHGuEH+1hXVxe5JS17sQf+liFTsQQ9hkh9CGMmZS+6bUlv3Cj5rj7cpOlENupk+1E&#10;pxhujUyUupeWBo4Xehr1S6+b7+pgEYKviZJtaTbVZqXK0nRvn/Yd8fpqfn4CEfQc/mA460d1KKJT&#10;7Q7cemEQlo8qjShCchdrBNL0PKgRHpYpyCKX/z8ofgEAAP//AwBQSwECLQAUAAYACAAAACEAtoM4&#10;kv4AAADhAQAAEwAAAAAAAAAAAAAAAAAAAAAAW0NvbnRlbnRfVHlwZXNdLnhtbFBLAQItABQABgAI&#10;AAAAIQA4/SH/1gAAAJQBAAALAAAAAAAAAAAAAAAAAC8BAABfcmVscy8ucmVsc1BLAQItABQABgAI&#10;AAAAIQCyWMdzUgIAAAAFAAAOAAAAAAAAAAAAAAAAAC4CAABkcnMvZTJvRG9jLnhtbFBLAQItABQA&#10;BgAIAAAAIQDuVwxr3gAAAAkBAAAPAAAAAAAAAAAAAAAAAKwEAABkcnMvZG93bnJldi54bWxQSwUG&#10;AAAAAAQABADzAAAAtwUAAAAA&#10;" fillcolor="white [3201]" strokecolor="#245980 [3213]" strokeweight="1pt">
                    <v:stroke joinstyle="miter"/>
                    <v:textbox>
                      <w:txbxContent>
                        <w:p w14:paraId="32F4C5F1" w14:textId="77777777" w:rsidR="00690EE1" w:rsidRDefault="00000000" w:rsidP="004B448D">
                          <w:pPr>
                            <w:jc w:val="center"/>
                          </w:pPr>
                          <w:r>
                            <w:t>2</w:t>
                          </w:r>
                        </w:p>
                      </w:txbxContent>
                    </v:textbox>
                  </v:roundrect>
                </w:pict>
              </mc:Fallback>
            </mc:AlternateContent>
          </w:r>
          <w:r>
            <w:rPr>
              <w:rFonts w:ascii="Verdana" w:hAnsi="Verdana" w:cs="Arial"/>
              <w:noProof/>
              <w:color w:val="4F97CD" w:themeColor="text1" w:themeTint="A6"/>
            </w:rPr>
            <mc:AlternateContent>
              <mc:Choice Requires="wps">
                <w:drawing>
                  <wp:anchor distT="0" distB="0" distL="114300" distR="114300" simplePos="0" relativeHeight="251684864" behindDoc="0" locked="0" layoutInCell="1" allowOverlap="1" wp14:anchorId="035CFA69" wp14:editId="20FF40B9">
                    <wp:simplePos x="0" y="0"/>
                    <wp:positionH relativeFrom="column">
                      <wp:posOffset>2095500</wp:posOffset>
                    </wp:positionH>
                    <wp:positionV relativeFrom="paragraph">
                      <wp:posOffset>168275</wp:posOffset>
                    </wp:positionV>
                    <wp:extent cx="400050" cy="304800"/>
                    <wp:effectExtent l="0" t="0" r="19050" b="19050"/>
                    <wp:wrapNone/>
                    <wp:docPr id="11" name="Rounded Rectangle 2"/>
                    <wp:cNvGraphicFramePr/>
                    <a:graphic xmlns:a="http://schemas.openxmlformats.org/drawingml/2006/main">
                      <a:graphicData uri="http://schemas.microsoft.com/office/word/2010/wordprocessingShape">
                        <wps:wsp>
                          <wps:cNvSpPr/>
                          <wps:spPr>
                            <a:xfrm>
                              <a:off x="0" y="0"/>
                              <a:ext cx="400050" cy="3048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EC588D3" w14:textId="77777777" w:rsidR="00690EE1" w:rsidRDefault="00000000" w:rsidP="004B448D">
                                <w:pPr>
                                  <w:jc w:val="center"/>
                                </w:pPr>
                                <w:r>
                                  <w:t>1</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035CFA69" id="Rounded Rectangle 2" o:spid="_x0000_s1032" style="position:absolute;left:0;text-align:left;margin-left:165pt;margin-top:13.25pt;width:31.5pt;height:2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h1mUQIAAAAFAAAOAAAAZHJzL2Uyb0RvYy54bWysVFFP3DAMfp+0/xDlfbTHGEKn6yEEYi8I&#10;EDDxHNKEq5bGmeO79vbr56S9HrB7mvaS2on92f5sd3Het05sDMYGfCVnR6UUxmuoG/9ayR9P11/O&#10;pIikfK0ceFPJrYnyfPn506ILc3MMK3C1QcEgPs67UMkVUZgXRdQr06p4BMF4frSArSJW8bWoUXWM&#10;3rriuCxPiw6wDgjaxMi3V8OjXGZ8a42mO2ujIeEqyblRPjGfL+kslgs1f0UVVo0e01D/kEWrGs9B&#10;J6grRUqssfkLqm00QgRLRxraAqxttMk1cDWz8kM1jysVTK6FyYlhoin+P1h9u3kM98g0dCHOI4up&#10;it5im76cn+gzWduJLNOT0Hx5UpblN6ZU89PX8uSszGQWe+eAkb4baEUSKomw9vUDNyTzpDY3kTgq&#10;2+/sUkDn0xnBNfV141xW0iiYS4dio7iJ1M9S09jvjRVrybPY15Al2jozoD4YK5qasz7O0fN47TGV&#10;1sbT6YjrPFsnN8sZTI6zQ46OdsmMtsnN5LGbHMtDju8jTh45KnianNvGAx4CqH9OkQf7XfVDzal8&#10;6l96LrqSubB08wL19h4FwrAGMejrhntzoyLdK+S553byLtMdH9ZBV0kYJSlWgL8P3Sd7Hkd+laLj&#10;Papk/LVWaKTw6/YSuGMz/gMEnUXGR3I70SK0z7y+FwmBn5TXjFNJTbhTLmnYVf4BaHNxkc14cYKi&#10;G/8YdAJPnKUReuqfFYZx2Iin9BZ2+6PmH8ZtsB0pG1gZFV4zlt7t8Vs9W+1/XMs/AAAA//8DAFBL&#10;AwQUAAYACAAAACEAgoTnCN8AAAAJAQAADwAAAGRycy9kb3ducmV2LnhtbEyPT0vDQBDF74LfYRnB&#10;m901sbXGTIoI1kMoaFrwOknWJLh/Qnbbxm/veNLjm/d483v5ZrZGnPQUBu8QbhcKhHaNbwfXIRz2&#10;LzdrECGSa8l4pxG+dYBNcXmRU9b6s3vXpyp2gktcyAihj3HMpAxNry2FhR+1Y+/TT5Yiy6mT7URn&#10;LrdGJkqtpKXB8YeeRv3c6+arOlqEGGqiZFeabbVdq7I03euHfUO8vpqfHkFEPce/MPziMzoUzFT7&#10;o2uDMAhpqnhLREhWSxAcSB9SPtQI93dLkEUu/y8ofgAAAP//AwBQSwECLQAUAAYACAAAACEAtoM4&#10;kv4AAADhAQAAEwAAAAAAAAAAAAAAAAAAAAAAW0NvbnRlbnRfVHlwZXNdLnhtbFBLAQItABQABgAI&#10;AAAAIQA4/SH/1gAAAJQBAAALAAAAAAAAAAAAAAAAAC8BAABfcmVscy8ucmVsc1BLAQItABQABgAI&#10;AAAAIQBVkh1mUQIAAAAFAAAOAAAAAAAAAAAAAAAAAC4CAABkcnMvZTJvRG9jLnhtbFBLAQItABQA&#10;BgAIAAAAIQCChOcI3wAAAAkBAAAPAAAAAAAAAAAAAAAAAKsEAABkcnMvZG93bnJldi54bWxQSwUG&#10;AAAAAAQABADzAAAAtwUAAAAA&#10;" fillcolor="white [3201]" strokecolor="#245980 [3213]" strokeweight="1pt">
                    <v:stroke joinstyle="miter"/>
                    <v:textbox>
                      <w:txbxContent>
                        <w:p w14:paraId="6EC588D3" w14:textId="77777777" w:rsidR="00690EE1" w:rsidRDefault="00000000" w:rsidP="004B448D">
                          <w:pPr>
                            <w:jc w:val="center"/>
                          </w:pPr>
                          <w:r>
                            <w:t>1</w:t>
                          </w:r>
                        </w:p>
                      </w:txbxContent>
                    </v:textbox>
                  </v:roundrect>
                </w:pict>
              </mc:Fallback>
            </mc:AlternateContent>
          </w:r>
        </w:p>
        <w:p w14:paraId="71B93B3F" w14:textId="77777777" w:rsidR="004B448D" w:rsidRDefault="00000000" w:rsidP="000455CC">
          <w:pPr>
            <w:ind w:left="1440" w:hanging="720"/>
            <w:rPr>
              <w:rFonts w:ascii="Verdana" w:hAnsi="Verdana" w:cs="Arial"/>
              <w:color w:val="4F97CD" w:themeColor="text1" w:themeTint="A6"/>
            </w:rPr>
          </w:pPr>
          <w:r w:rsidRPr="00DD1F2B">
            <w:rPr>
              <w:rFonts w:ascii="Verdana" w:hAnsi="Verdana" w:cs="Arial"/>
              <w:noProof/>
              <w:color w:val="4F97CD" w:themeColor="text1" w:themeTint="A6"/>
            </w:rPr>
            <mc:AlternateContent>
              <mc:Choice Requires="wps">
                <w:drawing>
                  <wp:anchor distT="45720" distB="45720" distL="114300" distR="114300" simplePos="0" relativeHeight="251701248" behindDoc="0" locked="0" layoutInCell="1" allowOverlap="1" wp14:anchorId="7B62C3FB" wp14:editId="17057F07">
                    <wp:simplePos x="0" y="0"/>
                    <wp:positionH relativeFrom="column">
                      <wp:posOffset>4185920</wp:posOffset>
                    </wp:positionH>
                    <wp:positionV relativeFrom="paragraph">
                      <wp:posOffset>144145</wp:posOffset>
                    </wp:positionV>
                    <wp:extent cx="1385570" cy="333375"/>
                    <wp:effectExtent l="0" t="0" r="508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5570" cy="333375"/>
                            </a:xfrm>
                            <a:prstGeom prst="rect">
                              <a:avLst/>
                            </a:prstGeom>
                            <a:solidFill>
                              <a:srgbClr val="FFFFFF"/>
                            </a:solidFill>
                            <a:ln w="9525">
                              <a:noFill/>
                              <a:miter lim="800000"/>
                              <a:headEnd/>
                              <a:tailEnd/>
                            </a:ln>
                          </wps:spPr>
                          <wps:txbx>
                            <w:txbxContent>
                              <w:p w14:paraId="5BC7C5CF" w14:textId="77777777" w:rsidR="00690EE1" w:rsidRPr="00DD1F2B" w:rsidRDefault="00000000" w:rsidP="00DD1F2B">
                                <w:pPr>
                                  <w:rPr>
                                    <w:rFonts w:cstheme="minorHAnsi"/>
                                  </w:rPr>
                                </w:pPr>
                                <w:r w:rsidRPr="00DD1F2B">
                                  <w:rPr>
                                    <w:rFonts w:cstheme="minorHAnsi"/>
                                  </w:rPr>
                                  <w:t>2PN’s for IVF</w:t>
                                </w:r>
                              </w:p>
                              <w:p w14:paraId="19FC8E16" w14:textId="77777777" w:rsidR="00690EE1" w:rsidRDefault="00690EE1"/>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type w14:anchorId="7B62C3FB" id="_x0000_t202" coordsize="21600,21600" o:spt="202" path="m,l,21600r21600,l21600,xe">
                    <v:stroke joinstyle="miter"/>
                    <v:path gradientshapeok="t" o:connecttype="rect"/>
                  </v:shapetype>
                  <v:shape id="Text Box 2" o:spid="_x0000_s1033" type="#_x0000_t202" style="position:absolute;left:0;text-align:left;margin-left:329.6pt;margin-top:11.35pt;width:109.1pt;height:26.2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QOn7AEAAK8DAAAOAAAAZHJzL2Uyb0RvYy54bWysU8uuGyEM3VfqPyD2zSS5SpOOQq7a3Kab&#10;24d02w8gwGRQGUwNyUz69TVMkr52VVkgg+1j+3BY3w+dYyeD0YIXfDaZcma8Am39QfAvn3cvVpzF&#10;JL2WDrwR/Gwiv988f7buQ23m0ILTBhmB+Fj3QfA2pVBXVVSt6WScQDCenA1gJxMd8VBplD2hd66a&#10;T6cvqx5QBwRlYqTbh9HJNwW/aYxKH5smmsSc4NRbKjuWfZ/3arOW9QFlaK26tCH/oYtOWk9Fb1AP&#10;Mkl2RPsXVGcVQoQmTRR0FTSNVabMQNPMpn9M89TKYMosRE4MN5ri/4NVH05P4ROyNLyBgR6wDBHD&#10;I6ivkXnYttIfzGtE6FsjNRWeZcqqPsT6kpqpjnXMIPv+PWh6ZHlMUICGBrvMCs3JCJ0e4Hwj3QyJ&#10;qVzybrVYLMmlyHdHa7koJWR9zQ4Y0zsDHcuG4EiPWtDl6TGm3I2sryG5WARn9c46Vw542G8dspMk&#10;AezKuqD/FuY86wV/tZgvCrKHnF+00dlEAnW2E3w1zWuUTGbjrdclJEnrRps6cf5CT2Zk5CYN+4FZ&#10;Lfgy52a29qDPxBfCqEf6P2S0gN8560mLgsdvR4mGM+kVXQueruY2FfHmqTMQqaLMf1Fwlt2v5xL1&#10;859tfgAAAP//AwBQSwMEFAAGAAgAAAAhAHPSCRreAAAACQEAAA8AAABkcnMvZG93bnJldi54bWxM&#10;j0FOwzAQRfdI3MEaJDaIOlhN3IZMKkACsW3pASbJNImI7Sh2m/T2mBUsR//p/zfFbjGDuPDke2cR&#10;nlYJCLa1a3rbIhy/3h83IHwg29DgLCNc2cOuvL0pKG/cbPd8OYRWxBLrc0LoQhhzKX3dsSG/ciPb&#10;mJ3cZCjEc2plM9Ecy80gVZJk0lBv40JHI791XH8fzgbh9Dk/pNu5+ghHvV9nr9Tryl0R7++Wl2cQ&#10;gZfwB8OvflSHMjpV7mwbLwaELN2qiCIopUFEYKP1GkSFoFMFsizk/w/KHwAAAP//AwBQSwECLQAU&#10;AAYACAAAACEAtoM4kv4AAADhAQAAEwAAAAAAAAAAAAAAAAAAAAAAW0NvbnRlbnRfVHlwZXNdLnht&#10;bFBLAQItABQABgAIAAAAIQA4/SH/1gAAAJQBAAALAAAAAAAAAAAAAAAAAC8BAABfcmVscy8ucmVs&#10;c1BLAQItABQABgAIAAAAIQBPSQOn7AEAAK8DAAAOAAAAAAAAAAAAAAAAAC4CAABkcnMvZTJvRG9j&#10;LnhtbFBLAQItABQABgAIAAAAIQBz0gka3gAAAAkBAAAPAAAAAAAAAAAAAAAAAEYEAABkcnMvZG93&#10;bnJldi54bWxQSwUGAAAAAAQABADzAAAAUQUAAAAA&#10;" stroked="f">
                    <v:textbox>
                      <w:txbxContent>
                        <w:p w14:paraId="5BC7C5CF" w14:textId="77777777" w:rsidR="00690EE1" w:rsidRPr="00DD1F2B" w:rsidRDefault="00000000" w:rsidP="00DD1F2B">
                          <w:pPr>
                            <w:rPr>
                              <w:rFonts w:cstheme="minorHAnsi"/>
                            </w:rPr>
                          </w:pPr>
                          <w:r w:rsidRPr="00DD1F2B">
                            <w:rPr>
                              <w:rFonts w:cstheme="minorHAnsi"/>
                            </w:rPr>
                            <w:t>2PN’s for IVF</w:t>
                          </w:r>
                        </w:p>
                        <w:p w14:paraId="19FC8E16" w14:textId="77777777" w:rsidR="00690EE1" w:rsidRDefault="00690EE1"/>
                      </w:txbxContent>
                    </v:textbox>
                    <w10:wrap type="square"/>
                  </v:shape>
                </w:pict>
              </mc:Fallback>
            </mc:AlternateContent>
          </w:r>
          <w:r>
            <w:rPr>
              <w:rFonts w:ascii="Verdana" w:hAnsi="Verdana" w:cs="Arial"/>
              <w:noProof/>
              <w:color w:val="4F97CD" w:themeColor="text1" w:themeTint="A6"/>
            </w:rPr>
            <mc:AlternateContent>
              <mc:Choice Requires="wps">
                <w:drawing>
                  <wp:anchor distT="0" distB="0" distL="114300" distR="114300" simplePos="0" relativeHeight="251688960" behindDoc="0" locked="0" layoutInCell="1" allowOverlap="1" wp14:anchorId="48E6F959" wp14:editId="5FF8A1F3">
                    <wp:simplePos x="0" y="0"/>
                    <wp:positionH relativeFrom="column">
                      <wp:posOffset>2618740</wp:posOffset>
                    </wp:positionH>
                    <wp:positionV relativeFrom="paragraph">
                      <wp:posOffset>160655</wp:posOffset>
                    </wp:positionV>
                    <wp:extent cx="409575" cy="304800"/>
                    <wp:effectExtent l="0" t="0" r="28575" b="19050"/>
                    <wp:wrapNone/>
                    <wp:docPr id="678917022" name="Rounded Rectangle 4"/>
                    <wp:cNvGraphicFramePr/>
                    <a:graphic xmlns:a="http://schemas.openxmlformats.org/drawingml/2006/main">
                      <a:graphicData uri="http://schemas.microsoft.com/office/word/2010/wordprocessingShape">
                        <wps:wsp>
                          <wps:cNvSpPr/>
                          <wps:spPr>
                            <a:xfrm>
                              <a:off x="0" y="0"/>
                              <a:ext cx="409575" cy="3048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181C4E2" w14:textId="77777777" w:rsidR="00690EE1" w:rsidRDefault="00000000" w:rsidP="004B448D">
                                <w:pPr>
                                  <w:jc w:val="center"/>
                                </w:pPr>
                                <w:r>
                                  <w:t>5</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roundrect w14:anchorId="48E6F959" id="Rounded Rectangle 4" o:spid="_x0000_s1034" style="position:absolute;left:0;text-align:left;margin-left:206.2pt;margin-top:12.65pt;width:32.25pt;height:24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nB7VAIAAAAFAAAOAAAAZHJzL2Uyb0RvYy54bWysVE1P3DAQvVfqf7B8L8lSoHRFFiEQvSCK&#10;gIqzcWw2quNxx7ObbH99x042C3RPVS+TGXvemw/P5Oy8b51YG4wN+ErODkopjNdQN/6lkj8erz+d&#10;ShFJ+Vo58KaSGxPl+eLjh7MuzM0hLMHVBgWT+DjvQiWXRGFeFFEvTaviAQTj+dICtorYxJeiRtUx&#10;e+uKw7I8KTrAOiBoEyOfXg2XcpH5rTWavlsbDQlXSc6NssQsn5MsFmdq/oIqLBs9pqH+IYtWNZ6D&#10;TlRXipRYYfMXVdtohAiWDjS0BVjbaJNr4Gpm5btqHpYqmFwLNyeGqU3x/9Hq2/VDuENuQxfiPLKa&#10;qugttunL+Yk+N2szNcv0JDQfHpVfj78cS6H56nN5dFrmZhY7cMBI3wy0IimVRFj5+p4fJPdJrW8i&#10;cVT23/qlgM4nGcE19XXjXDbSKJhLh2Kt+BGpn6VHY9wrL7YSstjVkDXaODOw3hsrmpqzPszR83jt&#10;OJXWxtPJyOs8eyeY5Qwm4Gwf0NE2mdE3wUweuwlY7gO+jTghclTwNIHbxgPuI6h/TpEH/231Q82p&#10;fOqfey66kqepsHTyDPXmDgXCsAYx6OuG3+ZGRbpTyHPPG8K7TN9ZWAddJWHUpFgC/t53nvx5HPlW&#10;io73qJLx10qhkcKv2kvgF5vxHyDorDI/ktuqFqF94vW9SAx8pbxmnkpqwq1xScOu8g9Am4uL7MaL&#10;ExTd+IegE3nqWRqhx/5JYRiHjXhKb2G7P2r+btwG37FlQ1dGg9eMtTd7/NrOXrsf1+IPAAAA//8D&#10;AFBLAwQUAAYACAAAACEAMi9dyN8AAAAJAQAADwAAAGRycy9kb3ducmV2LnhtbEyPQUvDQBCF74L/&#10;YRnBm900iW2N2RQRrIdQ0FjodZKMSXB3NmS3bfz3ric9Du/jvW/y7Wy0ONPkBssKlosIBHFj24E7&#10;BYePl7sNCOeRW9SWScE3OdgW11c5Zq298DudK9+JUMIuQwW992MmpWt6MugWdiQO2aedDPpwTp1s&#10;J7yEcqNlHEUraXDgsNDjSM89NV/VySjwrkaM96XeVbtNVJa6ez2aN6Vub+anRxCeZv8Hw69+UIci&#10;ONX2xK0TWkG6jNOAKojvExABSNerBxC1gnWSgCxy+f+D4gcAAP//AwBQSwECLQAUAAYACAAAACEA&#10;toM4kv4AAADhAQAAEwAAAAAAAAAAAAAAAAAAAAAAW0NvbnRlbnRfVHlwZXNdLnhtbFBLAQItABQA&#10;BgAIAAAAIQA4/SH/1gAAAJQBAAALAAAAAAAAAAAAAAAAAC8BAABfcmVscy8ucmVsc1BLAQItABQA&#10;BgAIAAAAIQAcPnB7VAIAAAAFAAAOAAAAAAAAAAAAAAAAAC4CAABkcnMvZTJvRG9jLnhtbFBLAQIt&#10;ABQABgAIAAAAIQAyL13I3wAAAAkBAAAPAAAAAAAAAAAAAAAAAK4EAABkcnMvZG93bnJldi54bWxQ&#10;SwUGAAAAAAQABADzAAAAugUAAAAA&#10;" fillcolor="white [3201]" strokecolor="#245980 [3213]" strokeweight="1pt">
                    <v:stroke joinstyle="miter"/>
                    <v:textbox>
                      <w:txbxContent>
                        <w:p w14:paraId="2181C4E2" w14:textId="77777777" w:rsidR="00690EE1" w:rsidRDefault="00000000" w:rsidP="004B448D">
                          <w:pPr>
                            <w:jc w:val="center"/>
                          </w:pPr>
                          <w:r>
                            <w:t>5</w:t>
                          </w:r>
                        </w:p>
                      </w:txbxContent>
                    </v:textbox>
                  </v:roundrect>
                </w:pict>
              </mc:Fallback>
            </mc:AlternateContent>
          </w:r>
        </w:p>
        <w:p w14:paraId="6A22E448" w14:textId="77777777" w:rsidR="004B448D" w:rsidRDefault="00000000" w:rsidP="000455CC">
          <w:pPr>
            <w:ind w:left="1440" w:hanging="720"/>
            <w:rPr>
              <w:rFonts w:ascii="Verdana" w:hAnsi="Verdana" w:cs="Arial"/>
              <w:color w:val="4F97CD" w:themeColor="text1" w:themeTint="A6"/>
            </w:rPr>
          </w:pPr>
          <w:r>
            <w:rPr>
              <w:rFonts w:ascii="Verdana" w:hAnsi="Verdana" w:cs="Arial"/>
              <w:noProof/>
              <w:color w:val="4F97CD" w:themeColor="text1" w:themeTint="A6"/>
            </w:rPr>
            <mc:AlternateContent>
              <mc:Choice Requires="wps">
                <w:drawing>
                  <wp:anchor distT="0" distB="0" distL="114300" distR="114300" simplePos="0" relativeHeight="251699200" behindDoc="0" locked="0" layoutInCell="1" allowOverlap="1" wp14:anchorId="6069C037" wp14:editId="53FFEF1F">
                    <wp:simplePos x="0" y="0"/>
                    <wp:positionH relativeFrom="column">
                      <wp:posOffset>2947670</wp:posOffset>
                    </wp:positionH>
                    <wp:positionV relativeFrom="paragraph">
                      <wp:posOffset>5715</wp:posOffset>
                    </wp:positionV>
                    <wp:extent cx="1228725" cy="45719"/>
                    <wp:effectExtent l="38100" t="38100" r="28575" b="88265"/>
                    <wp:wrapNone/>
                    <wp:docPr id="25" name="Straight Arrow Connector 25"/>
                    <wp:cNvGraphicFramePr/>
                    <a:graphic xmlns:a="http://schemas.openxmlformats.org/drawingml/2006/main">
                      <a:graphicData uri="http://schemas.microsoft.com/office/word/2010/wordprocessingShape">
                        <wps:wsp>
                          <wps:cNvCnPr/>
                          <wps:spPr>
                            <a:xfrm flipH="1">
                              <a:off x="0" y="0"/>
                              <a:ext cx="1228725" cy="45719"/>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5" o:spid="_x0000_s1044" type="#_x0000_t32" style="width:96.75pt;height:3.6pt;margin-top:0.45pt;margin-left:232.1pt;flip:x;mso-height-percent:0;mso-height-relative:margin;mso-width-percent:0;mso-width-relative:margin;mso-wrap-distance-bottom:0;mso-wrap-distance-left:9pt;mso-wrap-distance-right:9pt;mso-wrap-distance-top:0;mso-wrap-style:square;position:absolute;visibility:visible;z-index:251700224" strokecolor="#660045" strokeweight="0.5pt">
                    <v:stroke joinstyle="miter" endarrow="block"/>
                  </v:shape>
                </w:pict>
              </mc:Fallback>
            </mc:AlternateContent>
          </w:r>
          <w:r w:rsidR="00DD1F2B">
            <w:rPr>
              <w:rFonts w:ascii="Verdana" w:hAnsi="Verdana" w:cs="Arial"/>
              <w:noProof/>
              <w:color w:val="4F97CD" w:themeColor="text1" w:themeTint="A6"/>
            </w:rPr>
            <mc:AlternateContent>
              <mc:Choice Requires="wps">
                <w:drawing>
                  <wp:anchor distT="0" distB="0" distL="114300" distR="114300" simplePos="0" relativeHeight="251693056" behindDoc="0" locked="0" layoutInCell="1" allowOverlap="1" wp14:anchorId="1C855CBE" wp14:editId="4343AEC1">
                    <wp:simplePos x="0" y="0"/>
                    <wp:positionH relativeFrom="column">
                      <wp:posOffset>3100070</wp:posOffset>
                    </wp:positionH>
                    <wp:positionV relativeFrom="paragraph">
                      <wp:posOffset>268605</wp:posOffset>
                    </wp:positionV>
                    <wp:extent cx="400050" cy="333375"/>
                    <wp:effectExtent l="0" t="0" r="19050" b="28575"/>
                    <wp:wrapNone/>
                    <wp:docPr id="26" name="Rounded Rectangle 6"/>
                    <wp:cNvGraphicFramePr/>
                    <a:graphic xmlns:a="http://schemas.openxmlformats.org/drawingml/2006/main">
                      <a:graphicData uri="http://schemas.microsoft.com/office/word/2010/wordprocessingShape">
                        <wps:wsp>
                          <wps:cNvSpPr/>
                          <wps:spPr>
                            <a:xfrm>
                              <a:off x="0" y="0"/>
                              <a:ext cx="400050" cy="333375"/>
                            </a:xfrm>
                            <a:prstGeom prst="roundRect">
                              <a:avLst/>
                            </a:prstGeom>
                            <a:solidFill>
                              <a:sysClr val="window" lastClr="FFFFFF"/>
                            </a:solidFill>
                            <a:ln w="12700">
                              <a:solidFill>
                                <a:schemeClr val="tx1"/>
                              </a:solidFill>
                              <a:miter lim="800000"/>
                            </a:ln>
                            <a:effectLst/>
                          </wps:spPr>
                          <wps:txbx>
                            <w:txbxContent>
                              <w:p w14:paraId="40B127D4" w14:textId="77777777" w:rsidR="00690EE1" w:rsidRDefault="00000000" w:rsidP="004B448D">
                                <w:pPr>
                                  <w:jc w:val="center"/>
                                </w:pPr>
                                <w:r>
                                  <w:t>4</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1C855CBE" id="Rounded Rectangle 6" o:spid="_x0000_s1035" style="position:absolute;left:0;text-align:left;margin-left:244.1pt;margin-top:21.15pt;width:31.5pt;height:26.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rMmMQIAAHQEAAAOAAAAZHJzL2Uyb0RvYy54bWysVMFuGjEQvVfqP1i+l11o06SIJUJE9IKS&#10;KKTK2Xi9YMn2uGPDLv36js0CTZpT1T2YsWf8PPPmDZPbzhq2Vxg0uIoPByVnykmotdtU/Mfz4tMN&#10;ZyEKVwsDTlX8oAK/nX78MGn9WI1gC6ZWyAjEhXHrK76N0Y+LIsitsiIMwCtHzgbQikhb3BQ1ipbQ&#10;rSlGZfm1aAFrjyBVCHR6d3TyacZvGiXjQ9MEFZmpOOUW84p5Xae1mE7EeIPCb7Xs0xD/kIUV2tGj&#10;Z6g7EQXbof4LymqJEKCJAwm2gKbRUuUaqJph+aaa1VZ4lWshcoI/0xT+H6y836/8IxINrQ/jQGaq&#10;omvQpl/Kj3WZrMOZLNVFJunwS1mWV0SpJNdn+q6vEpnF5bLHEL8rsCwZFUfYufqJGpJ5EvtliMf4&#10;U1x6MIDR9UIbkzeHMDfI9oJ6Ry2voeXMiBDpsOKL/PVPvrpmHGtJiqPrssxPvXJmYakzbOyG70FY&#10;HUmVRtuK31CZBHRM1biUl8q66vO/0Jas2K07puuKf0s30ska6sMjMoSj9IKXC018LKmOR4GkNaKQ&#10;5ic+0NIYoMyhtzjbAv567zzFkwTIy1lL2q14+LkTqDhzOzsHomtIU+dlNgkfozmZDYJ9oZGZJQRy&#10;CScJp+Iy4mkzj8f5oKGTajbLYSRWL+LSrbxM4ImF1Lbn7kWg7xscSRn3cNKsGL9p8TGWFHJhpd+Q&#10;tLNw+jFMs/PnPkdd/iymvwEAAP//AwBQSwMEFAAGAAgAAAAhAKPQI0HdAAAACQEAAA8AAABkcnMv&#10;ZG93bnJldi54bWxMj01PhDAQhu8m/odmTLy5ZXF3g0jZbDTe1Agaz4WOgNIpoeXDf+940tt8PHnn&#10;mey42l7MOPrOkYLtJgKBVDvTUaPg7fXhKgHhgyaje0eo4Bs9HPPzs0ynxi1U4FyGRnAI+VQraEMY&#10;Uil93aLVfuMGJN59uNHqwO3YSDPqhcNtL+MoOkirO+ILrR7wrsX6q5ysgtPjYX55L5Zqiqxcyufi&#10;86kZ7pW6vFhPtyACruEPhl99VoecnSo3kfGiV7BLkphRLuJrEAzs91seVApudgnIPJP/P8h/AAAA&#10;//8DAFBLAQItABQABgAIAAAAIQC2gziS/gAAAOEBAAATAAAAAAAAAAAAAAAAAAAAAABbQ29udGVu&#10;dF9UeXBlc10ueG1sUEsBAi0AFAAGAAgAAAAhADj9If/WAAAAlAEAAAsAAAAAAAAAAAAAAAAALwEA&#10;AF9yZWxzLy5yZWxzUEsBAi0AFAAGAAgAAAAhAPfysyYxAgAAdAQAAA4AAAAAAAAAAAAAAAAALgIA&#10;AGRycy9lMm9Eb2MueG1sUEsBAi0AFAAGAAgAAAAhAKPQI0HdAAAACQEAAA8AAAAAAAAAAAAAAAAA&#10;iwQAAGRycy9kb3ducmV2LnhtbFBLBQYAAAAABAAEAPMAAACVBQAAAAA=&#10;" fillcolor="window" strokecolor="#245980 [3213]" strokeweight="1pt">
                    <v:stroke joinstyle="miter"/>
                    <v:textbox>
                      <w:txbxContent>
                        <w:p w14:paraId="40B127D4" w14:textId="77777777" w:rsidR="00690EE1" w:rsidRDefault="00000000" w:rsidP="004B448D">
                          <w:pPr>
                            <w:jc w:val="center"/>
                          </w:pPr>
                          <w:r>
                            <w:t>4</w:t>
                          </w:r>
                        </w:p>
                      </w:txbxContent>
                    </v:textbox>
                  </v:roundrect>
                </w:pict>
              </mc:Fallback>
            </mc:AlternateContent>
          </w:r>
          <w:r w:rsidR="00DD1F2B">
            <w:rPr>
              <w:rFonts w:ascii="Verdana" w:hAnsi="Verdana" w:cs="Arial"/>
              <w:noProof/>
              <w:color w:val="4F97CD" w:themeColor="text1" w:themeTint="A6"/>
            </w:rPr>
            <mc:AlternateContent>
              <mc:Choice Requires="wps">
                <w:drawing>
                  <wp:anchor distT="0" distB="0" distL="114300" distR="114300" simplePos="0" relativeHeight="251691008" behindDoc="0" locked="0" layoutInCell="1" allowOverlap="1" wp14:anchorId="1693F1C4" wp14:editId="44AEA2E7">
                    <wp:simplePos x="0" y="0"/>
                    <wp:positionH relativeFrom="column">
                      <wp:posOffset>2171700</wp:posOffset>
                    </wp:positionH>
                    <wp:positionV relativeFrom="paragraph">
                      <wp:posOffset>276860</wp:posOffset>
                    </wp:positionV>
                    <wp:extent cx="400050" cy="304800"/>
                    <wp:effectExtent l="0" t="0" r="19050" b="19050"/>
                    <wp:wrapNone/>
                    <wp:docPr id="28" name="Rounded Rectangle 5"/>
                    <wp:cNvGraphicFramePr/>
                    <a:graphic xmlns:a="http://schemas.openxmlformats.org/drawingml/2006/main">
                      <a:graphicData uri="http://schemas.microsoft.com/office/word/2010/wordprocessingShape">
                        <wps:wsp>
                          <wps:cNvSpPr/>
                          <wps:spPr>
                            <a:xfrm>
                              <a:off x="0" y="0"/>
                              <a:ext cx="400050" cy="304800"/>
                            </a:xfrm>
                            <a:prstGeom prst="roundRect">
                              <a:avLst/>
                            </a:prstGeom>
                            <a:solidFill>
                              <a:sysClr val="window" lastClr="FFFFFF"/>
                            </a:solidFill>
                            <a:ln w="12700">
                              <a:solidFill>
                                <a:schemeClr val="tx1"/>
                              </a:solidFill>
                              <a:miter lim="800000"/>
                            </a:ln>
                            <a:effectLst/>
                          </wps:spPr>
                          <wps:txbx>
                            <w:txbxContent>
                              <w:p w14:paraId="49351729" w14:textId="77777777" w:rsidR="00690EE1" w:rsidRDefault="00000000" w:rsidP="004B448D">
                                <w:pPr>
                                  <w:jc w:val="center"/>
                                </w:pPr>
                                <w:r>
                                  <w:t>3</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1693F1C4" id="Rounded Rectangle 5" o:spid="_x0000_s1036" style="position:absolute;left:0;text-align:left;margin-left:171pt;margin-top:21.8pt;width:31.5pt;height:2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LK3MAIAAHUEAAAOAAAAZHJzL2Uyb0RvYy54bWysVMFuGjEQvVfqP1i+l11o2kaIJUJE9IIS&#10;VFLlbLxesGR73LFhl359x2aBNMmp6h7MjD1+nnnzhsldZw07KAwaXMWHg5Iz5STU2m0r/vNp8emW&#10;sxCFq4UBpyp+VIHfTT9+mLR+rEawA1MrZATiwrj1Fd/F6MdFEeROWREG4JWjwwbQikgubosaRUvo&#10;1hSjsvxatIC1R5AqBNq9Px3yacZvGiXjY9MEFZmpOOUW84p53aS1mE7EeIvC77Ts0xD/kIUV2tGj&#10;F6h7EQXbo34DZbVECNDEgQRbQNNoqXINVM2wfFXNeie8yrUQOcFfaAr/D1Y+HNZ+hURD68M4kJmq&#10;6Bq06ZfyY10m63ghS3WRSdq8KcvyC1Eq6ehzeXNbZjKL62WPIX5XYFkyKo6wd/UPakjmSRyWIdKr&#10;FH+OSw8GMLpeaGOycwxzg+wgqHfU8hpazowIkTYrvshf6h9B/HXNONaSFEffKKO3mElY6gIbu+F7&#10;EFZHUqXRtuJUF319kHEJUGVd9flfaUtW7DYd0zU9n6+krQ3UxxUyhJP2gpcLTYQsqZCVQBIbcUgD&#10;FB9paQxQ6tBbnO0Af7+3n+JJA3TKWUvirXj4tReoOHN7Owfia0hj52U2CR+jOZsNgn2mmZklBDoS&#10;ThJOxWXEszOPpwGhqZNqNsthpFYv4tKtvUzgiYbUt6fuWaDvOxxJGg9wFq0Yv+rxKZb6dWWld0jb&#10;uY39HKbheennqOu/xfQPAAAA//8DAFBLAwQUAAYACAAAACEA6+7Ofd4AAAAJAQAADwAAAGRycy9k&#10;b3ducmV2LnhtbEyPzU6EQBCE7ya+w6RNvLnD7iJRpNlsNN7ULGg8D0wLKDNDmOHHt7c96bG6KtVf&#10;ZYfV9GKm0XfOImw3EQiytdOdbRDeXh+vbkD4oKxWvbOE8E0eDvn5WaZS7RZb0FyGRnCJ9alCaEMY&#10;Uil93ZJRfuMGsux9uNGowHJspB7VwuWml7soSqRRneUPrRrovqX6q5wMwvEpmU/vxVJNkZFL+VJ8&#10;PjfDA+LlxXq8AxFoDX9h+MVndMiZqXKT1V70CPt4x1sCQrxPQHAgjq75UCHcbhOQeSb/L8h/AAAA&#10;//8DAFBLAQItABQABgAIAAAAIQC2gziS/gAAAOEBAAATAAAAAAAAAAAAAAAAAAAAAABbQ29udGVu&#10;dF9UeXBlc10ueG1sUEsBAi0AFAAGAAgAAAAhADj9If/WAAAAlAEAAAsAAAAAAAAAAAAAAAAALwEA&#10;AF9yZWxzLy5yZWxzUEsBAi0AFAAGAAgAAAAhANaIsrcwAgAAdQQAAA4AAAAAAAAAAAAAAAAALgIA&#10;AGRycy9lMm9Eb2MueG1sUEsBAi0AFAAGAAgAAAAhAOvuzn3eAAAACQEAAA8AAAAAAAAAAAAAAAAA&#10;igQAAGRycy9kb3ducmV2LnhtbFBLBQYAAAAABAAEAPMAAACVBQAAAAA=&#10;" fillcolor="window" strokecolor="#245980 [3213]" strokeweight="1pt">
                    <v:stroke joinstyle="miter"/>
                    <v:textbox>
                      <w:txbxContent>
                        <w:p w14:paraId="49351729" w14:textId="77777777" w:rsidR="00690EE1" w:rsidRDefault="00000000" w:rsidP="004B448D">
                          <w:pPr>
                            <w:jc w:val="center"/>
                          </w:pPr>
                          <w:r>
                            <w:t>3</w:t>
                          </w:r>
                        </w:p>
                      </w:txbxContent>
                    </v:textbox>
                  </v:roundrect>
                </w:pict>
              </mc:Fallback>
            </mc:AlternateContent>
          </w:r>
        </w:p>
        <w:p w14:paraId="579C9CDC" w14:textId="77777777" w:rsidR="00DD1F2B" w:rsidRPr="00DD1F2B" w:rsidRDefault="00000000" w:rsidP="000455CC">
          <w:pPr>
            <w:ind w:left="1440" w:hanging="720"/>
            <w:rPr>
              <w:rFonts w:cstheme="minorHAnsi"/>
            </w:rPr>
          </w:pPr>
          <w:r>
            <w:rPr>
              <w:rFonts w:ascii="Verdana" w:hAnsi="Verdana" w:cs="Arial"/>
              <w:noProof/>
              <w:color w:val="4F97CD" w:themeColor="text1" w:themeTint="A6"/>
            </w:rPr>
            <mc:AlternateContent>
              <mc:Choice Requires="wps">
                <w:drawing>
                  <wp:anchor distT="0" distB="0" distL="114300" distR="114300" simplePos="0" relativeHeight="251705344" behindDoc="0" locked="0" layoutInCell="1" allowOverlap="1" wp14:anchorId="7AAC4252" wp14:editId="3D792BCA">
                    <wp:simplePos x="0" y="0"/>
                    <wp:positionH relativeFrom="column">
                      <wp:posOffset>2766694</wp:posOffset>
                    </wp:positionH>
                    <wp:positionV relativeFrom="paragraph">
                      <wp:posOffset>196850</wp:posOffset>
                    </wp:positionV>
                    <wp:extent cx="466725" cy="428625"/>
                    <wp:effectExtent l="0" t="38100" r="47625" b="28575"/>
                    <wp:wrapNone/>
                    <wp:docPr id="29" name="Straight Arrow Connector 29"/>
                    <wp:cNvGraphicFramePr/>
                    <a:graphic xmlns:a="http://schemas.openxmlformats.org/drawingml/2006/main">
                      <a:graphicData uri="http://schemas.microsoft.com/office/word/2010/wordprocessingShape">
                        <wps:wsp>
                          <wps:cNvCnPr/>
                          <wps:spPr>
                            <a:xfrm flipV="1">
                              <a:off x="0" y="0"/>
                              <a:ext cx="466725" cy="42862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9" o:spid="_x0000_s1047" type="#_x0000_t32" style="width:36.75pt;height:33.75pt;margin-top:15.5pt;margin-left:217.85pt;flip:y;mso-height-percent:0;mso-height-relative:margin;mso-width-percent:0;mso-width-relative:margin;mso-wrap-distance-bottom:0;mso-wrap-distance-left:9pt;mso-wrap-distance-right:9pt;mso-wrap-distance-top:0;mso-wrap-style:square;position:absolute;visibility:visible;z-index:251706368" strokecolor="#660045" strokeweight="0.5pt">
                    <v:stroke joinstyle="miter" endarrow="block"/>
                  </v:shape>
                </w:pict>
              </mc:Fallback>
            </mc:AlternateContent>
          </w:r>
          <w:r w:rsidR="003D198D">
            <w:rPr>
              <w:rFonts w:ascii="Verdana" w:hAnsi="Verdana" w:cs="Arial"/>
              <w:noProof/>
              <w:color w:val="4F97CD" w:themeColor="text1" w:themeTint="A6"/>
            </w:rPr>
            <mc:AlternateContent>
              <mc:Choice Requires="wps">
                <w:drawing>
                  <wp:anchor distT="0" distB="0" distL="114300" distR="114300" simplePos="0" relativeHeight="251703296" behindDoc="0" locked="0" layoutInCell="1" allowOverlap="1" wp14:anchorId="6C91C2B7" wp14:editId="2EE7DA9F">
                    <wp:simplePos x="0" y="0"/>
                    <wp:positionH relativeFrom="column">
                      <wp:posOffset>2461894</wp:posOffset>
                    </wp:positionH>
                    <wp:positionV relativeFrom="paragraph">
                      <wp:posOffset>203200</wp:posOffset>
                    </wp:positionV>
                    <wp:extent cx="304800" cy="419100"/>
                    <wp:effectExtent l="38100" t="38100" r="19050" b="19050"/>
                    <wp:wrapNone/>
                    <wp:docPr id="9" name="Straight Arrow Connector 9"/>
                    <wp:cNvGraphicFramePr/>
                    <a:graphic xmlns:a="http://schemas.openxmlformats.org/drawingml/2006/main">
                      <a:graphicData uri="http://schemas.microsoft.com/office/word/2010/wordprocessingShape">
                        <wps:wsp>
                          <wps:cNvCnPr/>
                          <wps:spPr>
                            <a:xfrm flipH="1" flipV="1">
                              <a:off x="0" y="0"/>
                              <a:ext cx="304800" cy="41910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9" o:spid="_x0000_s1048" type="#_x0000_t32" style="width:24pt;height:33pt;margin-top:16pt;margin-left:193.85pt;flip:x y;mso-height-percent:0;mso-height-relative:margin;mso-width-percent:0;mso-width-relative:margin;mso-wrap-distance-bottom:0;mso-wrap-distance-left:9pt;mso-wrap-distance-right:9pt;mso-wrap-distance-top:0;mso-wrap-style:square;position:absolute;visibility:visible;z-index:251704320" strokecolor="#660045" strokeweight="0.5pt">
                    <v:stroke joinstyle="miter" endarrow="block"/>
                  </v:shape>
                </w:pict>
              </mc:Fallback>
            </mc:AlternateContent>
          </w:r>
          <w:r w:rsidR="004B448D">
            <w:rPr>
              <w:rFonts w:ascii="Verdana" w:hAnsi="Verdana" w:cs="Arial"/>
              <w:color w:val="4F97CD" w:themeColor="text1" w:themeTint="A6"/>
            </w:rPr>
            <w:tab/>
          </w:r>
          <w:r w:rsidR="004B448D">
            <w:rPr>
              <w:rFonts w:ascii="Verdana" w:hAnsi="Verdana" w:cs="Arial"/>
              <w:color w:val="4F97CD" w:themeColor="text1" w:themeTint="A6"/>
            </w:rPr>
            <w:tab/>
          </w:r>
          <w:r w:rsidR="004B448D">
            <w:rPr>
              <w:rFonts w:ascii="Verdana" w:hAnsi="Verdana" w:cs="Arial"/>
              <w:color w:val="4F97CD" w:themeColor="text1" w:themeTint="A6"/>
            </w:rPr>
            <w:tab/>
          </w:r>
          <w:r w:rsidR="004B448D">
            <w:rPr>
              <w:rFonts w:ascii="Verdana" w:hAnsi="Verdana" w:cs="Arial"/>
              <w:color w:val="4F97CD" w:themeColor="text1" w:themeTint="A6"/>
            </w:rPr>
            <w:tab/>
          </w:r>
          <w:r w:rsidR="004B448D">
            <w:rPr>
              <w:rFonts w:ascii="Verdana" w:hAnsi="Verdana" w:cs="Arial"/>
              <w:color w:val="4F97CD" w:themeColor="text1" w:themeTint="A6"/>
            </w:rPr>
            <w:tab/>
          </w:r>
          <w:r w:rsidR="004B448D">
            <w:rPr>
              <w:rFonts w:ascii="Verdana" w:hAnsi="Verdana" w:cs="Arial"/>
              <w:color w:val="4F97CD" w:themeColor="text1" w:themeTint="A6"/>
            </w:rPr>
            <w:tab/>
          </w:r>
          <w:r w:rsidR="004B448D">
            <w:rPr>
              <w:rFonts w:ascii="Verdana" w:hAnsi="Verdana" w:cs="Arial"/>
              <w:color w:val="4F97CD" w:themeColor="text1" w:themeTint="A6"/>
            </w:rPr>
            <w:tab/>
          </w:r>
          <w:r w:rsidR="004B448D">
            <w:rPr>
              <w:rFonts w:ascii="Verdana" w:hAnsi="Verdana" w:cs="Arial"/>
              <w:color w:val="4F97CD" w:themeColor="text1" w:themeTint="A6"/>
            </w:rPr>
            <w:tab/>
          </w:r>
        </w:p>
        <w:p w14:paraId="2E3A83AF" w14:textId="77777777" w:rsidR="00DD1F2B" w:rsidRDefault="00DD1F2B" w:rsidP="000455CC">
          <w:pPr>
            <w:ind w:left="1440" w:hanging="720"/>
            <w:rPr>
              <w:rFonts w:ascii="Verdana" w:hAnsi="Verdana" w:cs="Arial"/>
              <w:color w:val="4F97CD" w:themeColor="text1" w:themeTint="A6"/>
            </w:rPr>
          </w:pPr>
        </w:p>
        <w:p w14:paraId="15DA894C" w14:textId="77777777" w:rsidR="000455CC" w:rsidRPr="000455CC" w:rsidRDefault="00000000" w:rsidP="000455CC">
          <w:pPr>
            <w:ind w:firstLine="720"/>
            <w:rPr>
              <w:rFonts w:cstheme="minorHAnsi"/>
            </w:rPr>
          </w:pPr>
          <w:r>
            <w:rPr>
              <w:rFonts w:ascii="Verdana" w:hAnsi="Verdana" w:cs="Arial"/>
              <w:color w:val="4F97CD" w:themeColor="text1" w:themeTint="A6"/>
            </w:rPr>
            <w:tab/>
            <w:t xml:space="preserve">                         </w:t>
          </w:r>
          <w:r w:rsidRPr="00DD1F2B">
            <w:rPr>
              <w:rFonts w:cstheme="minorHAnsi"/>
            </w:rPr>
            <w:t xml:space="preserve">Oocyte </w:t>
          </w:r>
          <w:r w:rsidR="00F348A8">
            <w:rPr>
              <w:rFonts w:cstheme="minorHAnsi"/>
            </w:rPr>
            <w:t xml:space="preserve">holding </w:t>
          </w:r>
          <w:r w:rsidRPr="00DD1F2B">
            <w:rPr>
              <w:rFonts w:cstheme="minorHAnsi"/>
            </w:rPr>
            <w:t>Wells</w:t>
          </w:r>
        </w:p>
        <w:p w14:paraId="7BD1EF57" w14:textId="77777777" w:rsidR="00DD1F2B" w:rsidRPr="00DD1F2B" w:rsidRDefault="00000000" w:rsidP="000455CC">
          <w:pPr>
            <w:ind w:firstLine="720"/>
            <w:rPr>
              <w:rFonts w:cstheme="minorHAnsi"/>
            </w:rPr>
          </w:pPr>
          <w:r w:rsidRPr="00690EE1">
            <w:rPr>
              <w:u w:val="single"/>
            </w:rPr>
            <w:t xml:space="preserve">Figure </w:t>
          </w:r>
          <w:r>
            <w:rPr>
              <w:u w:val="single"/>
            </w:rPr>
            <w:t>3: Wash wells and culture wells in GIVF</w:t>
          </w:r>
          <w:r w:rsidRPr="000455CC">
            <w:rPr>
              <w:u w:val="single"/>
              <w:vertAlign w:val="superscript"/>
            </w:rPr>
            <w:t xml:space="preserve">+ </w:t>
          </w:r>
          <w:r>
            <w:rPr>
              <w:u w:val="single"/>
            </w:rPr>
            <w:t>5 well dish</w:t>
          </w:r>
          <w:r w:rsidRPr="00DD1F2B">
            <w:rPr>
              <w:rFonts w:cstheme="minorHAnsi"/>
            </w:rPr>
            <w:tab/>
          </w:r>
          <w:r w:rsidRPr="00DD1F2B">
            <w:rPr>
              <w:rFonts w:cstheme="minorHAnsi"/>
            </w:rPr>
            <w:tab/>
          </w:r>
          <w:r w:rsidRPr="00DD1F2B">
            <w:rPr>
              <w:rFonts w:cstheme="minorHAnsi"/>
            </w:rPr>
            <w:tab/>
          </w:r>
        </w:p>
        <w:p w14:paraId="3FD7C86D" w14:textId="77777777" w:rsidR="00DD1F2B" w:rsidRPr="00DD1F2B" w:rsidRDefault="00000000" w:rsidP="000455CC">
          <w:pPr>
            <w:ind w:left="720"/>
            <w:rPr>
              <w:rFonts w:cstheme="minorHAnsi"/>
            </w:rPr>
          </w:pPr>
          <w:r w:rsidRPr="00DD1F2B">
            <w:rPr>
              <w:rFonts w:cstheme="minorHAnsi"/>
            </w:rPr>
            <w:t>Check all the GMOPS</w:t>
          </w:r>
          <w:r w:rsidRPr="00DD1F2B">
            <w:rPr>
              <w:rFonts w:cstheme="minorHAnsi"/>
              <w:vertAlign w:val="superscript"/>
            </w:rPr>
            <w:t>+</w:t>
          </w:r>
          <w:r w:rsidRPr="00DD1F2B">
            <w:rPr>
              <w:rFonts w:cstheme="minorHAnsi"/>
            </w:rPr>
            <w:t xml:space="preserve"> dishes have no oocytes remaining within them by visually observing the wells under the microscope and then discard the dishes off RI Witness and place in clinical waste. </w:t>
          </w:r>
        </w:p>
        <w:p w14:paraId="5430E61F" w14:textId="77777777" w:rsidR="00DD1F2B" w:rsidRPr="00DD1F2B" w:rsidRDefault="00000000" w:rsidP="000455CC">
          <w:pPr>
            <w:ind w:left="720"/>
            <w:rPr>
              <w:rFonts w:cstheme="minorHAnsi"/>
            </w:rPr>
          </w:pPr>
          <w:r w:rsidRPr="00DD1F2B">
            <w:rPr>
              <w:rFonts w:cstheme="minorHAnsi"/>
            </w:rPr>
            <w:t>Clear the flowhood/G85/tube warmer of any used tubes/dishes and discard of all the consumables.</w:t>
          </w:r>
        </w:p>
        <w:p w14:paraId="72F91C02" w14:textId="77777777" w:rsidR="00DD1F2B" w:rsidRPr="00DD1F2B" w:rsidRDefault="00000000" w:rsidP="000455CC">
          <w:pPr>
            <w:ind w:left="720"/>
            <w:rPr>
              <w:rFonts w:cstheme="minorHAnsi"/>
            </w:rPr>
          </w:pPr>
          <w:r w:rsidRPr="00DD1F2B">
            <w:rPr>
              <w:rFonts w:cstheme="minorHAnsi"/>
            </w:rPr>
            <w:t>Wipe away any blood spills with a cloth.  Use Oosafe spray ± sterile water to clean the flowhood.</w:t>
          </w:r>
        </w:p>
        <w:p w14:paraId="59B47661" w14:textId="77777777" w:rsidR="00DD1F2B" w:rsidRDefault="00000000" w:rsidP="000455CC">
          <w:pPr>
            <w:ind w:left="720"/>
            <w:rPr>
              <w:rFonts w:cstheme="minorHAnsi"/>
            </w:rPr>
          </w:pPr>
          <w:r w:rsidRPr="00DD1F2B">
            <w:rPr>
              <w:rFonts w:cstheme="minorHAnsi"/>
            </w:rPr>
            <w:t>Complete the embryology records, recording how many oocytes have been collected and how many GIVF</w:t>
          </w:r>
          <w:r w:rsidRPr="00DD1F2B">
            <w:rPr>
              <w:rFonts w:cstheme="minorHAnsi"/>
              <w:vertAlign w:val="superscript"/>
            </w:rPr>
            <w:t>+</w:t>
          </w:r>
          <w:r w:rsidRPr="00DD1F2B">
            <w:rPr>
              <w:rFonts w:cstheme="minorHAnsi"/>
            </w:rPr>
            <w:t xml:space="preserve"> 5 well dishes the patient has.</w:t>
          </w:r>
          <w:r>
            <w:rPr>
              <w:rFonts w:cstheme="minorHAnsi"/>
            </w:rPr>
            <w:t xml:space="preserve"> </w:t>
          </w:r>
          <w:r w:rsidRPr="00DD1F2B">
            <w:rPr>
              <w:rFonts w:cstheme="minorHAnsi"/>
            </w:rPr>
            <w:t xml:space="preserve">Note any unusual features, for example the presence of immature/abnormal oocytes. </w:t>
          </w:r>
        </w:p>
        <w:p w14:paraId="7B2E589A" w14:textId="77777777" w:rsidR="00DD1F2B" w:rsidRPr="00DD1F2B" w:rsidRDefault="00DD1F2B" w:rsidP="000455CC">
          <w:pPr>
            <w:rPr>
              <w:rFonts w:cstheme="minorHAnsi"/>
            </w:rPr>
          </w:pPr>
        </w:p>
        <w:p w14:paraId="3C0A0554" w14:textId="77777777" w:rsidR="00DD1F2B" w:rsidRDefault="00000000" w:rsidP="000455CC">
          <w:pPr>
            <w:pStyle w:val="Heading5"/>
          </w:pPr>
          <w:r>
            <w:t>5.7</w:t>
          </w:r>
          <w:r>
            <w:tab/>
            <w:t xml:space="preserve">Oocyte Donation or Sharing </w:t>
          </w:r>
        </w:p>
        <w:p w14:paraId="677B4B3E" w14:textId="77777777" w:rsidR="00DD1F2B" w:rsidRPr="00DD1F2B" w:rsidRDefault="00DD1F2B" w:rsidP="000455CC">
          <w:pPr>
            <w:rPr>
              <w:sz w:val="2"/>
              <w:szCs w:val="2"/>
            </w:rPr>
          </w:pPr>
        </w:p>
        <w:p w14:paraId="000280AA" w14:textId="77777777" w:rsidR="00DD1F2B" w:rsidRPr="00DD1F2B" w:rsidRDefault="00000000" w:rsidP="000455CC">
          <w:pPr>
            <w:ind w:left="720"/>
            <w:rPr>
              <w:rFonts w:cstheme="minorHAnsi"/>
            </w:rPr>
          </w:pPr>
          <w:r w:rsidRPr="00DD1F2B">
            <w:rPr>
              <w:rFonts w:cstheme="minorHAnsi"/>
            </w:rPr>
            <w:t>The donor and recipients Ideas files/laboratory records must be cross checked to ensure they are matched together, this should be performed prior to the start of the oocyte collection.  Also ensure the donor is set-up on RI witness to donate oocytes and the recipient to receive oocytes.  Before allocating oocytes check what type of donation is taking place, how many recipients there are and who the recipients are.</w:t>
          </w:r>
        </w:p>
        <w:p w14:paraId="7B0EA5E3" w14:textId="77777777" w:rsidR="00DD1F2B" w:rsidRDefault="00000000" w:rsidP="000455CC">
          <w:pPr>
            <w:ind w:left="720"/>
            <w:rPr>
              <w:rFonts w:cstheme="minorHAnsi"/>
            </w:rPr>
          </w:pPr>
          <w:r w:rsidRPr="00DD1F2B">
            <w:rPr>
              <w:rFonts w:cstheme="minorHAnsi"/>
            </w:rPr>
            <w:lastRenderedPageBreak/>
            <w:t>The GMOPS</w:t>
          </w:r>
          <w:r w:rsidRPr="00DD1F2B">
            <w:rPr>
              <w:rFonts w:cstheme="minorHAnsi"/>
              <w:vertAlign w:val="superscript"/>
            </w:rPr>
            <w:t>+</w:t>
          </w:r>
          <w:r w:rsidRPr="00DD1F2B">
            <w:rPr>
              <w:rFonts w:cstheme="minorHAnsi"/>
            </w:rPr>
            <w:t xml:space="preserve"> dishes must be labelled with the oocyte provider’s details.  The GIVF</w:t>
          </w:r>
          <w:r w:rsidRPr="00DD1F2B">
            <w:rPr>
              <w:rFonts w:cstheme="minorHAnsi"/>
              <w:vertAlign w:val="superscript"/>
            </w:rPr>
            <w:t>+</w:t>
          </w:r>
          <w:r w:rsidRPr="00DD1F2B">
            <w:rPr>
              <w:rFonts w:cstheme="minorHAnsi"/>
            </w:rPr>
            <w:t xml:space="preserve"> 5 well dishes must be labelled with the oocyte recipients’ details, be that the ‘egg share recipient’ or an ‘egg recipient’.</w:t>
          </w:r>
          <w:r>
            <w:rPr>
              <w:rFonts w:cstheme="minorHAnsi"/>
            </w:rPr>
            <w:t xml:space="preserve">  </w:t>
          </w:r>
        </w:p>
        <w:p w14:paraId="7BFEF524" w14:textId="77777777" w:rsidR="00DD1F2B" w:rsidRPr="00DD1F2B" w:rsidRDefault="00000000" w:rsidP="000455CC">
          <w:pPr>
            <w:ind w:left="720"/>
            <w:rPr>
              <w:rFonts w:cstheme="minorHAnsi"/>
            </w:rPr>
          </w:pPr>
          <w:r w:rsidRPr="00DD1F2B">
            <w:rPr>
              <w:rFonts w:cstheme="minorHAnsi"/>
            </w:rPr>
            <w:t>In the case of ‘Egg Sharing’, the oocytes must be split equally between the egg share donor and the egg share recipient.  If an odd number of oocytes are collected the extra oocyte should be allocated in-line with local clinic policy.  If insufficient oocytes are collected to share, the oocytes must be allocated in line with local clinic policy to either the egg share donor or the egg share recipient.</w:t>
          </w:r>
        </w:p>
        <w:p w14:paraId="7F0F61A2" w14:textId="77777777" w:rsidR="00DD1F2B" w:rsidRPr="00DD1F2B" w:rsidRDefault="00000000" w:rsidP="000455CC">
          <w:pPr>
            <w:ind w:left="720"/>
            <w:rPr>
              <w:rFonts w:cstheme="minorHAnsi"/>
            </w:rPr>
          </w:pPr>
          <w:r w:rsidRPr="00DD1F2B">
            <w:rPr>
              <w:rFonts w:cstheme="minorHAnsi"/>
            </w:rPr>
            <w:t>In the case of ‘Altruistic Egg Donation’, the oocytes must be split equally based on how many recipients have been matched.  If an odd number of oocytes were collected the extra oocyte should be allocated in-line with local</w:t>
          </w:r>
          <w:r w:rsidRPr="00DD1F2B">
            <w:t xml:space="preserve"> </w:t>
          </w:r>
          <w:r w:rsidRPr="00DD1F2B">
            <w:rPr>
              <w:rFonts w:cstheme="minorHAnsi"/>
            </w:rPr>
            <w:t>clinic policy.  If insufficient oocytes are collected to share the oocytes, the oocytes must be allocated to the first recipient.</w:t>
          </w:r>
        </w:p>
        <w:p w14:paraId="0C2171ED" w14:textId="77777777" w:rsidR="00DD1F2B" w:rsidRPr="00DD1F2B" w:rsidRDefault="00000000" w:rsidP="000455CC">
          <w:pPr>
            <w:ind w:left="720"/>
            <w:rPr>
              <w:rFonts w:cstheme="minorHAnsi"/>
            </w:rPr>
          </w:pPr>
          <w:r w:rsidRPr="00DD1F2B">
            <w:rPr>
              <w:rFonts w:cstheme="minorHAnsi"/>
            </w:rPr>
            <w:t>Allocation of donated oocytes requires a second witness.  Alongside a second witness, check the donor’s full name</w:t>
          </w:r>
          <w:r>
            <w:rPr>
              <w:rFonts w:cstheme="minorHAnsi"/>
            </w:rPr>
            <w:t>, D.O.B.</w:t>
          </w:r>
          <w:r w:rsidRPr="00DD1F2B">
            <w:rPr>
              <w:rFonts w:cstheme="minorHAnsi"/>
            </w:rPr>
            <w:t xml:space="preserve"> and clinic number on the GMOPS</w:t>
          </w:r>
          <w:r w:rsidRPr="000455CC">
            <w:rPr>
              <w:rFonts w:cstheme="minorHAnsi"/>
              <w:vertAlign w:val="superscript"/>
            </w:rPr>
            <w:t>+</w:t>
          </w:r>
          <w:r w:rsidRPr="00DD1F2B">
            <w:rPr>
              <w:rFonts w:cstheme="minorHAnsi"/>
            </w:rPr>
            <w:t xml:space="preserve"> dishes and the recipient’s full name</w:t>
          </w:r>
          <w:r>
            <w:rPr>
              <w:rFonts w:cstheme="minorHAnsi"/>
            </w:rPr>
            <w:t>, D.O.B.</w:t>
          </w:r>
          <w:r w:rsidRPr="00DD1F2B">
            <w:rPr>
              <w:rFonts w:cstheme="minorHAnsi"/>
            </w:rPr>
            <w:t xml:space="preserve"> and clinic number on the GIVF</w:t>
          </w:r>
          <w:r w:rsidRPr="000455CC">
            <w:rPr>
              <w:rFonts w:cstheme="minorHAnsi"/>
              <w:vertAlign w:val="superscript"/>
            </w:rPr>
            <w:t>+</w:t>
          </w:r>
          <w:r w:rsidRPr="00DD1F2B">
            <w:rPr>
              <w:rFonts w:cstheme="minorHAnsi"/>
            </w:rPr>
            <w:t xml:space="preserve"> 5 well dishes alongside the laboratory records and RI witness system.  Approve these checks on the RI witness system.</w:t>
          </w:r>
        </w:p>
        <w:p w14:paraId="7A1C3E20" w14:textId="77777777" w:rsidR="003D198D" w:rsidRPr="003D198D" w:rsidRDefault="00000000" w:rsidP="000455CC">
          <w:pPr>
            <w:ind w:firstLine="680"/>
            <w:rPr>
              <w:rFonts w:cstheme="minorHAnsi"/>
            </w:rPr>
          </w:pPr>
          <w:r w:rsidRPr="00DD1F2B">
            <w:rPr>
              <w:rFonts w:cstheme="minorHAnsi"/>
            </w:rPr>
            <w:t>Transfer of oocytes to the GIVF</w:t>
          </w:r>
          <w:r w:rsidRPr="000455CC">
            <w:rPr>
              <w:rFonts w:cstheme="minorHAnsi"/>
              <w:vertAlign w:val="superscript"/>
            </w:rPr>
            <w:t>+</w:t>
          </w:r>
          <w:r w:rsidRPr="00DD1F2B">
            <w:rPr>
              <w:rFonts w:cstheme="minorHAnsi"/>
            </w:rPr>
            <w:t xml:space="preserve"> 5 well dishes as described above in 6.6. </w:t>
          </w:r>
        </w:p>
        <w:p w14:paraId="28885833" w14:textId="77777777" w:rsidR="004B448D" w:rsidRDefault="00000000" w:rsidP="000455CC">
          <w:r>
            <w:rPr>
              <w:noProof/>
              <w:lang w:eastAsia="en-GB"/>
            </w:rPr>
            <mc:AlternateContent>
              <mc:Choice Requires="wps">
                <w:drawing>
                  <wp:anchor distT="45720" distB="45720" distL="114300" distR="114300" simplePos="0" relativeHeight="251707392" behindDoc="0" locked="0" layoutInCell="1" allowOverlap="1" wp14:anchorId="0FBACE38" wp14:editId="0C8606A0">
                    <wp:simplePos x="0" y="0"/>
                    <wp:positionH relativeFrom="margin">
                      <wp:posOffset>490220</wp:posOffset>
                    </wp:positionH>
                    <wp:positionV relativeFrom="paragraph">
                      <wp:posOffset>62865</wp:posOffset>
                    </wp:positionV>
                    <wp:extent cx="5257800" cy="657225"/>
                    <wp:effectExtent l="0" t="0" r="19050" b="28575"/>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657225"/>
                            </a:xfrm>
                            <a:prstGeom prst="rect">
                              <a:avLst/>
                            </a:prstGeom>
                            <a:solidFill>
                              <a:srgbClr val="FFFFFF"/>
                            </a:solidFill>
                            <a:ln w="12700">
                              <a:solidFill>
                                <a:schemeClr val="accent1"/>
                              </a:solidFill>
                              <a:miter lim="800000"/>
                              <a:headEnd/>
                              <a:tailEnd/>
                            </a:ln>
                          </wps:spPr>
                          <wps:txbx>
                            <w:txbxContent>
                              <w:p w14:paraId="17539FA5" w14:textId="77777777" w:rsidR="00690EE1" w:rsidRPr="003D198D" w:rsidRDefault="00000000" w:rsidP="003D198D">
                                <w:pPr>
                                  <w:rPr>
                                    <w:rFonts w:cstheme="minorHAnsi"/>
                                    <w:i/>
                                    <w:iCs/>
                                  </w:rPr>
                                </w:pPr>
                                <w:r w:rsidRPr="003D198D">
                                  <w:rPr>
                                    <w:rFonts w:cstheme="minorHAnsi"/>
                                    <w:i/>
                                    <w:iCs/>
                                  </w:rPr>
                                  <w:t>Additional Note:</w:t>
                                </w:r>
                                <w:r w:rsidRPr="00DD1F2B">
                                  <w:rPr>
                                    <w:rFonts w:cstheme="minorHAnsi"/>
                                  </w:rPr>
                                  <w:t xml:space="preserve"> In the event that oocytes are being donated with the intention of vitrifying them for subsequent use, all the oocyte collection dishes will remain labelled with the donors full name and clinic number until the stage of vitrification.</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w14:anchorId="0FBACE38" id="_x0000_s1037" type="#_x0000_t202" style="position:absolute;left:0;text-align:left;margin-left:38.6pt;margin-top:4.95pt;width:414pt;height:51.75pt;z-index:251707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9+9QEAAN0DAAAOAAAAZHJzL2Uyb0RvYy54bWysU02P2yAQvVfqf0DcGyeWsllZcVZttull&#10;+yFt+wMmgGNUYCiQ2Ntf3wEnabt7q8oBAQNv3rx5rO9Ga9hJhajRtXwxm3OmnECp3aHl377u3txy&#10;FhM4CQadavmTivxu8/rVevCNqrFHI1VgBOJiM/iW9yn5pqqi6JWFOEOvHAU7DBYSbcOhkgEGQrem&#10;qufzm2rAIH1AoWKk0/spyDcFv+uUSJ+7LqrETMuJWypzKPM+z9VmDc0hgO+1ONOAf2BhQTtKeoW6&#10;hwTsGPQLKKtFwIhdmgm0FXadFqrUQNUs5s+qeezBq1ILiRP9Vab4/2DFp9Oj/xJYGt/hSA0sRUT/&#10;gOJ7ZA63PbiDehsCDr0CSYkXWbJq8LE5P81SxyZmkP3wESU1GY4JC9DYBZtVoToZoVMDnq6iqzEx&#10;QYfLerm6nVNIUOxmuarrZUkBzeW1DzF9UGhZXrQ8UFMLOpweYspsoLlcyckiGi132piyCYf91gR2&#10;AjLArowz+l/XjGMD1VaviMhLjGxGdUUBIZRLkw7PslmdyM1G25ZTSTQmf2Xp3jtZvJZAm2lNtI07&#10;a5nlm4RM435kWhKZkiFru0f5ROoGnNxLv40WPYafnA3k3JbHH0cIijNwgo5bni7LbSpWv3SMPFTU&#10;Ovs9m/TPfeHy+1dufgEAAP//AwBQSwMEFAAGAAgAAAAhAPXKNwjdAAAACAEAAA8AAABkcnMvZG93&#10;bnJldi54bWxMj0FOwzAQRfdI3MEaJHbUaQstSeNUCAkJsWoLB3DjaRISj4PtpsntGVZl+fWf/rzJ&#10;t6PtxIA+NI4UzGcJCKTSmYYqBV+fbw/PIELUZHTnCBVMGGBb3N7kOjPuQnscDrESPEIh0wrqGPtM&#10;ylDWaHWYuR6Ju5PzVkeOvpLG6wuP204ukmQlrW6IL9S6x9cay/Zwtgp2u6HpV/vv97iM04c3VTv9&#10;pK1S93fjywZExDFeYfjTZ3Uo2OnozmSC6BSs1wsmFaQpCK7T5Inzkbn58hFkkcv/DxS/AAAA//8D&#10;AFBLAQItABQABgAIAAAAIQC2gziS/gAAAOEBAAATAAAAAAAAAAAAAAAAAAAAAABbQ29udGVudF9U&#10;eXBlc10ueG1sUEsBAi0AFAAGAAgAAAAhADj9If/WAAAAlAEAAAsAAAAAAAAAAAAAAAAALwEAAF9y&#10;ZWxzLy5yZWxzUEsBAi0AFAAGAAgAAAAhAKscL371AQAA3QMAAA4AAAAAAAAAAAAAAAAALgIAAGRy&#10;cy9lMm9Eb2MueG1sUEsBAi0AFAAGAAgAAAAhAPXKNwjdAAAACAEAAA8AAAAAAAAAAAAAAAAATwQA&#10;AGRycy9kb3ducmV2LnhtbFBLBQYAAAAABAAEAPMAAABZBQAAAAA=&#10;" strokecolor="#ab4478 [3204]" strokeweight="1pt">
                    <v:textbox>
                      <w:txbxContent>
                        <w:p w14:paraId="17539FA5" w14:textId="77777777" w:rsidR="00690EE1" w:rsidRPr="003D198D" w:rsidRDefault="00000000" w:rsidP="003D198D">
                          <w:pPr>
                            <w:rPr>
                              <w:rFonts w:cstheme="minorHAnsi"/>
                              <w:i/>
                              <w:iCs/>
                            </w:rPr>
                          </w:pPr>
                          <w:r w:rsidRPr="003D198D">
                            <w:rPr>
                              <w:rFonts w:cstheme="minorHAnsi"/>
                              <w:i/>
                              <w:iCs/>
                            </w:rPr>
                            <w:t>Additional Note:</w:t>
                          </w:r>
                          <w:r w:rsidRPr="00DD1F2B">
                            <w:rPr>
                              <w:rFonts w:cstheme="minorHAnsi"/>
                            </w:rPr>
                            <w:t xml:space="preserve"> In the event that oocytes are being donated with the intention of vitrifying them for subsequent use, all the oocyte collection dishes will remain labelled with the donors full name and clinic number until the stage of vitrification.</w:t>
                          </w:r>
                        </w:p>
                      </w:txbxContent>
                    </v:textbox>
                    <w10:wrap type="square" anchorx="margin"/>
                  </v:shape>
                </w:pict>
              </mc:Fallback>
            </mc:AlternateContent>
          </w:r>
        </w:p>
        <w:p w14:paraId="11AC58B3" w14:textId="77777777" w:rsidR="000455CC" w:rsidRDefault="000455CC" w:rsidP="000455CC">
          <w:pPr>
            <w:pStyle w:val="Heading4"/>
            <w:ind w:left="680"/>
          </w:pPr>
        </w:p>
        <w:p w14:paraId="1BD37909" w14:textId="77777777" w:rsidR="006A14BC" w:rsidRDefault="00000000" w:rsidP="000455CC">
          <w:pPr>
            <w:pStyle w:val="Heading4"/>
            <w:numPr>
              <w:ilvl w:val="0"/>
              <w:numId w:val="35"/>
            </w:numPr>
          </w:pPr>
          <w:r>
            <w:t xml:space="preserve">Standards/Key Performance/Quality Indicators </w:t>
          </w:r>
        </w:p>
        <w:p w14:paraId="1AD715FA" w14:textId="77777777" w:rsidR="006A14BC" w:rsidRDefault="00000000" w:rsidP="000455CC">
          <w:pPr>
            <w:ind w:firstLine="680"/>
          </w:pPr>
          <w:r w:rsidRPr="00DD1F2B">
            <w:t>Egg:Follicle Ratio for follicles &gt;10mm  = &gt;80%</w:t>
          </w:r>
        </w:p>
        <w:p w14:paraId="4872EB24" w14:textId="77777777" w:rsidR="000455CC" w:rsidRDefault="000455CC" w:rsidP="000455CC">
          <w:pPr>
            <w:ind w:firstLine="680"/>
          </w:pPr>
        </w:p>
        <w:p w14:paraId="7BB39D50" w14:textId="77777777" w:rsidR="000455CC" w:rsidRDefault="00000000" w:rsidP="000455CC">
          <w:pPr>
            <w:pStyle w:val="Heading4"/>
            <w:numPr>
              <w:ilvl w:val="0"/>
              <w:numId w:val="35"/>
            </w:numPr>
          </w:pPr>
          <w:r>
            <w:t xml:space="preserve">Monitoring </w:t>
          </w:r>
        </w:p>
        <w:p w14:paraId="34A71314" w14:textId="77777777" w:rsidR="000455CC" w:rsidRDefault="00000000" w:rsidP="000455CC">
          <w:pPr>
            <w:ind w:left="680"/>
            <w:rPr>
              <w:rFonts w:cstheme="minorHAnsi"/>
            </w:rPr>
          </w:pPr>
          <w:r>
            <w:rPr>
              <w:rFonts w:cstheme="minorHAnsi"/>
            </w:rPr>
            <w:t>A TFP laboratory manager</w:t>
          </w:r>
          <w:r w:rsidRPr="00DD1F2B">
            <w:rPr>
              <w:rFonts w:cstheme="minorHAnsi"/>
            </w:rPr>
            <w:t xml:space="preserve"> is responsible for auditing this SOP annually. </w:t>
          </w:r>
        </w:p>
        <w:p w14:paraId="0893BA6A" w14:textId="77777777" w:rsidR="000455CC" w:rsidRPr="00DD1F2B" w:rsidRDefault="00000000" w:rsidP="000455CC">
          <w:pPr>
            <w:ind w:left="680"/>
            <w:rPr>
              <w:rFonts w:cstheme="minorHAnsi"/>
              <w:b/>
            </w:rPr>
          </w:pPr>
          <w:r w:rsidRPr="00DD1F2B">
            <w:rPr>
              <w:rFonts w:cstheme="minorHAnsi"/>
            </w:rPr>
            <w:t xml:space="preserve">The </w:t>
          </w:r>
          <w:r>
            <w:rPr>
              <w:rFonts w:cstheme="minorHAnsi"/>
            </w:rPr>
            <w:t>local laboratory manager</w:t>
          </w:r>
          <w:r w:rsidRPr="00DD1F2B">
            <w:rPr>
              <w:rFonts w:cstheme="minorHAnsi"/>
            </w:rPr>
            <w:t xml:space="preserve"> is responsible for monitoring each embryology operators Egg:Follicle ratio.  Any deviation will be discussed at team meetings or supervision meetings. </w:t>
          </w:r>
        </w:p>
        <w:p w14:paraId="26632750" w14:textId="77777777" w:rsidR="000455CC" w:rsidRPr="000455CC" w:rsidRDefault="00000000" w:rsidP="000455CC">
          <w:pPr>
            <w:ind w:left="680"/>
            <w:rPr>
              <w:rFonts w:cstheme="minorHAnsi"/>
            </w:rPr>
          </w:pPr>
          <w:r w:rsidRPr="00DD1F2B">
            <w:rPr>
              <w:rFonts w:cstheme="minorHAnsi"/>
            </w:rPr>
            <w:t xml:space="preserve">The </w:t>
          </w:r>
          <w:r>
            <w:rPr>
              <w:rFonts w:cstheme="minorHAnsi"/>
            </w:rPr>
            <w:t>local clinical lead</w:t>
          </w:r>
          <w:r w:rsidRPr="00DD1F2B">
            <w:rPr>
              <w:rFonts w:cstheme="minorHAnsi"/>
            </w:rPr>
            <w:t xml:space="preserve"> is responsible for monitoring each clinicians</w:t>
          </w:r>
          <w:r>
            <w:rPr>
              <w:rFonts w:cstheme="minorHAnsi"/>
            </w:rPr>
            <w:t>/nurses</w:t>
          </w:r>
          <w:r w:rsidRPr="00DD1F2B">
            <w:rPr>
              <w:rFonts w:cstheme="minorHAnsi"/>
            </w:rPr>
            <w:t xml:space="preserve"> Egg:Follicle ratio.  Any deviation will be discussed at team meetings or supervision meetings. </w:t>
          </w:r>
        </w:p>
      </w:sdtContent>
    </w:sdt>
    <w:p w14:paraId="44E7E162" w14:textId="77777777" w:rsidR="00DD1F2B" w:rsidRDefault="00000000" w:rsidP="000455CC">
      <w:pPr>
        <w:ind w:left="680" w:firstLine="40"/>
      </w:pPr>
      <w:r>
        <w:t>The Egg:Follicle ratio and mean egg yield are reviewed at the TFP KPI meeting every 4 months.</w:t>
      </w:r>
    </w:p>
    <w:sectPr w:rsidR="00DD1F2B" w:rsidSect="000455CC">
      <w:headerReference w:type="first" r:id="rId16"/>
      <w:footerReference w:type="first" r:id="rId17"/>
      <w:type w:val="continuous"/>
      <w:pgSz w:w="11906" w:h="16838" w:code="9"/>
      <w:pgMar w:top="1418" w:right="1418" w:bottom="1134" w:left="1418"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B74CD" w14:textId="77777777" w:rsidR="00161658" w:rsidRDefault="00161658">
      <w:pPr>
        <w:spacing w:after="0" w:line="240" w:lineRule="auto"/>
      </w:pPr>
      <w:r>
        <w:separator/>
      </w:r>
    </w:p>
  </w:endnote>
  <w:endnote w:type="continuationSeparator" w:id="0">
    <w:p w14:paraId="70D646DB" w14:textId="77777777" w:rsidR="00161658" w:rsidRDefault="00161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Ubuntu">
    <w:altName w:val="Calibri"/>
    <w:panose1 w:val="020B0504030602030204"/>
    <w:charset w:val="00"/>
    <w:family w:val="swiss"/>
    <w:pitch w:val="variable"/>
    <w:sig w:usb0="00000001" w:usb1="5000205B" w:usb2="00000000" w:usb3="00000000" w:csb0="0000009F" w:csb1="00000000"/>
  </w:font>
  <w:font w:name="Barlow">
    <w:altName w:val="Calibri"/>
    <w:charset w:val="4D"/>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2AF09" w14:textId="77777777" w:rsidR="000455CC" w:rsidRPr="00C305C6" w:rsidRDefault="00000000" w:rsidP="000455CC">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TFP1-SOP-EMB-0004</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3</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08/01/2024</w:t>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color w:val="808080" w:themeColor="background1" w:themeShade="80"/>
        <w:sz w:val="16"/>
      </w:rPr>
      <w:t>8</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color w:val="808080" w:themeColor="background1" w:themeShade="80"/>
        <w:sz w:val="16"/>
      </w:rPr>
      <w:t>8</w:t>
    </w:r>
    <w:r w:rsidRPr="00D55E41">
      <w:rPr>
        <w:color w:val="808080" w:themeColor="background1" w:themeShade="80"/>
        <w:sz w:val="16"/>
      </w:rPr>
      <w:fldChar w:fldCharType="end"/>
    </w:r>
  </w:p>
  <w:p w14:paraId="5B81B83F" w14:textId="77777777" w:rsidR="000455CC" w:rsidRDefault="000455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D3F16" w14:textId="77777777" w:rsidR="00690EE1" w:rsidRPr="00C305C6" w:rsidRDefault="00000000"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TFP1-SOP-EMB-0004</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3</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sidR="00104ED2">
      <w:rPr>
        <w:color w:val="808080" w:themeColor="background1" w:themeShade="80"/>
        <w:sz w:val="16"/>
      </w:rPr>
      <w:t>08/01/2024</w:t>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noProof/>
        <w:color w:val="808080" w:themeColor="background1" w:themeShade="80"/>
        <w:sz w:val="16"/>
      </w:rPr>
      <w:t>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noProof/>
        <w:color w:val="808080" w:themeColor="background1" w:themeShade="80"/>
        <w:sz w:val="16"/>
      </w:rPr>
      <w:t>8</w:t>
    </w:r>
    <w:r w:rsidRPr="00D55E41">
      <w:rPr>
        <w:color w:val="808080" w:themeColor="background1" w:themeShade="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34467" w14:textId="77777777" w:rsidR="00690EE1" w:rsidRPr="00C305C6" w:rsidRDefault="00000000"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TFP1-SOP-EMB-0004</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3</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Pr>
        <w:color w:val="808080" w:themeColor="background1" w:themeShade="80"/>
        <w:sz w:val="16"/>
      </w:rPr>
      <w:t>08/01/2024</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noProof/>
        <w:color w:val="808080" w:themeColor="background1" w:themeShade="80"/>
        <w:sz w:val="16"/>
      </w:rPr>
      <w:t>11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noProof/>
        <w:color w:val="808080" w:themeColor="background1" w:themeShade="80"/>
        <w:sz w:val="16"/>
      </w:rPr>
      <w:t>11</w:t>
    </w:r>
    <w:r w:rsidRPr="00D55E41">
      <w:rPr>
        <w:color w:val="808080" w:themeColor="background1" w:themeShade="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1E8C7" w14:textId="77777777" w:rsidR="00161658" w:rsidRDefault="00161658">
      <w:pPr>
        <w:spacing w:after="0" w:line="240" w:lineRule="auto"/>
      </w:pPr>
      <w:r>
        <w:separator/>
      </w:r>
    </w:p>
  </w:footnote>
  <w:footnote w:type="continuationSeparator" w:id="0">
    <w:p w14:paraId="326D2250" w14:textId="77777777" w:rsidR="00161658" w:rsidRDefault="001616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F8594" w14:textId="77777777" w:rsidR="00690EE1" w:rsidRDefault="00000000">
    <w:pPr>
      <w:pStyle w:val="Header"/>
    </w:pPr>
    <w:r>
      <w:rPr>
        <w:noProof/>
      </w:rPr>
      <w:pict w14:anchorId="5479EC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8" o:spid="_x0000_s3073" type="#_x0000_t136" style="position:absolute;left:0;text-align:left;margin-left:0;margin-top:0;width:620.5pt;height:66pt;rotation:315;z-index:-251657216;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16C96" w14:textId="77777777" w:rsidR="00690EE1" w:rsidRPr="00D5000B" w:rsidRDefault="00000000" w:rsidP="00D55E41">
    <w:pPr>
      <w:pStyle w:val="Heading3"/>
    </w:pPr>
    <w:r>
      <w:rPr>
        <w:noProof/>
      </w:rPr>
      <w:pict w14:anchorId="646ECE2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9" o:spid="_x0000_s3074" type="#_x0000_t136" style="position:absolute;left:0;text-align:left;margin-left:0;margin-top:0;width:620.5pt;height:66pt;rotation:315;z-index:-251656192;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5E2DD7" w:rsidRPr="00D5000B">
      <w:rPr>
        <w:noProof/>
        <w:lang w:eastAsia="en-GB"/>
      </w:rPr>
      <w:drawing>
        <wp:anchor distT="0" distB="0" distL="114300" distR="114300" simplePos="0" relativeHeight="251658240" behindDoc="0" locked="0" layoutInCell="1" allowOverlap="1" wp14:anchorId="09E8C5B5" wp14:editId="41F5620F">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95297"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005E2DD7">
      <w:t>Oocyte Collection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0AC4B" w14:textId="77777777" w:rsidR="00690EE1" w:rsidRDefault="00000000" w:rsidP="00D55E41">
    <w:pPr>
      <w:pStyle w:val="Heading3"/>
    </w:pPr>
    <w:r>
      <w:rPr>
        <w:noProof/>
      </w:rPr>
      <w:pict w14:anchorId="7DBFA0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5" type="#_x0000_t136" style="position:absolute;left:0;text-align:left;margin-left:0;margin-top:0;width:620.5pt;height:66pt;rotation:315;z-index:-251653120;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5E2DD7" w:rsidRPr="00D5000B">
      <w:rPr>
        <w:noProof/>
        <w:lang w:eastAsia="en-GB"/>
      </w:rPr>
      <w:drawing>
        <wp:anchor distT="0" distB="0" distL="114300" distR="114300" simplePos="0" relativeHeight="251662336" behindDoc="0" locked="0" layoutInCell="1" allowOverlap="1" wp14:anchorId="3B8ACF5F" wp14:editId="574232DF">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01608"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005E2DD7">
      <w:fldChar w:fldCharType="begin"/>
    </w:r>
    <w:r>
      <w:instrText xml:space="preserve"> DOCVARIABLE QPulse_DocTitle \* MERGEFORMAT </w:instrText>
    </w:r>
    <w:r w:rsidR="005E2DD7">
      <w:fldChar w:fldCharType="separate"/>
    </w:r>
    <w:r w:rsidR="005E2DD7">
      <w:t>TFP Oocyte Collection</w:t>
    </w:r>
    <w:r w:rsidR="005E2DD7">
      <w:fldChar w:fldCharType="end"/>
    </w:r>
    <w:r w:rsidR="005E2DD7" w:rsidRPr="00D5000B">
      <w:rPr>
        <w:noProof/>
        <w:sz w:val="32"/>
        <w:lang w:eastAsia="en-GB"/>
      </w:rPr>
      <w:drawing>
        <wp:anchor distT="0" distB="0" distL="114300" distR="114300" simplePos="0" relativeHeight="251661312" behindDoc="0" locked="0" layoutInCell="1" allowOverlap="1" wp14:anchorId="21A67A2B" wp14:editId="0AA97F58">
          <wp:simplePos x="0" y="0"/>
          <wp:positionH relativeFrom="page">
            <wp:posOffset>8435718</wp:posOffset>
          </wp:positionH>
          <wp:positionV relativeFrom="page">
            <wp:posOffset>69850</wp:posOffset>
          </wp:positionV>
          <wp:extent cx="1983600" cy="8280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14942"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7513"/>
    <w:multiLevelType w:val="multilevel"/>
    <w:tmpl w:val="ECECCC34"/>
    <w:numStyleLink w:val="ONETFP"/>
  </w:abstractNum>
  <w:abstractNum w:abstractNumId="1" w15:restartNumberingAfterBreak="0">
    <w:nsid w:val="053910B0"/>
    <w:multiLevelType w:val="hybridMultilevel"/>
    <w:tmpl w:val="DCF2B188"/>
    <w:lvl w:ilvl="0" w:tplc="1DD0F954">
      <w:start w:val="1"/>
      <w:numFmt w:val="decimal"/>
      <w:lvlText w:val="%1"/>
      <w:lvlJc w:val="left"/>
      <w:pPr>
        <w:ind w:left="720" w:hanging="360"/>
      </w:pPr>
      <w:rPr>
        <w:rFonts w:ascii="Calibri" w:hAnsi="Calibri" w:hint="default"/>
        <w:b/>
        <w:i w:val="0"/>
        <w:color w:val="803359" w:themeColor="accent1" w:themeShade="BF"/>
        <w:sz w:val="32"/>
      </w:rPr>
    </w:lvl>
    <w:lvl w:ilvl="1" w:tplc="AC301EC8" w:tentative="1">
      <w:start w:val="1"/>
      <w:numFmt w:val="lowerLetter"/>
      <w:lvlText w:val="%2."/>
      <w:lvlJc w:val="left"/>
      <w:pPr>
        <w:ind w:left="1440" w:hanging="360"/>
      </w:pPr>
    </w:lvl>
    <w:lvl w:ilvl="2" w:tplc="563238B6" w:tentative="1">
      <w:start w:val="1"/>
      <w:numFmt w:val="lowerRoman"/>
      <w:lvlText w:val="%3."/>
      <w:lvlJc w:val="right"/>
      <w:pPr>
        <w:ind w:left="2160" w:hanging="180"/>
      </w:pPr>
    </w:lvl>
    <w:lvl w:ilvl="3" w:tplc="0B2C0C84" w:tentative="1">
      <w:start w:val="1"/>
      <w:numFmt w:val="decimal"/>
      <w:lvlText w:val="%4."/>
      <w:lvlJc w:val="left"/>
      <w:pPr>
        <w:ind w:left="2880" w:hanging="360"/>
      </w:pPr>
    </w:lvl>
    <w:lvl w:ilvl="4" w:tplc="9FDAFF54" w:tentative="1">
      <w:start w:val="1"/>
      <w:numFmt w:val="lowerLetter"/>
      <w:lvlText w:val="%5."/>
      <w:lvlJc w:val="left"/>
      <w:pPr>
        <w:ind w:left="3600" w:hanging="360"/>
      </w:pPr>
    </w:lvl>
    <w:lvl w:ilvl="5" w:tplc="EE06165E" w:tentative="1">
      <w:start w:val="1"/>
      <w:numFmt w:val="lowerRoman"/>
      <w:lvlText w:val="%6."/>
      <w:lvlJc w:val="right"/>
      <w:pPr>
        <w:ind w:left="4320" w:hanging="180"/>
      </w:pPr>
    </w:lvl>
    <w:lvl w:ilvl="6" w:tplc="903CB4AE" w:tentative="1">
      <w:start w:val="1"/>
      <w:numFmt w:val="decimal"/>
      <w:lvlText w:val="%7."/>
      <w:lvlJc w:val="left"/>
      <w:pPr>
        <w:ind w:left="5040" w:hanging="360"/>
      </w:pPr>
    </w:lvl>
    <w:lvl w:ilvl="7" w:tplc="242C2AE8" w:tentative="1">
      <w:start w:val="1"/>
      <w:numFmt w:val="lowerLetter"/>
      <w:lvlText w:val="%8."/>
      <w:lvlJc w:val="left"/>
      <w:pPr>
        <w:ind w:left="5760" w:hanging="360"/>
      </w:pPr>
    </w:lvl>
    <w:lvl w:ilvl="8" w:tplc="83E0A1C4" w:tentative="1">
      <w:start w:val="1"/>
      <w:numFmt w:val="lowerRoman"/>
      <w:lvlText w:val="%9."/>
      <w:lvlJc w:val="right"/>
      <w:pPr>
        <w:ind w:left="6480" w:hanging="180"/>
      </w:pPr>
    </w:lvl>
  </w:abstractNum>
  <w:abstractNum w:abstractNumId="2" w15:restartNumberingAfterBreak="0">
    <w:nsid w:val="092B6AB1"/>
    <w:multiLevelType w:val="hybridMultilevel"/>
    <w:tmpl w:val="C814399C"/>
    <w:lvl w:ilvl="0" w:tplc="BC2EB152">
      <w:start w:val="1"/>
      <w:numFmt w:val="decimal"/>
      <w:lvlText w:val="%1."/>
      <w:lvlJc w:val="left"/>
      <w:pPr>
        <w:ind w:left="720" w:hanging="360"/>
      </w:pPr>
    </w:lvl>
    <w:lvl w:ilvl="1" w:tplc="405C91D4" w:tentative="1">
      <w:start w:val="1"/>
      <w:numFmt w:val="lowerLetter"/>
      <w:lvlText w:val="%2."/>
      <w:lvlJc w:val="left"/>
      <w:pPr>
        <w:ind w:left="1440" w:hanging="360"/>
      </w:pPr>
    </w:lvl>
    <w:lvl w:ilvl="2" w:tplc="1F123B14" w:tentative="1">
      <w:start w:val="1"/>
      <w:numFmt w:val="lowerRoman"/>
      <w:lvlText w:val="%3."/>
      <w:lvlJc w:val="right"/>
      <w:pPr>
        <w:ind w:left="2160" w:hanging="180"/>
      </w:pPr>
    </w:lvl>
    <w:lvl w:ilvl="3" w:tplc="F1E80804" w:tentative="1">
      <w:start w:val="1"/>
      <w:numFmt w:val="decimal"/>
      <w:lvlText w:val="%4."/>
      <w:lvlJc w:val="left"/>
      <w:pPr>
        <w:ind w:left="2880" w:hanging="360"/>
      </w:pPr>
    </w:lvl>
    <w:lvl w:ilvl="4" w:tplc="EE745A3A" w:tentative="1">
      <w:start w:val="1"/>
      <w:numFmt w:val="lowerLetter"/>
      <w:lvlText w:val="%5."/>
      <w:lvlJc w:val="left"/>
      <w:pPr>
        <w:ind w:left="3600" w:hanging="360"/>
      </w:pPr>
    </w:lvl>
    <w:lvl w:ilvl="5" w:tplc="FF88CCAC" w:tentative="1">
      <w:start w:val="1"/>
      <w:numFmt w:val="lowerRoman"/>
      <w:lvlText w:val="%6."/>
      <w:lvlJc w:val="right"/>
      <w:pPr>
        <w:ind w:left="4320" w:hanging="180"/>
      </w:pPr>
    </w:lvl>
    <w:lvl w:ilvl="6" w:tplc="58948DEC" w:tentative="1">
      <w:start w:val="1"/>
      <w:numFmt w:val="decimal"/>
      <w:lvlText w:val="%7."/>
      <w:lvlJc w:val="left"/>
      <w:pPr>
        <w:ind w:left="5040" w:hanging="360"/>
      </w:pPr>
    </w:lvl>
    <w:lvl w:ilvl="7" w:tplc="0EC0291A" w:tentative="1">
      <w:start w:val="1"/>
      <w:numFmt w:val="lowerLetter"/>
      <w:lvlText w:val="%8."/>
      <w:lvlJc w:val="left"/>
      <w:pPr>
        <w:ind w:left="5760" w:hanging="360"/>
      </w:pPr>
    </w:lvl>
    <w:lvl w:ilvl="8" w:tplc="2FE82908" w:tentative="1">
      <w:start w:val="1"/>
      <w:numFmt w:val="lowerRoman"/>
      <w:lvlText w:val="%9."/>
      <w:lvlJc w:val="right"/>
      <w:pPr>
        <w:ind w:left="6480" w:hanging="180"/>
      </w:pPr>
    </w:lvl>
  </w:abstractNum>
  <w:abstractNum w:abstractNumId="3" w15:restartNumberingAfterBreak="0">
    <w:nsid w:val="09650BDE"/>
    <w:multiLevelType w:val="hybridMultilevel"/>
    <w:tmpl w:val="F72CE800"/>
    <w:lvl w:ilvl="0" w:tplc="69B25D9A">
      <w:start w:val="1"/>
      <w:numFmt w:val="decimal"/>
      <w:lvlText w:val="%1"/>
      <w:lvlJc w:val="left"/>
      <w:pPr>
        <w:ind w:left="720" w:hanging="720"/>
      </w:pPr>
      <w:rPr>
        <w:rFonts w:ascii="Calibri" w:hAnsi="Calibri" w:hint="default"/>
        <w:b/>
        <w:i w:val="0"/>
        <w:color w:val="803359" w:themeColor="accent1" w:themeShade="BF"/>
        <w:sz w:val="32"/>
      </w:rPr>
    </w:lvl>
    <w:lvl w:ilvl="1" w:tplc="76DA143A" w:tentative="1">
      <w:start w:val="1"/>
      <w:numFmt w:val="lowerLetter"/>
      <w:lvlText w:val="%2."/>
      <w:lvlJc w:val="left"/>
      <w:pPr>
        <w:ind w:left="1440" w:hanging="360"/>
      </w:pPr>
    </w:lvl>
    <w:lvl w:ilvl="2" w:tplc="76E6BAC6" w:tentative="1">
      <w:start w:val="1"/>
      <w:numFmt w:val="lowerRoman"/>
      <w:lvlText w:val="%3."/>
      <w:lvlJc w:val="right"/>
      <w:pPr>
        <w:ind w:left="2160" w:hanging="180"/>
      </w:pPr>
    </w:lvl>
    <w:lvl w:ilvl="3" w:tplc="C8D2A164" w:tentative="1">
      <w:start w:val="1"/>
      <w:numFmt w:val="decimal"/>
      <w:lvlText w:val="%4."/>
      <w:lvlJc w:val="left"/>
      <w:pPr>
        <w:ind w:left="2880" w:hanging="360"/>
      </w:pPr>
    </w:lvl>
    <w:lvl w:ilvl="4" w:tplc="01C8C1DC" w:tentative="1">
      <w:start w:val="1"/>
      <w:numFmt w:val="lowerLetter"/>
      <w:lvlText w:val="%5."/>
      <w:lvlJc w:val="left"/>
      <w:pPr>
        <w:ind w:left="3600" w:hanging="360"/>
      </w:pPr>
    </w:lvl>
    <w:lvl w:ilvl="5" w:tplc="88B62DAE" w:tentative="1">
      <w:start w:val="1"/>
      <w:numFmt w:val="lowerRoman"/>
      <w:lvlText w:val="%6."/>
      <w:lvlJc w:val="right"/>
      <w:pPr>
        <w:ind w:left="4320" w:hanging="180"/>
      </w:pPr>
    </w:lvl>
    <w:lvl w:ilvl="6" w:tplc="C29C6EEC" w:tentative="1">
      <w:start w:val="1"/>
      <w:numFmt w:val="decimal"/>
      <w:lvlText w:val="%7."/>
      <w:lvlJc w:val="left"/>
      <w:pPr>
        <w:ind w:left="5040" w:hanging="360"/>
      </w:pPr>
    </w:lvl>
    <w:lvl w:ilvl="7" w:tplc="E836ED92" w:tentative="1">
      <w:start w:val="1"/>
      <w:numFmt w:val="lowerLetter"/>
      <w:lvlText w:val="%8."/>
      <w:lvlJc w:val="left"/>
      <w:pPr>
        <w:ind w:left="5760" w:hanging="360"/>
      </w:pPr>
    </w:lvl>
    <w:lvl w:ilvl="8" w:tplc="98B6F2FA" w:tentative="1">
      <w:start w:val="1"/>
      <w:numFmt w:val="lowerRoman"/>
      <w:lvlText w:val="%9."/>
      <w:lvlJc w:val="right"/>
      <w:pPr>
        <w:ind w:left="6480" w:hanging="180"/>
      </w:pPr>
    </w:lvl>
  </w:abstractNum>
  <w:abstractNum w:abstractNumId="4" w15:restartNumberingAfterBreak="0">
    <w:nsid w:val="0FC65E6D"/>
    <w:multiLevelType w:val="multilevel"/>
    <w:tmpl w:val="ECECCC34"/>
    <w:numStyleLink w:val="ONETFP"/>
  </w:abstractNum>
  <w:abstractNum w:abstractNumId="5" w15:restartNumberingAfterBreak="0">
    <w:nsid w:val="137C2E5E"/>
    <w:multiLevelType w:val="hybridMultilevel"/>
    <w:tmpl w:val="07DE4DEE"/>
    <w:lvl w:ilvl="0" w:tplc="25F81336">
      <w:start w:val="1"/>
      <w:numFmt w:val="decimal"/>
      <w:lvlText w:val="%1"/>
      <w:lvlJc w:val="left"/>
      <w:pPr>
        <w:ind w:left="720" w:hanging="360"/>
      </w:pPr>
      <w:rPr>
        <w:rFonts w:ascii="Calibri" w:hAnsi="Calibri" w:hint="default"/>
        <w:b/>
        <w:i w:val="0"/>
        <w:color w:val="803359" w:themeColor="accent1" w:themeShade="BF"/>
        <w:sz w:val="32"/>
      </w:rPr>
    </w:lvl>
    <w:lvl w:ilvl="1" w:tplc="40D6A8D0" w:tentative="1">
      <w:start w:val="1"/>
      <w:numFmt w:val="lowerLetter"/>
      <w:lvlText w:val="%2."/>
      <w:lvlJc w:val="left"/>
      <w:pPr>
        <w:ind w:left="1440" w:hanging="360"/>
      </w:pPr>
    </w:lvl>
    <w:lvl w:ilvl="2" w:tplc="C7D25CB2" w:tentative="1">
      <w:start w:val="1"/>
      <w:numFmt w:val="lowerRoman"/>
      <w:lvlText w:val="%3."/>
      <w:lvlJc w:val="right"/>
      <w:pPr>
        <w:ind w:left="2160" w:hanging="180"/>
      </w:pPr>
    </w:lvl>
    <w:lvl w:ilvl="3" w:tplc="8CC624F0" w:tentative="1">
      <w:start w:val="1"/>
      <w:numFmt w:val="decimal"/>
      <w:lvlText w:val="%4."/>
      <w:lvlJc w:val="left"/>
      <w:pPr>
        <w:ind w:left="2880" w:hanging="360"/>
      </w:pPr>
    </w:lvl>
    <w:lvl w:ilvl="4" w:tplc="8A044B0A" w:tentative="1">
      <w:start w:val="1"/>
      <w:numFmt w:val="lowerLetter"/>
      <w:lvlText w:val="%5."/>
      <w:lvlJc w:val="left"/>
      <w:pPr>
        <w:ind w:left="3600" w:hanging="360"/>
      </w:pPr>
    </w:lvl>
    <w:lvl w:ilvl="5" w:tplc="3C6A40AA" w:tentative="1">
      <w:start w:val="1"/>
      <w:numFmt w:val="lowerRoman"/>
      <w:lvlText w:val="%6."/>
      <w:lvlJc w:val="right"/>
      <w:pPr>
        <w:ind w:left="4320" w:hanging="180"/>
      </w:pPr>
    </w:lvl>
    <w:lvl w:ilvl="6" w:tplc="35AA484A" w:tentative="1">
      <w:start w:val="1"/>
      <w:numFmt w:val="decimal"/>
      <w:lvlText w:val="%7."/>
      <w:lvlJc w:val="left"/>
      <w:pPr>
        <w:ind w:left="5040" w:hanging="360"/>
      </w:pPr>
    </w:lvl>
    <w:lvl w:ilvl="7" w:tplc="C1EAD89C" w:tentative="1">
      <w:start w:val="1"/>
      <w:numFmt w:val="lowerLetter"/>
      <w:lvlText w:val="%8."/>
      <w:lvlJc w:val="left"/>
      <w:pPr>
        <w:ind w:left="5760" w:hanging="360"/>
      </w:pPr>
    </w:lvl>
    <w:lvl w:ilvl="8" w:tplc="5AD055A6" w:tentative="1">
      <w:start w:val="1"/>
      <w:numFmt w:val="lowerRoman"/>
      <w:lvlText w:val="%9."/>
      <w:lvlJc w:val="right"/>
      <w:pPr>
        <w:ind w:left="6480" w:hanging="180"/>
      </w:pPr>
    </w:lvl>
  </w:abstractNum>
  <w:abstractNum w:abstractNumId="6" w15:restartNumberingAfterBreak="0">
    <w:nsid w:val="13DC0E8A"/>
    <w:multiLevelType w:val="singleLevel"/>
    <w:tmpl w:val="128E480C"/>
    <w:lvl w:ilvl="0">
      <w:start w:val="1"/>
      <w:numFmt w:val="decimal"/>
      <w:lvlText w:val="%1"/>
      <w:lvlJc w:val="left"/>
      <w:pPr>
        <w:tabs>
          <w:tab w:val="num" w:pos="680"/>
        </w:tabs>
        <w:ind w:left="680" w:hanging="680"/>
      </w:pPr>
      <w:rPr>
        <w:rFonts w:ascii="Calibri" w:hAnsi="Calibri" w:hint="default"/>
        <w:b/>
        <w:i w:val="0"/>
        <w:color w:val="803359" w:themeColor="accent1" w:themeShade="BF"/>
        <w:sz w:val="32"/>
      </w:rPr>
    </w:lvl>
  </w:abstractNum>
  <w:abstractNum w:abstractNumId="7" w15:restartNumberingAfterBreak="0">
    <w:nsid w:val="19480CDA"/>
    <w:multiLevelType w:val="multilevel"/>
    <w:tmpl w:val="ECECCC34"/>
    <w:styleLink w:val="ONETFP"/>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8" w15:restartNumberingAfterBreak="0">
    <w:nsid w:val="196E3BC1"/>
    <w:multiLevelType w:val="multilevel"/>
    <w:tmpl w:val="ECECCC34"/>
    <w:numStyleLink w:val="ONETFP"/>
  </w:abstractNum>
  <w:abstractNum w:abstractNumId="9" w15:restartNumberingAfterBreak="0">
    <w:nsid w:val="1A740A74"/>
    <w:multiLevelType w:val="hybridMultilevel"/>
    <w:tmpl w:val="F188980A"/>
    <w:lvl w:ilvl="0" w:tplc="6F8E0046">
      <w:start w:val="1"/>
      <w:numFmt w:val="decimal"/>
      <w:lvlText w:val="%1)"/>
      <w:lvlJc w:val="left"/>
      <w:pPr>
        <w:ind w:left="720" w:hanging="360"/>
      </w:pPr>
      <w:rPr>
        <w:rFonts w:hint="default"/>
      </w:rPr>
    </w:lvl>
    <w:lvl w:ilvl="1" w:tplc="C0086F84" w:tentative="1">
      <w:start w:val="1"/>
      <w:numFmt w:val="lowerLetter"/>
      <w:lvlText w:val="%2."/>
      <w:lvlJc w:val="left"/>
      <w:pPr>
        <w:ind w:left="1440" w:hanging="360"/>
      </w:pPr>
    </w:lvl>
    <w:lvl w:ilvl="2" w:tplc="ABE61124" w:tentative="1">
      <w:start w:val="1"/>
      <w:numFmt w:val="lowerRoman"/>
      <w:lvlText w:val="%3."/>
      <w:lvlJc w:val="right"/>
      <w:pPr>
        <w:ind w:left="2160" w:hanging="180"/>
      </w:pPr>
    </w:lvl>
    <w:lvl w:ilvl="3" w:tplc="FDC63AD2" w:tentative="1">
      <w:start w:val="1"/>
      <w:numFmt w:val="decimal"/>
      <w:lvlText w:val="%4."/>
      <w:lvlJc w:val="left"/>
      <w:pPr>
        <w:ind w:left="2880" w:hanging="360"/>
      </w:pPr>
    </w:lvl>
    <w:lvl w:ilvl="4" w:tplc="0EA89C70" w:tentative="1">
      <w:start w:val="1"/>
      <w:numFmt w:val="lowerLetter"/>
      <w:lvlText w:val="%5."/>
      <w:lvlJc w:val="left"/>
      <w:pPr>
        <w:ind w:left="3600" w:hanging="360"/>
      </w:pPr>
    </w:lvl>
    <w:lvl w:ilvl="5" w:tplc="E7F89EB6" w:tentative="1">
      <w:start w:val="1"/>
      <w:numFmt w:val="lowerRoman"/>
      <w:lvlText w:val="%6."/>
      <w:lvlJc w:val="right"/>
      <w:pPr>
        <w:ind w:left="4320" w:hanging="180"/>
      </w:pPr>
    </w:lvl>
    <w:lvl w:ilvl="6" w:tplc="3F68FBB6" w:tentative="1">
      <w:start w:val="1"/>
      <w:numFmt w:val="decimal"/>
      <w:lvlText w:val="%7."/>
      <w:lvlJc w:val="left"/>
      <w:pPr>
        <w:ind w:left="5040" w:hanging="360"/>
      </w:pPr>
    </w:lvl>
    <w:lvl w:ilvl="7" w:tplc="2E96810A" w:tentative="1">
      <w:start w:val="1"/>
      <w:numFmt w:val="lowerLetter"/>
      <w:lvlText w:val="%8."/>
      <w:lvlJc w:val="left"/>
      <w:pPr>
        <w:ind w:left="5760" w:hanging="360"/>
      </w:pPr>
    </w:lvl>
    <w:lvl w:ilvl="8" w:tplc="C52017D6" w:tentative="1">
      <w:start w:val="1"/>
      <w:numFmt w:val="lowerRoman"/>
      <w:lvlText w:val="%9."/>
      <w:lvlJc w:val="right"/>
      <w:pPr>
        <w:ind w:left="6480" w:hanging="180"/>
      </w:pPr>
    </w:lvl>
  </w:abstractNum>
  <w:abstractNum w:abstractNumId="10" w15:restartNumberingAfterBreak="0">
    <w:nsid w:val="1C522B6E"/>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1" w15:restartNumberingAfterBreak="0">
    <w:nsid w:val="1D742FB4"/>
    <w:multiLevelType w:val="hybridMultilevel"/>
    <w:tmpl w:val="5B5E8EEA"/>
    <w:lvl w:ilvl="0" w:tplc="E5D22536">
      <w:start w:val="1"/>
      <w:numFmt w:val="bullet"/>
      <w:lvlText w:val=""/>
      <w:lvlJc w:val="left"/>
      <w:pPr>
        <w:ind w:left="1440" w:hanging="360"/>
      </w:pPr>
      <w:rPr>
        <w:rFonts w:ascii="Symbol" w:hAnsi="Symbol" w:hint="default"/>
      </w:rPr>
    </w:lvl>
    <w:lvl w:ilvl="1" w:tplc="CAFA815E" w:tentative="1">
      <w:start w:val="1"/>
      <w:numFmt w:val="bullet"/>
      <w:lvlText w:val="o"/>
      <w:lvlJc w:val="left"/>
      <w:pPr>
        <w:ind w:left="2160" w:hanging="360"/>
      </w:pPr>
      <w:rPr>
        <w:rFonts w:ascii="Courier New" w:hAnsi="Courier New" w:cs="Courier New" w:hint="default"/>
      </w:rPr>
    </w:lvl>
    <w:lvl w:ilvl="2" w:tplc="989C2542" w:tentative="1">
      <w:start w:val="1"/>
      <w:numFmt w:val="bullet"/>
      <w:lvlText w:val=""/>
      <w:lvlJc w:val="left"/>
      <w:pPr>
        <w:ind w:left="2880" w:hanging="360"/>
      </w:pPr>
      <w:rPr>
        <w:rFonts w:ascii="Wingdings" w:hAnsi="Wingdings" w:hint="default"/>
      </w:rPr>
    </w:lvl>
    <w:lvl w:ilvl="3" w:tplc="B7941600" w:tentative="1">
      <w:start w:val="1"/>
      <w:numFmt w:val="bullet"/>
      <w:lvlText w:val=""/>
      <w:lvlJc w:val="left"/>
      <w:pPr>
        <w:ind w:left="3600" w:hanging="360"/>
      </w:pPr>
      <w:rPr>
        <w:rFonts w:ascii="Symbol" w:hAnsi="Symbol" w:hint="default"/>
      </w:rPr>
    </w:lvl>
    <w:lvl w:ilvl="4" w:tplc="3C061ECC" w:tentative="1">
      <w:start w:val="1"/>
      <w:numFmt w:val="bullet"/>
      <w:lvlText w:val="o"/>
      <w:lvlJc w:val="left"/>
      <w:pPr>
        <w:ind w:left="4320" w:hanging="360"/>
      </w:pPr>
      <w:rPr>
        <w:rFonts w:ascii="Courier New" w:hAnsi="Courier New" w:cs="Courier New" w:hint="default"/>
      </w:rPr>
    </w:lvl>
    <w:lvl w:ilvl="5" w:tplc="F92CA74A" w:tentative="1">
      <w:start w:val="1"/>
      <w:numFmt w:val="bullet"/>
      <w:lvlText w:val=""/>
      <w:lvlJc w:val="left"/>
      <w:pPr>
        <w:ind w:left="5040" w:hanging="360"/>
      </w:pPr>
      <w:rPr>
        <w:rFonts w:ascii="Wingdings" w:hAnsi="Wingdings" w:hint="default"/>
      </w:rPr>
    </w:lvl>
    <w:lvl w:ilvl="6" w:tplc="3F9CA0FE" w:tentative="1">
      <w:start w:val="1"/>
      <w:numFmt w:val="bullet"/>
      <w:lvlText w:val=""/>
      <w:lvlJc w:val="left"/>
      <w:pPr>
        <w:ind w:left="5760" w:hanging="360"/>
      </w:pPr>
      <w:rPr>
        <w:rFonts w:ascii="Symbol" w:hAnsi="Symbol" w:hint="default"/>
      </w:rPr>
    </w:lvl>
    <w:lvl w:ilvl="7" w:tplc="A42A7D06" w:tentative="1">
      <w:start w:val="1"/>
      <w:numFmt w:val="bullet"/>
      <w:lvlText w:val="o"/>
      <w:lvlJc w:val="left"/>
      <w:pPr>
        <w:ind w:left="6480" w:hanging="360"/>
      </w:pPr>
      <w:rPr>
        <w:rFonts w:ascii="Courier New" w:hAnsi="Courier New" w:cs="Courier New" w:hint="default"/>
      </w:rPr>
    </w:lvl>
    <w:lvl w:ilvl="8" w:tplc="DC42901C" w:tentative="1">
      <w:start w:val="1"/>
      <w:numFmt w:val="bullet"/>
      <w:lvlText w:val=""/>
      <w:lvlJc w:val="left"/>
      <w:pPr>
        <w:ind w:left="7200" w:hanging="360"/>
      </w:pPr>
      <w:rPr>
        <w:rFonts w:ascii="Wingdings" w:hAnsi="Wingdings" w:hint="default"/>
      </w:rPr>
    </w:lvl>
  </w:abstractNum>
  <w:abstractNum w:abstractNumId="12" w15:restartNumberingAfterBreak="0">
    <w:nsid w:val="1FC87950"/>
    <w:multiLevelType w:val="hybridMultilevel"/>
    <w:tmpl w:val="7D025902"/>
    <w:lvl w:ilvl="0" w:tplc="681C8FF8">
      <w:start w:val="1"/>
      <w:numFmt w:val="decimal"/>
      <w:lvlText w:val="%1."/>
      <w:lvlJc w:val="left"/>
      <w:pPr>
        <w:ind w:left="720" w:hanging="360"/>
      </w:pPr>
    </w:lvl>
    <w:lvl w:ilvl="1" w:tplc="A448D352" w:tentative="1">
      <w:start w:val="1"/>
      <w:numFmt w:val="lowerLetter"/>
      <w:lvlText w:val="%2."/>
      <w:lvlJc w:val="left"/>
      <w:pPr>
        <w:ind w:left="1440" w:hanging="360"/>
      </w:pPr>
    </w:lvl>
    <w:lvl w:ilvl="2" w:tplc="972E5D94" w:tentative="1">
      <w:start w:val="1"/>
      <w:numFmt w:val="lowerRoman"/>
      <w:lvlText w:val="%3."/>
      <w:lvlJc w:val="right"/>
      <w:pPr>
        <w:ind w:left="2160" w:hanging="180"/>
      </w:pPr>
    </w:lvl>
    <w:lvl w:ilvl="3" w:tplc="607CFA4E" w:tentative="1">
      <w:start w:val="1"/>
      <w:numFmt w:val="decimal"/>
      <w:lvlText w:val="%4."/>
      <w:lvlJc w:val="left"/>
      <w:pPr>
        <w:ind w:left="2880" w:hanging="360"/>
      </w:pPr>
    </w:lvl>
    <w:lvl w:ilvl="4" w:tplc="09742A66" w:tentative="1">
      <w:start w:val="1"/>
      <w:numFmt w:val="lowerLetter"/>
      <w:lvlText w:val="%5."/>
      <w:lvlJc w:val="left"/>
      <w:pPr>
        <w:ind w:left="3600" w:hanging="360"/>
      </w:pPr>
    </w:lvl>
    <w:lvl w:ilvl="5" w:tplc="089A5E3A" w:tentative="1">
      <w:start w:val="1"/>
      <w:numFmt w:val="lowerRoman"/>
      <w:lvlText w:val="%6."/>
      <w:lvlJc w:val="right"/>
      <w:pPr>
        <w:ind w:left="4320" w:hanging="180"/>
      </w:pPr>
    </w:lvl>
    <w:lvl w:ilvl="6" w:tplc="34D2B63E" w:tentative="1">
      <w:start w:val="1"/>
      <w:numFmt w:val="decimal"/>
      <w:lvlText w:val="%7."/>
      <w:lvlJc w:val="left"/>
      <w:pPr>
        <w:ind w:left="5040" w:hanging="360"/>
      </w:pPr>
    </w:lvl>
    <w:lvl w:ilvl="7" w:tplc="FEE681EE" w:tentative="1">
      <w:start w:val="1"/>
      <w:numFmt w:val="lowerLetter"/>
      <w:lvlText w:val="%8."/>
      <w:lvlJc w:val="left"/>
      <w:pPr>
        <w:ind w:left="5760" w:hanging="360"/>
      </w:pPr>
    </w:lvl>
    <w:lvl w:ilvl="8" w:tplc="EB5CBD0C" w:tentative="1">
      <w:start w:val="1"/>
      <w:numFmt w:val="lowerRoman"/>
      <w:lvlText w:val="%9."/>
      <w:lvlJc w:val="right"/>
      <w:pPr>
        <w:ind w:left="6480" w:hanging="180"/>
      </w:pPr>
    </w:lvl>
  </w:abstractNum>
  <w:abstractNum w:abstractNumId="13" w15:restartNumberingAfterBreak="0">
    <w:nsid w:val="208D075F"/>
    <w:multiLevelType w:val="multilevel"/>
    <w:tmpl w:val="ECECCC34"/>
    <w:numStyleLink w:val="ONETFP"/>
  </w:abstractNum>
  <w:abstractNum w:abstractNumId="14" w15:restartNumberingAfterBreak="0">
    <w:nsid w:val="23B918F9"/>
    <w:multiLevelType w:val="hybridMultilevel"/>
    <w:tmpl w:val="A0B83F46"/>
    <w:lvl w:ilvl="0" w:tplc="575614E4">
      <w:start w:val="1"/>
      <w:numFmt w:val="bullet"/>
      <w:lvlText w:val=""/>
      <w:lvlJc w:val="left"/>
      <w:pPr>
        <w:ind w:left="720" w:hanging="360"/>
      </w:pPr>
      <w:rPr>
        <w:rFonts w:ascii="Symbol" w:hAnsi="Symbol" w:hint="default"/>
      </w:rPr>
    </w:lvl>
    <w:lvl w:ilvl="1" w:tplc="E744E334" w:tentative="1">
      <w:start w:val="1"/>
      <w:numFmt w:val="bullet"/>
      <w:lvlText w:val="o"/>
      <w:lvlJc w:val="left"/>
      <w:pPr>
        <w:ind w:left="1440" w:hanging="360"/>
      </w:pPr>
      <w:rPr>
        <w:rFonts w:ascii="Courier New" w:hAnsi="Courier New" w:cs="Courier New" w:hint="default"/>
      </w:rPr>
    </w:lvl>
    <w:lvl w:ilvl="2" w:tplc="F7C618E2" w:tentative="1">
      <w:start w:val="1"/>
      <w:numFmt w:val="bullet"/>
      <w:lvlText w:val=""/>
      <w:lvlJc w:val="left"/>
      <w:pPr>
        <w:ind w:left="2160" w:hanging="360"/>
      </w:pPr>
      <w:rPr>
        <w:rFonts w:ascii="Wingdings" w:hAnsi="Wingdings" w:hint="default"/>
      </w:rPr>
    </w:lvl>
    <w:lvl w:ilvl="3" w:tplc="14E62D0A" w:tentative="1">
      <w:start w:val="1"/>
      <w:numFmt w:val="bullet"/>
      <w:lvlText w:val=""/>
      <w:lvlJc w:val="left"/>
      <w:pPr>
        <w:ind w:left="2880" w:hanging="360"/>
      </w:pPr>
      <w:rPr>
        <w:rFonts w:ascii="Symbol" w:hAnsi="Symbol" w:hint="default"/>
      </w:rPr>
    </w:lvl>
    <w:lvl w:ilvl="4" w:tplc="2CB21A1A" w:tentative="1">
      <w:start w:val="1"/>
      <w:numFmt w:val="bullet"/>
      <w:lvlText w:val="o"/>
      <w:lvlJc w:val="left"/>
      <w:pPr>
        <w:ind w:left="3600" w:hanging="360"/>
      </w:pPr>
      <w:rPr>
        <w:rFonts w:ascii="Courier New" w:hAnsi="Courier New" w:cs="Courier New" w:hint="default"/>
      </w:rPr>
    </w:lvl>
    <w:lvl w:ilvl="5" w:tplc="A7527594" w:tentative="1">
      <w:start w:val="1"/>
      <w:numFmt w:val="bullet"/>
      <w:lvlText w:val=""/>
      <w:lvlJc w:val="left"/>
      <w:pPr>
        <w:ind w:left="4320" w:hanging="360"/>
      </w:pPr>
      <w:rPr>
        <w:rFonts w:ascii="Wingdings" w:hAnsi="Wingdings" w:hint="default"/>
      </w:rPr>
    </w:lvl>
    <w:lvl w:ilvl="6" w:tplc="27EE1BFA" w:tentative="1">
      <w:start w:val="1"/>
      <w:numFmt w:val="bullet"/>
      <w:lvlText w:val=""/>
      <w:lvlJc w:val="left"/>
      <w:pPr>
        <w:ind w:left="5040" w:hanging="360"/>
      </w:pPr>
      <w:rPr>
        <w:rFonts w:ascii="Symbol" w:hAnsi="Symbol" w:hint="default"/>
      </w:rPr>
    </w:lvl>
    <w:lvl w:ilvl="7" w:tplc="CC74F638" w:tentative="1">
      <w:start w:val="1"/>
      <w:numFmt w:val="bullet"/>
      <w:lvlText w:val="o"/>
      <w:lvlJc w:val="left"/>
      <w:pPr>
        <w:ind w:left="5760" w:hanging="360"/>
      </w:pPr>
      <w:rPr>
        <w:rFonts w:ascii="Courier New" w:hAnsi="Courier New" w:cs="Courier New" w:hint="default"/>
      </w:rPr>
    </w:lvl>
    <w:lvl w:ilvl="8" w:tplc="4A726FB2" w:tentative="1">
      <w:start w:val="1"/>
      <w:numFmt w:val="bullet"/>
      <w:lvlText w:val=""/>
      <w:lvlJc w:val="left"/>
      <w:pPr>
        <w:ind w:left="6480" w:hanging="360"/>
      </w:pPr>
      <w:rPr>
        <w:rFonts w:ascii="Wingdings" w:hAnsi="Wingdings" w:hint="default"/>
      </w:rPr>
    </w:lvl>
  </w:abstractNum>
  <w:abstractNum w:abstractNumId="15" w15:restartNumberingAfterBreak="0">
    <w:nsid w:val="23BD4CBC"/>
    <w:multiLevelType w:val="multilevel"/>
    <w:tmpl w:val="48C28E36"/>
    <w:lvl w:ilvl="0">
      <w:start w:val="1"/>
      <w:numFmt w:val="decimal"/>
      <w:lvlText w:val="%1"/>
      <w:lvlJc w:val="left"/>
      <w:pPr>
        <w:tabs>
          <w:tab w:val="num" w:pos="567"/>
        </w:tabs>
        <w:ind w:left="567" w:hanging="567"/>
      </w:pPr>
      <w:rPr>
        <w:rFonts w:ascii="Calibri" w:hAnsi="Calibri" w:hint="default"/>
        <w:b/>
        <w:i w:val="0"/>
        <w:color w:val="803359" w:themeColor="accent1" w:themeShade="BF"/>
        <w:sz w:val="22"/>
      </w:rPr>
    </w:lvl>
    <w:lvl w:ilvl="1">
      <w:start w:val="1"/>
      <w:numFmt w:val="none"/>
      <w:lvlText w:val="1.1 "/>
      <w:lvlJc w:val="left"/>
      <w:pPr>
        <w:ind w:left="567" w:hanging="567"/>
      </w:pPr>
      <w:rPr>
        <w:rFonts w:ascii="Calibri" w:hAnsi="Calibri" w:hint="default"/>
        <w:b/>
        <w:i w:val="0"/>
        <w:color w:val="803359" w:themeColor="accent1" w:themeShade="BF"/>
        <w:sz w:val="22"/>
      </w:rPr>
    </w:lvl>
    <w:lvl w:ilvl="2">
      <w:start w:val="1"/>
      <w:numFmt w:val="none"/>
      <w:lvlText w:val="1.1.1  "/>
      <w:lvlJc w:val="left"/>
      <w:pPr>
        <w:ind w:left="567" w:hanging="567"/>
      </w:pPr>
      <w:rPr>
        <w:rFonts w:ascii="Calibri" w:hAnsi="Calibri" w:hint="default"/>
        <w:b/>
        <w:i w:val="0"/>
        <w:color w:val="803359" w:themeColor="accent1" w:themeShade="BF"/>
        <w:sz w:val="22"/>
      </w:rPr>
    </w:lvl>
    <w:lvl w:ilvl="3">
      <w:start w:val="1"/>
      <w:numFmt w:val="none"/>
      <w:lvlText w:val="1.1.1.1%4  "/>
      <w:lvlJc w:val="left"/>
      <w:pPr>
        <w:ind w:left="567" w:hanging="567"/>
      </w:pPr>
      <w:rPr>
        <w:rFonts w:ascii="Calibri" w:hAnsi="Calibri" w:hint="default"/>
        <w:b/>
        <w:i w:val="0"/>
        <w:color w:val="803359" w:themeColor="accent1" w:themeShade="BF"/>
        <w:sz w:val="22"/>
      </w:rPr>
    </w:lvl>
    <w:lvl w:ilvl="4">
      <w:start w:val="1"/>
      <w:numFmt w:val="none"/>
      <w:lvlText w:val="a)"/>
      <w:lvlJc w:val="left"/>
      <w:pPr>
        <w:ind w:left="851" w:hanging="284"/>
      </w:pPr>
      <w:rPr>
        <w:rFonts w:ascii="Calibri" w:hAnsi="Calibri" w:hint="default"/>
        <w:b w:val="0"/>
        <w:i w:val="0"/>
        <w:sz w:val="22"/>
      </w:rPr>
    </w:lvl>
    <w:lvl w:ilvl="5">
      <w:start w:val="1"/>
      <w:numFmt w:val="none"/>
      <w:lvlText w:val="i)"/>
      <w:lvlJc w:val="left"/>
      <w:pPr>
        <w:ind w:left="851" w:hanging="284"/>
      </w:pPr>
      <w:rPr>
        <w:rFonts w:ascii="Calibri" w:hAnsi="Calibri" w:hint="default"/>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tabs>
          <w:tab w:val="num" w:pos="454"/>
        </w:tabs>
        <w:ind w:left="567" w:hanging="567"/>
      </w:pPr>
      <w:rPr>
        <w:rFonts w:hint="default"/>
      </w:rPr>
    </w:lvl>
  </w:abstractNum>
  <w:abstractNum w:abstractNumId="16" w15:restartNumberingAfterBreak="0">
    <w:nsid w:val="24CF5FE0"/>
    <w:multiLevelType w:val="multilevel"/>
    <w:tmpl w:val="ECECCC34"/>
    <w:numStyleLink w:val="ONETFP"/>
  </w:abstractNum>
  <w:abstractNum w:abstractNumId="17" w15:restartNumberingAfterBreak="0">
    <w:nsid w:val="26287A03"/>
    <w:multiLevelType w:val="hybridMultilevel"/>
    <w:tmpl w:val="227684A6"/>
    <w:lvl w:ilvl="0" w:tplc="0520F19C">
      <w:start w:val="1"/>
      <w:numFmt w:val="bullet"/>
      <w:lvlText w:val=""/>
      <w:lvlJc w:val="left"/>
      <w:pPr>
        <w:ind w:left="1440" w:hanging="360"/>
      </w:pPr>
      <w:rPr>
        <w:rFonts w:ascii="Symbol" w:hAnsi="Symbol" w:hint="default"/>
      </w:rPr>
    </w:lvl>
    <w:lvl w:ilvl="1" w:tplc="B2A6068C" w:tentative="1">
      <w:start w:val="1"/>
      <w:numFmt w:val="bullet"/>
      <w:lvlText w:val="o"/>
      <w:lvlJc w:val="left"/>
      <w:pPr>
        <w:ind w:left="2160" w:hanging="360"/>
      </w:pPr>
      <w:rPr>
        <w:rFonts w:ascii="Courier New" w:hAnsi="Courier New" w:cs="Courier New" w:hint="default"/>
      </w:rPr>
    </w:lvl>
    <w:lvl w:ilvl="2" w:tplc="8EB67626" w:tentative="1">
      <w:start w:val="1"/>
      <w:numFmt w:val="bullet"/>
      <w:lvlText w:val=""/>
      <w:lvlJc w:val="left"/>
      <w:pPr>
        <w:ind w:left="2880" w:hanging="360"/>
      </w:pPr>
      <w:rPr>
        <w:rFonts w:ascii="Wingdings" w:hAnsi="Wingdings" w:hint="default"/>
      </w:rPr>
    </w:lvl>
    <w:lvl w:ilvl="3" w:tplc="35A42FBE" w:tentative="1">
      <w:start w:val="1"/>
      <w:numFmt w:val="bullet"/>
      <w:lvlText w:val=""/>
      <w:lvlJc w:val="left"/>
      <w:pPr>
        <w:ind w:left="3600" w:hanging="360"/>
      </w:pPr>
      <w:rPr>
        <w:rFonts w:ascii="Symbol" w:hAnsi="Symbol" w:hint="default"/>
      </w:rPr>
    </w:lvl>
    <w:lvl w:ilvl="4" w:tplc="DC844BAA" w:tentative="1">
      <w:start w:val="1"/>
      <w:numFmt w:val="bullet"/>
      <w:lvlText w:val="o"/>
      <w:lvlJc w:val="left"/>
      <w:pPr>
        <w:ind w:left="4320" w:hanging="360"/>
      </w:pPr>
      <w:rPr>
        <w:rFonts w:ascii="Courier New" w:hAnsi="Courier New" w:cs="Courier New" w:hint="default"/>
      </w:rPr>
    </w:lvl>
    <w:lvl w:ilvl="5" w:tplc="1598B3EA" w:tentative="1">
      <w:start w:val="1"/>
      <w:numFmt w:val="bullet"/>
      <w:lvlText w:val=""/>
      <w:lvlJc w:val="left"/>
      <w:pPr>
        <w:ind w:left="5040" w:hanging="360"/>
      </w:pPr>
      <w:rPr>
        <w:rFonts w:ascii="Wingdings" w:hAnsi="Wingdings" w:hint="default"/>
      </w:rPr>
    </w:lvl>
    <w:lvl w:ilvl="6" w:tplc="CC162490" w:tentative="1">
      <w:start w:val="1"/>
      <w:numFmt w:val="bullet"/>
      <w:lvlText w:val=""/>
      <w:lvlJc w:val="left"/>
      <w:pPr>
        <w:ind w:left="5760" w:hanging="360"/>
      </w:pPr>
      <w:rPr>
        <w:rFonts w:ascii="Symbol" w:hAnsi="Symbol" w:hint="default"/>
      </w:rPr>
    </w:lvl>
    <w:lvl w:ilvl="7" w:tplc="114E610A" w:tentative="1">
      <w:start w:val="1"/>
      <w:numFmt w:val="bullet"/>
      <w:lvlText w:val="o"/>
      <w:lvlJc w:val="left"/>
      <w:pPr>
        <w:ind w:left="6480" w:hanging="360"/>
      </w:pPr>
      <w:rPr>
        <w:rFonts w:ascii="Courier New" w:hAnsi="Courier New" w:cs="Courier New" w:hint="default"/>
      </w:rPr>
    </w:lvl>
    <w:lvl w:ilvl="8" w:tplc="515E1CCA" w:tentative="1">
      <w:start w:val="1"/>
      <w:numFmt w:val="bullet"/>
      <w:lvlText w:val=""/>
      <w:lvlJc w:val="left"/>
      <w:pPr>
        <w:ind w:left="7200" w:hanging="360"/>
      </w:pPr>
      <w:rPr>
        <w:rFonts w:ascii="Wingdings" w:hAnsi="Wingdings" w:hint="default"/>
      </w:rPr>
    </w:lvl>
  </w:abstractNum>
  <w:abstractNum w:abstractNumId="18" w15:restartNumberingAfterBreak="0">
    <w:nsid w:val="2A0E17A3"/>
    <w:multiLevelType w:val="multilevel"/>
    <w:tmpl w:val="ECECCC34"/>
    <w:numStyleLink w:val="ONETFP"/>
  </w:abstractNum>
  <w:abstractNum w:abstractNumId="19" w15:restartNumberingAfterBreak="0">
    <w:nsid w:val="2D4E5504"/>
    <w:multiLevelType w:val="multilevel"/>
    <w:tmpl w:val="ECECCC34"/>
    <w:numStyleLink w:val="ONETFP"/>
  </w:abstractNum>
  <w:abstractNum w:abstractNumId="20" w15:restartNumberingAfterBreak="0">
    <w:nsid w:val="2E397C41"/>
    <w:multiLevelType w:val="hybridMultilevel"/>
    <w:tmpl w:val="55EA466E"/>
    <w:lvl w:ilvl="0" w:tplc="22EAAEDA">
      <w:start w:val="1"/>
      <w:numFmt w:val="decimal"/>
      <w:lvlText w:val="%1."/>
      <w:lvlJc w:val="left"/>
      <w:pPr>
        <w:ind w:left="720" w:hanging="360"/>
      </w:pPr>
      <w:rPr>
        <w:rFonts w:hint="default"/>
      </w:rPr>
    </w:lvl>
    <w:lvl w:ilvl="1" w:tplc="61764216" w:tentative="1">
      <w:start w:val="1"/>
      <w:numFmt w:val="lowerLetter"/>
      <w:lvlText w:val="%2."/>
      <w:lvlJc w:val="left"/>
      <w:pPr>
        <w:ind w:left="1440" w:hanging="360"/>
      </w:pPr>
    </w:lvl>
    <w:lvl w:ilvl="2" w:tplc="D3AE5604" w:tentative="1">
      <w:start w:val="1"/>
      <w:numFmt w:val="lowerRoman"/>
      <w:lvlText w:val="%3."/>
      <w:lvlJc w:val="right"/>
      <w:pPr>
        <w:ind w:left="2160" w:hanging="180"/>
      </w:pPr>
    </w:lvl>
    <w:lvl w:ilvl="3" w:tplc="5F5E09F8" w:tentative="1">
      <w:start w:val="1"/>
      <w:numFmt w:val="decimal"/>
      <w:lvlText w:val="%4."/>
      <w:lvlJc w:val="left"/>
      <w:pPr>
        <w:ind w:left="2880" w:hanging="360"/>
      </w:pPr>
    </w:lvl>
    <w:lvl w:ilvl="4" w:tplc="BBBEFFEA" w:tentative="1">
      <w:start w:val="1"/>
      <w:numFmt w:val="lowerLetter"/>
      <w:lvlText w:val="%5."/>
      <w:lvlJc w:val="left"/>
      <w:pPr>
        <w:ind w:left="3600" w:hanging="360"/>
      </w:pPr>
    </w:lvl>
    <w:lvl w:ilvl="5" w:tplc="6234F182" w:tentative="1">
      <w:start w:val="1"/>
      <w:numFmt w:val="lowerRoman"/>
      <w:lvlText w:val="%6."/>
      <w:lvlJc w:val="right"/>
      <w:pPr>
        <w:ind w:left="4320" w:hanging="180"/>
      </w:pPr>
    </w:lvl>
    <w:lvl w:ilvl="6" w:tplc="C7D0EDB4" w:tentative="1">
      <w:start w:val="1"/>
      <w:numFmt w:val="decimal"/>
      <w:lvlText w:val="%7."/>
      <w:lvlJc w:val="left"/>
      <w:pPr>
        <w:ind w:left="5040" w:hanging="360"/>
      </w:pPr>
    </w:lvl>
    <w:lvl w:ilvl="7" w:tplc="CBA63568" w:tentative="1">
      <w:start w:val="1"/>
      <w:numFmt w:val="lowerLetter"/>
      <w:lvlText w:val="%8."/>
      <w:lvlJc w:val="left"/>
      <w:pPr>
        <w:ind w:left="5760" w:hanging="360"/>
      </w:pPr>
    </w:lvl>
    <w:lvl w:ilvl="8" w:tplc="38929D22" w:tentative="1">
      <w:start w:val="1"/>
      <w:numFmt w:val="lowerRoman"/>
      <w:lvlText w:val="%9."/>
      <w:lvlJc w:val="right"/>
      <w:pPr>
        <w:ind w:left="6480" w:hanging="180"/>
      </w:pPr>
    </w:lvl>
  </w:abstractNum>
  <w:abstractNum w:abstractNumId="21" w15:restartNumberingAfterBreak="0">
    <w:nsid w:val="312928A9"/>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16C2B3A"/>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3" w15:restartNumberingAfterBreak="0">
    <w:nsid w:val="387B7FB9"/>
    <w:multiLevelType w:val="multilevel"/>
    <w:tmpl w:val="ECECCC34"/>
    <w:numStyleLink w:val="ONETFP"/>
  </w:abstractNum>
  <w:abstractNum w:abstractNumId="24" w15:restartNumberingAfterBreak="0">
    <w:nsid w:val="3F793B4A"/>
    <w:multiLevelType w:val="hybridMultilevel"/>
    <w:tmpl w:val="6BA63E06"/>
    <w:lvl w:ilvl="0" w:tplc="BA26ED8A">
      <w:start w:val="1"/>
      <w:numFmt w:val="bullet"/>
      <w:lvlText w:val=""/>
      <w:lvlJc w:val="left"/>
      <w:pPr>
        <w:ind w:left="360" w:hanging="360"/>
      </w:pPr>
      <w:rPr>
        <w:rFonts w:ascii="Symbol" w:hAnsi="Symbol" w:hint="default"/>
      </w:rPr>
    </w:lvl>
    <w:lvl w:ilvl="1" w:tplc="879008C4" w:tentative="1">
      <w:start w:val="1"/>
      <w:numFmt w:val="bullet"/>
      <w:lvlText w:val="o"/>
      <w:lvlJc w:val="left"/>
      <w:pPr>
        <w:ind w:left="1080" w:hanging="360"/>
      </w:pPr>
      <w:rPr>
        <w:rFonts w:ascii="Courier New" w:hAnsi="Courier New" w:cs="Courier New" w:hint="default"/>
      </w:rPr>
    </w:lvl>
    <w:lvl w:ilvl="2" w:tplc="B5AC3A72" w:tentative="1">
      <w:start w:val="1"/>
      <w:numFmt w:val="bullet"/>
      <w:lvlText w:val=""/>
      <w:lvlJc w:val="left"/>
      <w:pPr>
        <w:ind w:left="1800" w:hanging="360"/>
      </w:pPr>
      <w:rPr>
        <w:rFonts w:ascii="Wingdings" w:hAnsi="Wingdings" w:hint="default"/>
      </w:rPr>
    </w:lvl>
    <w:lvl w:ilvl="3" w:tplc="8D4C06F0" w:tentative="1">
      <w:start w:val="1"/>
      <w:numFmt w:val="bullet"/>
      <w:lvlText w:val=""/>
      <w:lvlJc w:val="left"/>
      <w:pPr>
        <w:ind w:left="2520" w:hanging="360"/>
      </w:pPr>
      <w:rPr>
        <w:rFonts w:ascii="Symbol" w:hAnsi="Symbol" w:hint="default"/>
      </w:rPr>
    </w:lvl>
    <w:lvl w:ilvl="4" w:tplc="9E7476EE" w:tentative="1">
      <w:start w:val="1"/>
      <w:numFmt w:val="bullet"/>
      <w:lvlText w:val="o"/>
      <w:lvlJc w:val="left"/>
      <w:pPr>
        <w:ind w:left="3240" w:hanging="360"/>
      </w:pPr>
      <w:rPr>
        <w:rFonts w:ascii="Courier New" w:hAnsi="Courier New" w:cs="Courier New" w:hint="default"/>
      </w:rPr>
    </w:lvl>
    <w:lvl w:ilvl="5" w:tplc="02EEB930" w:tentative="1">
      <w:start w:val="1"/>
      <w:numFmt w:val="bullet"/>
      <w:lvlText w:val=""/>
      <w:lvlJc w:val="left"/>
      <w:pPr>
        <w:ind w:left="3960" w:hanging="360"/>
      </w:pPr>
      <w:rPr>
        <w:rFonts w:ascii="Wingdings" w:hAnsi="Wingdings" w:hint="default"/>
      </w:rPr>
    </w:lvl>
    <w:lvl w:ilvl="6" w:tplc="DECE2BBE" w:tentative="1">
      <w:start w:val="1"/>
      <w:numFmt w:val="bullet"/>
      <w:lvlText w:val=""/>
      <w:lvlJc w:val="left"/>
      <w:pPr>
        <w:ind w:left="4680" w:hanging="360"/>
      </w:pPr>
      <w:rPr>
        <w:rFonts w:ascii="Symbol" w:hAnsi="Symbol" w:hint="default"/>
      </w:rPr>
    </w:lvl>
    <w:lvl w:ilvl="7" w:tplc="A2B8EAEE" w:tentative="1">
      <w:start w:val="1"/>
      <w:numFmt w:val="bullet"/>
      <w:lvlText w:val="o"/>
      <w:lvlJc w:val="left"/>
      <w:pPr>
        <w:ind w:left="5400" w:hanging="360"/>
      </w:pPr>
      <w:rPr>
        <w:rFonts w:ascii="Courier New" w:hAnsi="Courier New" w:cs="Courier New" w:hint="default"/>
      </w:rPr>
    </w:lvl>
    <w:lvl w:ilvl="8" w:tplc="75907A38" w:tentative="1">
      <w:start w:val="1"/>
      <w:numFmt w:val="bullet"/>
      <w:lvlText w:val=""/>
      <w:lvlJc w:val="left"/>
      <w:pPr>
        <w:ind w:left="6120" w:hanging="360"/>
      </w:pPr>
      <w:rPr>
        <w:rFonts w:ascii="Wingdings" w:hAnsi="Wingdings" w:hint="default"/>
      </w:rPr>
    </w:lvl>
  </w:abstractNum>
  <w:abstractNum w:abstractNumId="25" w15:restartNumberingAfterBreak="0">
    <w:nsid w:val="40E37543"/>
    <w:multiLevelType w:val="hybridMultilevel"/>
    <w:tmpl w:val="93802DE0"/>
    <w:lvl w:ilvl="0" w:tplc="F8989060">
      <w:start w:val="1"/>
      <w:numFmt w:val="bullet"/>
      <w:lvlText w:val=""/>
      <w:lvlJc w:val="left"/>
      <w:pPr>
        <w:ind w:left="360" w:hanging="360"/>
      </w:pPr>
      <w:rPr>
        <w:rFonts w:ascii="Symbol" w:hAnsi="Symbol" w:hint="default"/>
      </w:rPr>
    </w:lvl>
    <w:lvl w:ilvl="1" w:tplc="1C240550" w:tentative="1">
      <w:start w:val="1"/>
      <w:numFmt w:val="bullet"/>
      <w:lvlText w:val="o"/>
      <w:lvlJc w:val="left"/>
      <w:pPr>
        <w:ind w:left="1080" w:hanging="360"/>
      </w:pPr>
      <w:rPr>
        <w:rFonts w:ascii="Courier New" w:hAnsi="Courier New" w:cs="Courier New" w:hint="default"/>
      </w:rPr>
    </w:lvl>
    <w:lvl w:ilvl="2" w:tplc="37B43CBA" w:tentative="1">
      <w:start w:val="1"/>
      <w:numFmt w:val="bullet"/>
      <w:lvlText w:val=""/>
      <w:lvlJc w:val="left"/>
      <w:pPr>
        <w:ind w:left="1800" w:hanging="360"/>
      </w:pPr>
      <w:rPr>
        <w:rFonts w:ascii="Wingdings" w:hAnsi="Wingdings" w:hint="default"/>
      </w:rPr>
    </w:lvl>
    <w:lvl w:ilvl="3" w:tplc="0CC0889A" w:tentative="1">
      <w:start w:val="1"/>
      <w:numFmt w:val="bullet"/>
      <w:lvlText w:val=""/>
      <w:lvlJc w:val="left"/>
      <w:pPr>
        <w:ind w:left="2520" w:hanging="360"/>
      </w:pPr>
      <w:rPr>
        <w:rFonts w:ascii="Symbol" w:hAnsi="Symbol" w:hint="default"/>
      </w:rPr>
    </w:lvl>
    <w:lvl w:ilvl="4" w:tplc="25582844" w:tentative="1">
      <w:start w:val="1"/>
      <w:numFmt w:val="bullet"/>
      <w:lvlText w:val="o"/>
      <w:lvlJc w:val="left"/>
      <w:pPr>
        <w:ind w:left="3240" w:hanging="360"/>
      </w:pPr>
      <w:rPr>
        <w:rFonts w:ascii="Courier New" w:hAnsi="Courier New" w:cs="Courier New" w:hint="default"/>
      </w:rPr>
    </w:lvl>
    <w:lvl w:ilvl="5" w:tplc="0F36EFDA" w:tentative="1">
      <w:start w:val="1"/>
      <w:numFmt w:val="bullet"/>
      <w:lvlText w:val=""/>
      <w:lvlJc w:val="left"/>
      <w:pPr>
        <w:ind w:left="3960" w:hanging="360"/>
      </w:pPr>
      <w:rPr>
        <w:rFonts w:ascii="Wingdings" w:hAnsi="Wingdings" w:hint="default"/>
      </w:rPr>
    </w:lvl>
    <w:lvl w:ilvl="6" w:tplc="3A786384" w:tentative="1">
      <w:start w:val="1"/>
      <w:numFmt w:val="bullet"/>
      <w:lvlText w:val=""/>
      <w:lvlJc w:val="left"/>
      <w:pPr>
        <w:ind w:left="4680" w:hanging="360"/>
      </w:pPr>
      <w:rPr>
        <w:rFonts w:ascii="Symbol" w:hAnsi="Symbol" w:hint="default"/>
      </w:rPr>
    </w:lvl>
    <w:lvl w:ilvl="7" w:tplc="43F4394A" w:tentative="1">
      <w:start w:val="1"/>
      <w:numFmt w:val="bullet"/>
      <w:lvlText w:val="o"/>
      <w:lvlJc w:val="left"/>
      <w:pPr>
        <w:ind w:left="5400" w:hanging="360"/>
      </w:pPr>
      <w:rPr>
        <w:rFonts w:ascii="Courier New" w:hAnsi="Courier New" w:cs="Courier New" w:hint="default"/>
      </w:rPr>
    </w:lvl>
    <w:lvl w:ilvl="8" w:tplc="18584474" w:tentative="1">
      <w:start w:val="1"/>
      <w:numFmt w:val="bullet"/>
      <w:lvlText w:val=""/>
      <w:lvlJc w:val="left"/>
      <w:pPr>
        <w:ind w:left="6120" w:hanging="360"/>
      </w:pPr>
      <w:rPr>
        <w:rFonts w:ascii="Wingdings" w:hAnsi="Wingdings" w:hint="default"/>
      </w:rPr>
    </w:lvl>
  </w:abstractNum>
  <w:abstractNum w:abstractNumId="26" w15:restartNumberingAfterBreak="0">
    <w:nsid w:val="415E6F0C"/>
    <w:multiLevelType w:val="multilevel"/>
    <w:tmpl w:val="ECECCC34"/>
    <w:numStyleLink w:val="ONETFP"/>
  </w:abstractNum>
  <w:abstractNum w:abstractNumId="27" w15:restartNumberingAfterBreak="0">
    <w:nsid w:val="419D53E2"/>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28" w15:restartNumberingAfterBreak="0">
    <w:nsid w:val="42C12CD9"/>
    <w:multiLevelType w:val="multilevel"/>
    <w:tmpl w:val="ECECCC34"/>
    <w:numStyleLink w:val="ONETFP"/>
  </w:abstractNum>
  <w:abstractNum w:abstractNumId="29" w15:restartNumberingAfterBreak="0">
    <w:nsid w:val="43ED2B66"/>
    <w:multiLevelType w:val="multilevel"/>
    <w:tmpl w:val="B094A36A"/>
    <w:lvl w:ilvl="0">
      <w:start w:val="1"/>
      <w:numFmt w:val="decimal"/>
      <w:lvlText w:val="%1"/>
      <w:lvlJc w:val="left"/>
      <w:pPr>
        <w:ind w:left="340" w:hanging="340"/>
      </w:pPr>
      <w:rPr>
        <w:rFonts w:ascii="Calibri" w:hAnsi="Calibri" w:hint="default"/>
        <w:b/>
        <w:i w:val="0"/>
        <w:color w:val="auto"/>
        <w:sz w:val="22"/>
      </w:rPr>
    </w:lvl>
    <w:lvl w:ilvl="1">
      <w:start w:val="1"/>
      <w:numFmt w:val="none"/>
      <w:lvlText w:val="1.1"/>
      <w:lvlJc w:val="left"/>
      <w:pPr>
        <w:ind w:left="567" w:hanging="567"/>
      </w:pPr>
      <w:rPr>
        <w:rFonts w:ascii="Calibri" w:hAnsi="Calibri" w:hint="default"/>
        <w:b/>
        <w:i w:val="0"/>
        <w:color w:val="auto"/>
        <w:sz w:val="22"/>
      </w:rPr>
    </w:lvl>
    <w:lvl w:ilvl="2">
      <w:start w:val="1"/>
      <w:numFmt w:val="none"/>
      <w:lvlText w:val="1.1.1"/>
      <w:lvlJc w:val="left"/>
      <w:pPr>
        <w:ind w:left="567" w:hanging="567"/>
      </w:pPr>
      <w:rPr>
        <w:rFonts w:ascii="Calibri" w:hAnsi="Calibri" w:hint="default"/>
        <w:b/>
        <w:i w:val="0"/>
        <w:sz w:val="22"/>
      </w:rPr>
    </w:lvl>
    <w:lvl w:ilvl="3">
      <w:start w:val="1"/>
      <w:numFmt w:val="none"/>
      <w:lvlText w:val="1.1.1.1"/>
      <w:lvlJc w:val="left"/>
      <w:pPr>
        <w:ind w:left="567" w:hanging="567"/>
      </w:pPr>
      <w:rPr>
        <w:rFonts w:ascii="Calibri" w:hAnsi="Calibri" w:hint="default"/>
        <w:b/>
        <w:i w:val="0"/>
        <w:sz w:val="22"/>
      </w:rPr>
    </w:lvl>
    <w:lvl w:ilvl="4">
      <w:start w:val="1"/>
      <w:numFmt w:val="lowerLetter"/>
      <w:lvlText w:val="%5)"/>
      <w:lvlJc w:val="left"/>
      <w:pPr>
        <w:tabs>
          <w:tab w:val="num" w:pos="567"/>
        </w:tabs>
        <w:ind w:left="851" w:hanging="284"/>
      </w:pPr>
      <w:rPr>
        <w:rFonts w:ascii="Calibri" w:hAnsi="Calibri" w:hint="default"/>
        <w:sz w:val="22"/>
      </w:rPr>
    </w:lvl>
    <w:lvl w:ilvl="5">
      <w:start w:val="1"/>
      <w:numFmt w:val="none"/>
      <w:lvlText w:val="i)"/>
      <w:lvlJc w:val="left"/>
      <w:pPr>
        <w:ind w:left="851" w:hanging="284"/>
      </w:pPr>
      <w:rPr>
        <w:rFonts w:ascii="Calibri" w:hAnsi="Calibri" w:hint="default"/>
        <w:b w:val="0"/>
        <w:i w:val="0"/>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ind w:left="567" w:hanging="567"/>
      </w:pPr>
      <w:rPr>
        <w:rFonts w:hint="default"/>
      </w:rPr>
    </w:lvl>
  </w:abstractNum>
  <w:abstractNum w:abstractNumId="30" w15:restartNumberingAfterBreak="0">
    <w:nsid w:val="4BF409B9"/>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1" w15:restartNumberingAfterBreak="0">
    <w:nsid w:val="4CBC15E9"/>
    <w:multiLevelType w:val="hybridMultilevel"/>
    <w:tmpl w:val="09D8E500"/>
    <w:lvl w:ilvl="0" w:tplc="D28A9BAE">
      <w:start w:val="1"/>
      <w:numFmt w:val="bullet"/>
      <w:lvlText w:val=""/>
      <w:lvlJc w:val="left"/>
      <w:pPr>
        <w:ind w:left="720" w:hanging="360"/>
      </w:pPr>
      <w:rPr>
        <w:rFonts w:ascii="Symbol" w:hAnsi="Symbol" w:hint="default"/>
      </w:rPr>
    </w:lvl>
    <w:lvl w:ilvl="1" w:tplc="CC186F80" w:tentative="1">
      <w:start w:val="1"/>
      <w:numFmt w:val="bullet"/>
      <w:lvlText w:val="o"/>
      <w:lvlJc w:val="left"/>
      <w:pPr>
        <w:ind w:left="1440" w:hanging="360"/>
      </w:pPr>
      <w:rPr>
        <w:rFonts w:ascii="Courier New" w:hAnsi="Courier New" w:cs="Courier New" w:hint="default"/>
      </w:rPr>
    </w:lvl>
    <w:lvl w:ilvl="2" w:tplc="0C7670F2" w:tentative="1">
      <w:start w:val="1"/>
      <w:numFmt w:val="bullet"/>
      <w:lvlText w:val=""/>
      <w:lvlJc w:val="left"/>
      <w:pPr>
        <w:ind w:left="2160" w:hanging="360"/>
      </w:pPr>
      <w:rPr>
        <w:rFonts w:ascii="Wingdings" w:hAnsi="Wingdings" w:hint="default"/>
      </w:rPr>
    </w:lvl>
    <w:lvl w:ilvl="3" w:tplc="6EDC6EF6" w:tentative="1">
      <w:start w:val="1"/>
      <w:numFmt w:val="bullet"/>
      <w:lvlText w:val=""/>
      <w:lvlJc w:val="left"/>
      <w:pPr>
        <w:ind w:left="2880" w:hanging="360"/>
      </w:pPr>
      <w:rPr>
        <w:rFonts w:ascii="Symbol" w:hAnsi="Symbol" w:hint="default"/>
      </w:rPr>
    </w:lvl>
    <w:lvl w:ilvl="4" w:tplc="6F9AC8A2" w:tentative="1">
      <w:start w:val="1"/>
      <w:numFmt w:val="bullet"/>
      <w:lvlText w:val="o"/>
      <w:lvlJc w:val="left"/>
      <w:pPr>
        <w:ind w:left="3600" w:hanging="360"/>
      </w:pPr>
      <w:rPr>
        <w:rFonts w:ascii="Courier New" w:hAnsi="Courier New" w:cs="Courier New" w:hint="default"/>
      </w:rPr>
    </w:lvl>
    <w:lvl w:ilvl="5" w:tplc="8A427614" w:tentative="1">
      <w:start w:val="1"/>
      <w:numFmt w:val="bullet"/>
      <w:lvlText w:val=""/>
      <w:lvlJc w:val="left"/>
      <w:pPr>
        <w:ind w:left="4320" w:hanging="360"/>
      </w:pPr>
      <w:rPr>
        <w:rFonts w:ascii="Wingdings" w:hAnsi="Wingdings" w:hint="default"/>
      </w:rPr>
    </w:lvl>
    <w:lvl w:ilvl="6" w:tplc="4934DB56" w:tentative="1">
      <w:start w:val="1"/>
      <w:numFmt w:val="bullet"/>
      <w:lvlText w:val=""/>
      <w:lvlJc w:val="left"/>
      <w:pPr>
        <w:ind w:left="5040" w:hanging="360"/>
      </w:pPr>
      <w:rPr>
        <w:rFonts w:ascii="Symbol" w:hAnsi="Symbol" w:hint="default"/>
      </w:rPr>
    </w:lvl>
    <w:lvl w:ilvl="7" w:tplc="F3D84652" w:tentative="1">
      <w:start w:val="1"/>
      <w:numFmt w:val="bullet"/>
      <w:lvlText w:val="o"/>
      <w:lvlJc w:val="left"/>
      <w:pPr>
        <w:ind w:left="5760" w:hanging="360"/>
      </w:pPr>
      <w:rPr>
        <w:rFonts w:ascii="Courier New" w:hAnsi="Courier New" w:cs="Courier New" w:hint="default"/>
      </w:rPr>
    </w:lvl>
    <w:lvl w:ilvl="8" w:tplc="3FCCE652" w:tentative="1">
      <w:start w:val="1"/>
      <w:numFmt w:val="bullet"/>
      <w:lvlText w:val=""/>
      <w:lvlJc w:val="left"/>
      <w:pPr>
        <w:ind w:left="6480" w:hanging="360"/>
      </w:pPr>
      <w:rPr>
        <w:rFonts w:ascii="Wingdings" w:hAnsi="Wingdings" w:hint="default"/>
      </w:rPr>
    </w:lvl>
  </w:abstractNum>
  <w:abstractNum w:abstractNumId="32" w15:restartNumberingAfterBreak="0">
    <w:nsid w:val="53290D46"/>
    <w:multiLevelType w:val="hybridMultilevel"/>
    <w:tmpl w:val="358476AC"/>
    <w:lvl w:ilvl="0" w:tplc="5632380E">
      <w:start w:val="1"/>
      <w:numFmt w:val="decimal"/>
      <w:lvlText w:val="%1."/>
      <w:lvlJc w:val="left"/>
      <w:pPr>
        <w:ind w:left="720" w:hanging="720"/>
      </w:pPr>
      <w:rPr>
        <w:rFonts w:hint="default"/>
      </w:rPr>
    </w:lvl>
    <w:lvl w:ilvl="1" w:tplc="EDEAA96A" w:tentative="1">
      <w:start w:val="1"/>
      <w:numFmt w:val="lowerLetter"/>
      <w:lvlText w:val="%2."/>
      <w:lvlJc w:val="left"/>
      <w:pPr>
        <w:ind w:left="1080" w:hanging="360"/>
      </w:pPr>
    </w:lvl>
    <w:lvl w:ilvl="2" w:tplc="E940CCB0" w:tentative="1">
      <w:start w:val="1"/>
      <w:numFmt w:val="lowerRoman"/>
      <w:lvlText w:val="%3."/>
      <w:lvlJc w:val="right"/>
      <w:pPr>
        <w:ind w:left="1800" w:hanging="180"/>
      </w:pPr>
    </w:lvl>
    <w:lvl w:ilvl="3" w:tplc="1716190C" w:tentative="1">
      <w:start w:val="1"/>
      <w:numFmt w:val="decimal"/>
      <w:lvlText w:val="%4."/>
      <w:lvlJc w:val="left"/>
      <w:pPr>
        <w:ind w:left="2520" w:hanging="360"/>
      </w:pPr>
    </w:lvl>
    <w:lvl w:ilvl="4" w:tplc="29EEEE8C" w:tentative="1">
      <w:start w:val="1"/>
      <w:numFmt w:val="lowerLetter"/>
      <w:lvlText w:val="%5."/>
      <w:lvlJc w:val="left"/>
      <w:pPr>
        <w:ind w:left="3240" w:hanging="360"/>
      </w:pPr>
    </w:lvl>
    <w:lvl w:ilvl="5" w:tplc="0218A4EC" w:tentative="1">
      <w:start w:val="1"/>
      <w:numFmt w:val="lowerRoman"/>
      <w:lvlText w:val="%6."/>
      <w:lvlJc w:val="right"/>
      <w:pPr>
        <w:ind w:left="3960" w:hanging="180"/>
      </w:pPr>
    </w:lvl>
    <w:lvl w:ilvl="6" w:tplc="6108ECA8" w:tentative="1">
      <w:start w:val="1"/>
      <w:numFmt w:val="decimal"/>
      <w:lvlText w:val="%7."/>
      <w:lvlJc w:val="left"/>
      <w:pPr>
        <w:ind w:left="4680" w:hanging="360"/>
      </w:pPr>
    </w:lvl>
    <w:lvl w:ilvl="7" w:tplc="A022C774" w:tentative="1">
      <w:start w:val="1"/>
      <w:numFmt w:val="lowerLetter"/>
      <w:lvlText w:val="%8."/>
      <w:lvlJc w:val="left"/>
      <w:pPr>
        <w:ind w:left="5400" w:hanging="360"/>
      </w:pPr>
    </w:lvl>
    <w:lvl w:ilvl="8" w:tplc="67ACCEC6" w:tentative="1">
      <w:start w:val="1"/>
      <w:numFmt w:val="lowerRoman"/>
      <w:lvlText w:val="%9."/>
      <w:lvlJc w:val="right"/>
      <w:pPr>
        <w:ind w:left="6120" w:hanging="180"/>
      </w:pPr>
    </w:lvl>
  </w:abstractNum>
  <w:abstractNum w:abstractNumId="33" w15:restartNumberingAfterBreak="0">
    <w:nsid w:val="64F272CC"/>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4" w15:restartNumberingAfterBreak="0">
    <w:nsid w:val="67B85044"/>
    <w:multiLevelType w:val="multilevel"/>
    <w:tmpl w:val="ECECCC34"/>
    <w:numStyleLink w:val="ONETFP"/>
  </w:abstractNum>
  <w:abstractNum w:abstractNumId="35" w15:restartNumberingAfterBreak="0">
    <w:nsid w:val="6BD22D0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E2F423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4372DED"/>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8" w15:restartNumberingAfterBreak="0">
    <w:nsid w:val="77BF3D1B"/>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BE26525"/>
    <w:multiLevelType w:val="hybridMultilevel"/>
    <w:tmpl w:val="E4F88628"/>
    <w:lvl w:ilvl="0" w:tplc="F372FAC0">
      <w:start w:val="2"/>
      <w:numFmt w:val="bullet"/>
      <w:lvlText w:val="•"/>
      <w:lvlJc w:val="left"/>
      <w:pPr>
        <w:ind w:left="1080" w:hanging="720"/>
      </w:pPr>
      <w:rPr>
        <w:rFonts w:ascii="Calibri" w:eastAsiaTheme="minorHAnsi" w:hAnsi="Calibri" w:cs="Calibri" w:hint="default"/>
      </w:rPr>
    </w:lvl>
    <w:lvl w:ilvl="1" w:tplc="4288AEFA" w:tentative="1">
      <w:start w:val="1"/>
      <w:numFmt w:val="bullet"/>
      <w:lvlText w:val="o"/>
      <w:lvlJc w:val="left"/>
      <w:pPr>
        <w:ind w:left="1440" w:hanging="360"/>
      </w:pPr>
      <w:rPr>
        <w:rFonts w:ascii="Courier New" w:hAnsi="Courier New" w:cs="Courier New" w:hint="default"/>
      </w:rPr>
    </w:lvl>
    <w:lvl w:ilvl="2" w:tplc="1966DBBA" w:tentative="1">
      <w:start w:val="1"/>
      <w:numFmt w:val="bullet"/>
      <w:lvlText w:val=""/>
      <w:lvlJc w:val="left"/>
      <w:pPr>
        <w:ind w:left="2160" w:hanging="360"/>
      </w:pPr>
      <w:rPr>
        <w:rFonts w:ascii="Wingdings" w:hAnsi="Wingdings" w:hint="default"/>
      </w:rPr>
    </w:lvl>
    <w:lvl w:ilvl="3" w:tplc="058635F2" w:tentative="1">
      <w:start w:val="1"/>
      <w:numFmt w:val="bullet"/>
      <w:lvlText w:val=""/>
      <w:lvlJc w:val="left"/>
      <w:pPr>
        <w:ind w:left="2880" w:hanging="360"/>
      </w:pPr>
      <w:rPr>
        <w:rFonts w:ascii="Symbol" w:hAnsi="Symbol" w:hint="default"/>
      </w:rPr>
    </w:lvl>
    <w:lvl w:ilvl="4" w:tplc="CD107C5C" w:tentative="1">
      <w:start w:val="1"/>
      <w:numFmt w:val="bullet"/>
      <w:lvlText w:val="o"/>
      <w:lvlJc w:val="left"/>
      <w:pPr>
        <w:ind w:left="3600" w:hanging="360"/>
      </w:pPr>
      <w:rPr>
        <w:rFonts w:ascii="Courier New" w:hAnsi="Courier New" w:cs="Courier New" w:hint="default"/>
      </w:rPr>
    </w:lvl>
    <w:lvl w:ilvl="5" w:tplc="7ADE1F88" w:tentative="1">
      <w:start w:val="1"/>
      <w:numFmt w:val="bullet"/>
      <w:lvlText w:val=""/>
      <w:lvlJc w:val="left"/>
      <w:pPr>
        <w:ind w:left="4320" w:hanging="360"/>
      </w:pPr>
      <w:rPr>
        <w:rFonts w:ascii="Wingdings" w:hAnsi="Wingdings" w:hint="default"/>
      </w:rPr>
    </w:lvl>
    <w:lvl w:ilvl="6" w:tplc="1CE4E12A" w:tentative="1">
      <w:start w:val="1"/>
      <w:numFmt w:val="bullet"/>
      <w:lvlText w:val=""/>
      <w:lvlJc w:val="left"/>
      <w:pPr>
        <w:ind w:left="5040" w:hanging="360"/>
      </w:pPr>
      <w:rPr>
        <w:rFonts w:ascii="Symbol" w:hAnsi="Symbol" w:hint="default"/>
      </w:rPr>
    </w:lvl>
    <w:lvl w:ilvl="7" w:tplc="BFACCAC8" w:tentative="1">
      <w:start w:val="1"/>
      <w:numFmt w:val="bullet"/>
      <w:lvlText w:val="o"/>
      <w:lvlJc w:val="left"/>
      <w:pPr>
        <w:ind w:left="5760" w:hanging="360"/>
      </w:pPr>
      <w:rPr>
        <w:rFonts w:ascii="Courier New" w:hAnsi="Courier New" w:cs="Courier New" w:hint="default"/>
      </w:rPr>
    </w:lvl>
    <w:lvl w:ilvl="8" w:tplc="DF8EF092" w:tentative="1">
      <w:start w:val="1"/>
      <w:numFmt w:val="bullet"/>
      <w:lvlText w:val=""/>
      <w:lvlJc w:val="left"/>
      <w:pPr>
        <w:ind w:left="6480" w:hanging="360"/>
      </w:pPr>
      <w:rPr>
        <w:rFonts w:ascii="Wingdings" w:hAnsi="Wingdings" w:hint="default"/>
      </w:rPr>
    </w:lvl>
  </w:abstractNum>
  <w:num w:numId="1" w16cid:durableId="921720542">
    <w:abstractNumId w:val="20"/>
  </w:num>
  <w:num w:numId="2" w16cid:durableId="82263705">
    <w:abstractNumId w:val="29"/>
  </w:num>
  <w:num w:numId="3" w16cid:durableId="359671525">
    <w:abstractNumId w:val="35"/>
  </w:num>
  <w:num w:numId="4" w16cid:durableId="302077798">
    <w:abstractNumId w:val="36"/>
  </w:num>
  <w:num w:numId="5" w16cid:durableId="1122268849">
    <w:abstractNumId w:val="22"/>
  </w:num>
  <w:num w:numId="6" w16cid:durableId="845636853">
    <w:abstractNumId w:val="10"/>
  </w:num>
  <w:num w:numId="7" w16cid:durableId="2121756136">
    <w:abstractNumId w:val="15"/>
  </w:num>
  <w:num w:numId="8" w16cid:durableId="1362702191">
    <w:abstractNumId w:val="31"/>
  </w:num>
  <w:num w:numId="9" w16cid:durableId="1811480622">
    <w:abstractNumId w:val="14"/>
  </w:num>
  <w:num w:numId="10" w16cid:durableId="2051687965">
    <w:abstractNumId w:val="1"/>
  </w:num>
  <w:num w:numId="11" w16cid:durableId="1288972810">
    <w:abstractNumId w:val="9"/>
  </w:num>
  <w:num w:numId="12" w16cid:durableId="2101290936">
    <w:abstractNumId w:val="2"/>
  </w:num>
  <w:num w:numId="13" w16cid:durableId="410083371">
    <w:abstractNumId w:val="32"/>
  </w:num>
  <w:num w:numId="14" w16cid:durableId="444735219">
    <w:abstractNumId w:val="3"/>
  </w:num>
  <w:num w:numId="15" w16cid:durableId="854346894">
    <w:abstractNumId w:val="38"/>
  </w:num>
  <w:num w:numId="16" w16cid:durableId="2016807533">
    <w:abstractNumId w:val="21"/>
  </w:num>
  <w:num w:numId="17" w16cid:durableId="87704074">
    <w:abstractNumId w:val="19"/>
  </w:num>
  <w:num w:numId="18" w16cid:durableId="582645674">
    <w:abstractNumId w:val="7"/>
  </w:num>
  <w:num w:numId="19" w16cid:durableId="1846093341">
    <w:abstractNumId w:val="18"/>
  </w:num>
  <w:num w:numId="20" w16cid:durableId="312609402">
    <w:abstractNumId w:val="13"/>
  </w:num>
  <w:num w:numId="21" w16cid:durableId="1025714564">
    <w:abstractNumId w:val="34"/>
  </w:num>
  <w:num w:numId="22" w16cid:durableId="970550558">
    <w:abstractNumId w:val="25"/>
  </w:num>
  <w:num w:numId="23" w16cid:durableId="1509247791">
    <w:abstractNumId w:val="24"/>
  </w:num>
  <w:num w:numId="24" w16cid:durableId="1722055735">
    <w:abstractNumId w:val="26"/>
  </w:num>
  <w:num w:numId="25" w16cid:durableId="813958759">
    <w:abstractNumId w:val="28"/>
  </w:num>
  <w:num w:numId="26" w16cid:durableId="1574705663">
    <w:abstractNumId w:val="23"/>
  </w:num>
  <w:num w:numId="27" w16cid:durableId="1039166910">
    <w:abstractNumId w:val="6"/>
  </w:num>
  <w:num w:numId="28" w16cid:durableId="1393888782">
    <w:abstractNumId w:val="7"/>
  </w:num>
  <w:num w:numId="29" w16cid:durableId="163476664">
    <w:abstractNumId w:val="7"/>
  </w:num>
  <w:num w:numId="30" w16cid:durableId="1601258899">
    <w:abstractNumId w:val="7"/>
  </w:num>
  <w:num w:numId="31" w16cid:durableId="1907258001">
    <w:abstractNumId w:val="7"/>
  </w:num>
  <w:num w:numId="32" w16cid:durableId="1116871892">
    <w:abstractNumId w:val="5"/>
  </w:num>
  <w:num w:numId="33" w16cid:durableId="2137867199">
    <w:abstractNumId w:val="4"/>
  </w:num>
  <w:num w:numId="34" w16cid:durableId="494803259">
    <w:abstractNumId w:val="16"/>
  </w:num>
  <w:num w:numId="35" w16cid:durableId="1885172503">
    <w:abstractNumId w:val="33"/>
  </w:num>
  <w:num w:numId="36" w16cid:durableId="1787658071">
    <w:abstractNumId w:val="39"/>
  </w:num>
  <w:num w:numId="37" w16cid:durableId="1841773378">
    <w:abstractNumId w:val="0"/>
  </w:num>
  <w:num w:numId="38" w16cid:durableId="506599053">
    <w:abstractNumId w:val="27"/>
  </w:num>
  <w:num w:numId="39" w16cid:durableId="346031160">
    <w:abstractNumId w:val="12"/>
  </w:num>
  <w:num w:numId="40" w16cid:durableId="1852184717">
    <w:abstractNumId w:val="8"/>
  </w:num>
  <w:num w:numId="41" w16cid:durableId="902134757">
    <w:abstractNumId w:val="30"/>
  </w:num>
  <w:num w:numId="42" w16cid:durableId="1333877241">
    <w:abstractNumId w:val="37"/>
  </w:num>
  <w:num w:numId="43" w16cid:durableId="1744182815">
    <w:abstractNumId w:val="7"/>
  </w:num>
  <w:num w:numId="44" w16cid:durableId="1926957893">
    <w:abstractNumId w:val="17"/>
  </w:num>
  <w:num w:numId="45" w16cid:durableId="10506098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nternalQPulse_CurrentDateTime" w:val="15/03/2023 09:12:03"/>
    <w:docVar w:name="InternalQPulse_CurrentUserName" w:val="Zujovic, Lyndsey"/>
    <w:docVar w:name="InternalQPulse_DatabaseAlias" w:val="Live"/>
    <w:docVar w:name="InternalQPulse_DocAuthor" w:val="Zujovic, Lyndsey"/>
    <w:docVar w:name="InternalQPulse_DocNumber" w:val="TFP1-SOP-EMB-0004"/>
    <w:docVar w:name="InternalQPulse_DocOwner" w:val="Zujovic, Lyndsey"/>
    <w:docVar w:name="InternalQPulse_DocRevisionNumber" w:val="3"/>
    <w:docVar w:name="InternalQPulse_DocStatus" w:val="Active"/>
    <w:docVar w:name="InternalQPulse_DocTitle" w:val="TFP Oocyte Collection"/>
    <w:docVar w:name="InternalQPulse_DocType" w:val="UK\TFP1 TFP UK\SOP\Embryology"/>
    <w:docVar w:name="InternalQPulse_LanguageID" w:val="0"/>
    <w:docVar w:name="QPulse_CurrentDateTime" w:val="15/03/2023 09:12:03"/>
    <w:docVar w:name="QPulse_CurrentUserName" w:val="Zujovic, Lyndsey"/>
    <w:docVar w:name="QPulse_DatabaseAlias" w:val="Live"/>
    <w:docVar w:name="QPulse_DocActiveDate" w:val="05/10/2021"/>
    <w:docVar w:name="QPulse_DocAuthor" w:val="Zujovic, Lyndsey"/>
    <w:docVar w:name="QPulse_DocChangeDetails" w:val="Witnessing updated to use 3 identifiers as standard_x000d__x000a_Distribution: Uk labs that are unified, UK QM's"/>
    <w:docVar w:name="QPulse_DocLastReviewDate" w:val="08/01/2023"/>
    <w:docVar w:name="QPulse_DocLastReviewDetails" w:val="&lt;QPulse_DocLastReviewDetails&gt;"/>
    <w:docVar w:name="QPulse_DocLastReviewOwner" w:val="Zujovic, Lyndsey"/>
    <w:docVar w:name="QPulse_DocNumber" w:val="TFP1-SOP-EMB-0004"/>
    <w:docVar w:name="QPulse_DocOwner" w:val="Zujovic, Lyndsey"/>
    <w:docVar w:name="QPulse_DocReviewDate" w:val="08/01/2024"/>
    <w:docVar w:name="QPulse_DocRevisionNumber" w:val="3"/>
    <w:docVar w:name="QPulse_DocStatus" w:val="Active"/>
    <w:docVar w:name="QPulse_DocTitle" w:val="TFP Oocyte Collection"/>
    <w:docVar w:name="QPulse_DocType" w:val="UK\TFP1 TFP UK\SOP\Embryology"/>
    <w:docVar w:name="QPulseSys_IsBacchusDocument" w:val="true"/>
    <w:docVar w:name="QPulseSys_IsDocBeingEdited" w:val="False"/>
    <w:docVar w:name="QPulseSys_SecProtectDocEnableCopy" w:val="True"/>
    <w:docVar w:name="QPulseSys_SecProtectDocEnableEdit" w:val="True"/>
    <w:docVar w:name="QPulseSys_SecProtectDocEnablePrint" w:val="True"/>
    <w:docVar w:name="QPulseSys_SecProtectDocEnablePrintPreview" w:val="True"/>
    <w:docVar w:name="QPulseSys_SecProtectDocEnablePublish" w:val="True"/>
    <w:docVar w:name="QPulseSys_SecProtectDocEnableSaveAs" w:val="True"/>
    <w:docVar w:name="QPulseSys_SecProtectDocEnableSend" w:val="True"/>
    <w:docVar w:name="QPulseSys_SecProtectDocProtectPublish" w:val="False"/>
    <w:docVar w:name="QPulseSys_SecProtectDocProtectSave" w:val="False"/>
    <w:docVar w:name="QPulseSys_SecProtectDocProtectSend" w:val="False"/>
    <w:docVar w:name="QPulseSys_SecProtectDocUseStrongPassword" w:val="False"/>
    <w:docVar w:name="QPulseSys_SessionID" w:val="f1ac4b9b-8f23-43d5-a916-01ddbe442ae0"/>
  </w:docVars>
  <w:rsids>
    <w:rsidRoot w:val="00A40BB1"/>
    <w:rsid w:val="000455CC"/>
    <w:rsid w:val="000465A5"/>
    <w:rsid w:val="000611BC"/>
    <w:rsid w:val="00075D3C"/>
    <w:rsid w:val="000A2D43"/>
    <w:rsid w:val="000A39DB"/>
    <w:rsid w:val="00104ED2"/>
    <w:rsid w:val="00161658"/>
    <w:rsid w:val="001A437B"/>
    <w:rsid w:val="001C31F4"/>
    <w:rsid w:val="001F56AF"/>
    <w:rsid w:val="00200D5B"/>
    <w:rsid w:val="00242DF5"/>
    <w:rsid w:val="0026157D"/>
    <w:rsid w:val="00263D55"/>
    <w:rsid w:val="00275D44"/>
    <w:rsid w:val="0029513E"/>
    <w:rsid w:val="002B5203"/>
    <w:rsid w:val="002C7DD7"/>
    <w:rsid w:val="002E0A5C"/>
    <w:rsid w:val="002E7BCB"/>
    <w:rsid w:val="00310936"/>
    <w:rsid w:val="00362131"/>
    <w:rsid w:val="003A6B14"/>
    <w:rsid w:val="003D198D"/>
    <w:rsid w:val="004016D0"/>
    <w:rsid w:val="0043189D"/>
    <w:rsid w:val="00442861"/>
    <w:rsid w:val="00446757"/>
    <w:rsid w:val="004A2719"/>
    <w:rsid w:val="004B448D"/>
    <w:rsid w:val="004E7F1C"/>
    <w:rsid w:val="00504413"/>
    <w:rsid w:val="00513F46"/>
    <w:rsid w:val="005233EE"/>
    <w:rsid w:val="00555A87"/>
    <w:rsid w:val="005E2119"/>
    <w:rsid w:val="005E2DD7"/>
    <w:rsid w:val="00612B82"/>
    <w:rsid w:val="00632A28"/>
    <w:rsid w:val="00656C1A"/>
    <w:rsid w:val="00666790"/>
    <w:rsid w:val="00690EE1"/>
    <w:rsid w:val="006A14BC"/>
    <w:rsid w:val="006D5FDB"/>
    <w:rsid w:val="00717671"/>
    <w:rsid w:val="0073237A"/>
    <w:rsid w:val="00790C09"/>
    <w:rsid w:val="007D3A63"/>
    <w:rsid w:val="007E3565"/>
    <w:rsid w:val="0080166F"/>
    <w:rsid w:val="0080294A"/>
    <w:rsid w:val="00805255"/>
    <w:rsid w:val="0083631A"/>
    <w:rsid w:val="00876C93"/>
    <w:rsid w:val="0088329E"/>
    <w:rsid w:val="008C0017"/>
    <w:rsid w:val="008C70AB"/>
    <w:rsid w:val="008D01E7"/>
    <w:rsid w:val="00925509"/>
    <w:rsid w:val="00953160"/>
    <w:rsid w:val="009E2F3A"/>
    <w:rsid w:val="00A40BB1"/>
    <w:rsid w:val="00A46779"/>
    <w:rsid w:val="00A712A0"/>
    <w:rsid w:val="00A814ED"/>
    <w:rsid w:val="00A862AC"/>
    <w:rsid w:val="00AA7A98"/>
    <w:rsid w:val="00AF18B4"/>
    <w:rsid w:val="00AF2E54"/>
    <w:rsid w:val="00B70A4D"/>
    <w:rsid w:val="00BF0925"/>
    <w:rsid w:val="00BF5E13"/>
    <w:rsid w:val="00C0015A"/>
    <w:rsid w:val="00C00531"/>
    <w:rsid w:val="00C305C6"/>
    <w:rsid w:val="00C5261E"/>
    <w:rsid w:val="00D05984"/>
    <w:rsid w:val="00D10FAC"/>
    <w:rsid w:val="00D423F8"/>
    <w:rsid w:val="00D47858"/>
    <w:rsid w:val="00D5000B"/>
    <w:rsid w:val="00D55E41"/>
    <w:rsid w:val="00D71A0D"/>
    <w:rsid w:val="00DB75C7"/>
    <w:rsid w:val="00DD1F2B"/>
    <w:rsid w:val="00E40A66"/>
    <w:rsid w:val="00E40CAE"/>
    <w:rsid w:val="00E67847"/>
    <w:rsid w:val="00E76523"/>
    <w:rsid w:val="00EA0583"/>
    <w:rsid w:val="00EA761F"/>
    <w:rsid w:val="00ED4B96"/>
    <w:rsid w:val="00EF3CCD"/>
    <w:rsid w:val="00F30D95"/>
    <w:rsid w:val="00F348A8"/>
    <w:rsid w:val="00FA33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458B3AF6"/>
  <w15:chartTrackingRefBased/>
  <w15:docId w15:val="{9B940242-82F4-4166-8420-A2CBE12C8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14BC"/>
    <w:pPr>
      <w:jc w:val="both"/>
    </w:pPr>
  </w:style>
  <w:style w:type="paragraph" w:styleId="Heading1">
    <w:name w:val="heading 1"/>
    <w:basedOn w:val="Normal"/>
    <w:next w:val="Normal"/>
    <w:link w:val="Heading1Char"/>
    <w:uiPriority w:val="9"/>
    <w:qFormat/>
    <w:rsid w:val="006A14BC"/>
    <w:pPr>
      <w:keepNext/>
      <w:keepLines/>
      <w:spacing w:before="240" w:after="100" w:afterAutospacing="1"/>
      <w:outlineLvl w:val="0"/>
    </w:pPr>
    <w:rPr>
      <w:rFonts w:asciiTheme="majorHAnsi" w:eastAsiaTheme="majorEastAsia" w:hAnsiTheme="majorHAnsi" w:cstheme="majorBidi"/>
      <w:b/>
      <w:color w:val="245980" w:themeColor="text1"/>
      <w:sz w:val="32"/>
      <w:szCs w:val="32"/>
    </w:rPr>
  </w:style>
  <w:style w:type="paragraph" w:styleId="Heading2">
    <w:name w:val="heading 2"/>
    <w:basedOn w:val="Normal"/>
    <w:next w:val="Normal"/>
    <w:link w:val="Heading2Char"/>
    <w:uiPriority w:val="9"/>
    <w:unhideWhenUsed/>
    <w:qFormat/>
    <w:rsid w:val="006A14BC"/>
    <w:pPr>
      <w:keepNext/>
      <w:keepLines/>
      <w:spacing w:before="40" w:after="100" w:afterAutospacing="1"/>
      <w:outlineLvl w:val="1"/>
    </w:pPr>
    <w:rPr>
      <w:rFonts w:asciiTheme="majorHAnsi" w:eastAsiaTheme="majorEastAsia" w:hAnsiTheme="majorHAnsi" w:cstheme="majorBidi"/>
      <w:b/>
      <w:color w:val="803359" w:themeColor="accent1" w:themeShade="BF"/>
      <w:sz w:val="32"/>
      <w:szCs w:val="26"/>
    </w:rPr>
  </w:style>
  <w:style w:type="paragraph" w:styleId="Heading3">
    <w:name w:val="heading 3"/>
    <w:basedOn w:val="Normal"/>
    <w:next w:val="Normal"/>
    <w:link w:val="Heading3Char"/>
    <w:uiPriority w:val="9"/>
    <w:unhideWhenUsed/>
    <w:qFormat/>
    <w:rsid w:val="006A14BC"/>
    <w:pPr>
      <w:keepNext/>
      <w:keepLines/>
      <w:spacing w:before="40" w:after="100" w:afterAutospacing="1"/>
      <w:outlineLvl w:val="2"/>
    </w:pPr>
    <w:rPr>
      <w:rFonts w:asciiTheme="majorHAnsi" w:eastAsiaTheme="majorEastAsia" w:hAnsiTheme="majorHAnsi" w:cstheme="majorBidi"/>
      <w:b/>
      <w:color w:val="245980" w:themeColor="text1"/>
      <w:sz w:val="28"/>
      <w:szCs w:val="24"/>
    </w:rPr>
  </w:style>
  <w:style w:type="paragraph" w:styleId="Heading4">
    <w:name w:val="heading 4"/>
    <w:basedOn w:val="Normal"/>
    <w:next w:val="Normal"/>
    <w:link w:val="Heading4Char"/>
    <w:uiPriority w:val="9"/>
    <w:unhideWhenUsed/>
    <w:qFormat/>
    <w:rsid w:val="00275D44"/>
    <w:pPr>
      <w:keepNext/>
      <w:keepLines/>
      <w:spacing w:before="40" w:after="120"/>
      <w:outlineLvl w:val="3"/>
    </w:pPr>
    <w:rPr>
      <w:rFonts w:asciiTheme="majorHAnsi" w:eastAsiaTheme="majorEastAsia" w:hAnsiTheme="majorHAnsi" w:cstheme="majorBidi"/>
      <w:b/>
      <w:iCs/>
      <w:color w:val="803359" w:themeColor="accent1" w:themeShade="BF"/>
      <w:sz w:val="28"/>
    </w:rPr>
  </w:style>
  <w:style w:type="paragraph" w:styleId="Heading5">
    <w:name w:val="heading 5"/>
    <w:basedOn w:val="Normal"/>
    <w:next w:val="Normal"/>
    <w:link w:val="Heading5Char"/>
    <w:uiPriority w:val="9"/>
    <w:unhideWhenUsed/>
    <w:qFormat/>
    <w:rsid w:val="002B5203"/>
    <w:pPr>
      <w:keepNext/>
      <w:keepLines/>
      <w:spacing w:before="40" w:after="40"/>
      <w:outlineLvl w:val="4"/>
    </w:pPr>
    <w:rPr>
      <w:rFonts w:asciiTheme="majorHAnsi" w:eastAsiaTheme="majorEastAsia" w:hAnsiTheme="majorHAnsi" w:cstheme="majorBidi"/>
      <w:b/>
      <w:color w:val="245980" w:themeColor="text1"/>
      <w:sz w:val="24"/>
    </w:rPr>
  </w:style>
  <w:style w:type="paragraph" w:styleId="Heading6">
    <w:name w:val="heading 6"/>
    <w:basedOn w:val="Normal"/>
    <w:next w:val="Normal"/>
    <w:link w:val="Heading6Char"/>
    <w:uiPriority w:val="9"/>
    <w:unhideWhenUsed/>
    <w:qFormat/>
    <w:rsid w:val="002B5203"/>
    <w:pPr>
      <w:keepNext/>
      <w:keepLines/>
      <w:spacing w:before="40" w:after="40"/>
      <w:outlineLvl w:val="5"/>
    </w:pPr>
    <w:rPr>
      <w:rFonts w:asciiTheme="majorHAnsi" w:eastAsiaTheme="majorEastAsia" w:hAnsiTheme="majorHAnsi" w:cstheme="majorBidi"/>
      <w:b/>
      <w:color w:val="55223B"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61E"/>
    <w:pPr>
      <w:ind w:left="720"/>
      <w:contextualSpacing/>
    </w:pPr>
  </w:style>
  <w:style w:type="character" w:customStyle="1" w:styleId="Heading1Char">
    <w:name w:val="Heading 1 Char"/>
    <w:basedOn w:val="DefaultParagraphFont"/>
    <w:link w:val="Heading1"/>
    <w:uiPriority w:val="9"/>
    <w:rsid w:val="006A14BC"/>
    <w:rPr>
      <w:rFonts w:asciiTheme="majorHAnsi" w:eastAsiaTheme="majorEastAsia" w:hAnsiTheme="majorHAnsi" w:cstheme="majorBidi"/>
      <w:b/>
      <w:color w:val="245980" w:themeColor="text1"/>
      <w:sz w:val="32"/>
      <w:szCs w:val="32"/>
    </w:rPr>
  </w:style>
  <w:style w:type="character" w:customStyle="1" w:styleId="Heading2Char">
    <w:name w:val="Heading 2 Char"/>
    <w:basedOn w:val="DefaultParagraphFont"/>
    <w:link w:val="Heading2"/>
    <w:uiPriority w:val="9"/>
    <w:rsid w:val="006A14BC"/>
    <w:rPr>
      <w:rFonts w:asciiTheme="majorHAnsi" w:eastAsiaTheme="majorEastAsia" w:hAnsiTheme="majorHAnsi" w:cstheme="majorBidi"/>
      <w:b/>
      <w:color w:val="803359" w:themeColor="accent1" w:themeShade="BF"/>
      <w:sz w:val="32"/>
      <w:szCs w:val="26"/>
    </w:rPr>
  </w:style>
  <w:style w:type="character" w:customStyle="1" w:styleId="Heading3Char">
    <w:name w:val="Heading 3 Char"/>
    <w:basedOn w:val="DefaultParagraphFont"/>
    <w:link w:val="Heading3"/>
    <w:uiPriority w:val="9"/>
    <w:rsid w:val="006A14BC"/>
    <w:rPr>
      <w:rFonts w:asciiTheme="majorHAnsi" w:eastAsiaTheme="majorEastAsia" w:hAnsiTheme="majorHAnsi" w:cstheme="majorBidi"/>
      <w:b/>
      <w:color w:val="245980" w:themeColor="text1"/>
      <w:sz w:val="28"/>
      <w:szCs w:val="24"/>
    </w:rPr>
  </w:style>
  <w:style w:type="character" w:customStyle="1" w:styleId="Heading4Char">
    <w:name w:val="Heading 4 Char"/>
    <w:basedOn w:val="DefaultParagraphFont"/>
    <w:link w:val="Heading4"/>
    <w:uiPriority w:val="9"/>
    <w:rsid w:val="000A39DB"/>
    <w:rPr>
      <w:rFonts w:asciiTheme="majorHAnsi" w:eastAsiaTheme="majorEastAsia" w:hAnsiTheme="majorHAnsi" w:cstheme="majorBidi"/>
      <w:b/>
      <w:iCs/>
      <w:color w:val="803359" w:themeColor="accent1" w:themeShade="BF"/>
      <w:sz w:val="28"/>
    </w:rPr>
  </w:style>
  <w:style w:type="character" w:customStyle="1" w:styleId="Heading5Char">
    <w:name w:val="Heading 5 Char"/>
    <w:basedOn w:val="DefaultParagraphFont"/>
    <w:link w:val="Heading5"/>
    <w:uiPriority w:val="9"/>
    <w:rsid w:val="002B5203"/>
    <w:rPr>
      <w:rFonts w:asciiTheme="majorHAnsi" w:eastAsiaTheme="majorEastAsia" w:hAnsiTheme="majorHAnsi" w:cstheme="majorBidi"/>
      <w:b/>
      <w:color w:val="245980" w:themeColor="text1"/>
      <w:sz w:val="24"/>
    </w:rPr>
  </w:style>
  <w:style w:type="paragraph" w:styleId="Header">
    <w:name w:val="header"/>
    <w:basedOn w:val="Normal"/>
    <w:link w:val="HeaderChar"/>
    <w:uiPriority w:val="99"/>
    <w:unhideWhenUsed/>
    <w:rsid w:val="00D500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00B"/>
  </w:style>
  <w:style w:type="paragraph" w:styleId="Footer">
    <w:name w:val="footer"/>
    <w:basedOn w:val="Normal"/>
    <w:link w:val="FooterChar"/>
    <w:uiPriority w:val="99"/>
    <w:unhideWhenUsed/>
    <w:rsid w:val="00D500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00B"/>
  </w:style>
  <w:style w:type="table" w:styleId="TableGrid">
    <w:name w:val="Table Grid"/>
    <w:basedOn w:val="TableNormal"/>
    <w:uiPriority w:val="39"/>
    <w:rsid w:val="00D50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500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000B"/>
    <w:rPr>
      <w:rFonts w:ascii="Segoe UI" w:hAnsi="Segoe UI" w:cs="Segoe UI"/>
      <w:sz w:val="18"/>
      <w:szCs w:val="18"/>
    </w:rPr>
  </w:style>
  <w:style w:type="paragraph" w:styleId="NoSpacing">
    <w:name w:val="No Spacing"/>
    <w:aliases w:val="Alt Normal"/>
    <w:basedOn w:val="Normal"/>
    <w:link w:val="NoSpacingChar"/>
    <w:uiPriority w:val="1"/>
    <w:qFormat/>
    <w:rsid w:val="0083631A"/>
    <w:pPr>
      <w:spacing w:line="288" w:lineRule="auto"/>
      <w:jc w:val="left"/>
    </w:pPr>
  </w:style>
  <w:style w:type="character" w:customStyle="1" w:styleId="NoSpacingChar">
    <w:name w:val="No Spacing Char"/>
    <w:aliases w:val="Alt Normal Char"/>
    <w:basedOn w:val="DefaultParagraphFont"/>
    <w:link w:val="NoSpacing"/>
    <w:uiPriority w:val="1"/>
    <w:rsid w:val="0083631A"/>
  </w:style>
  <w:style w:type="paragraph" w:styleId="CommentText">
    <w:name w:val="annotation text"/>
    <w:basedOn w:val="Normal"/>
    <w:link w:val="CommentTextChar"/>
    <w:uiPriority w:val="99"/>
    <w:unhideWhenUsed/>
    <w:rsid w:val="006A14BC"/>
    <w:pPr>
      <w:widowControl w:val="0"/>
      <w:autoSpaceDE w:val="0"/>
      <w:autoSpaceDN w:val="0"/>
      <w:spacing w:after="120" w:line="240" w:lineRule="auto"/>
      <w:jc w:val="left"/>
    </w:pPr>
    <w:rPr>
      <w:rFonts w:ascii="Ubuntu" w:eastAsia="Ubuntu" w:hAnsi="Ubuntu" w:cs="Ubuntu"/>
      <w:color w:val="000000"/>
      <w:sz w:val="20"/>
      <w:szCs w:val="20"/>
      <w:lang w:val="de-DE"/>
    </w:rPr>
  </w:style>
  <w:style w:type="character" w:customStyle="1" w:styleId="CommentTextChar">
    <w:name w:val="Comment Text Char"/>
    <w:basedOn w:val="DefaultParagraphFont"/>
    <w:link w:val="CommentText"/>
    <w:uiPriority w:val="99"/>
    <w:rsid w:val="006A14BC"/>
    <w:rPr>
      <w:rFonts w:ascii="Ubuntu" w:eastAsia="Ubuntu" w:hAnsi="Ubuntu" w:cs="Ubuntu"/>
      <w:color w:val="000000"/>
      <w:sz w:val="20"/>
      <w:szCs w:val="20"/>
      <w:lang w:val="de-DE"/>
    </w:rPr>
  </w:style>
  <w:style w:type="table" w:styleId="GridTable5Dark">
    <w:name w:val="Grid Table 5 Dark"/>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DFE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4598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4598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4598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45980" w:themeFill="text1"/>
      </w:tcPr>
    </w:tblStylePr>
    <w:tblStylePr w:type="band1Vert">
      <w:tblPr/>
      <w:tcPr>
        <w:shd w:val="clear" w:color="auto" w:fill="92BFE0" w:themeFill="text1" w:themeFillTint="66"/>
      </w:tcPr>
    </w:tblStylePr>
    <w:tblStylePr w:type="band1Horz">
      <w:tblPr/>
      <w:tcPr>
        <w:shd w:val="clear" w:color="auto" w:fill="92BFE0" w:themeFill="text1" w:themeFillTint="66"/>
      </w:tcPr>
    </w:tblStylePr>
  </w:style>
  <w:style w:type="table" w:styleId="GridTable5Dark-Accent1">
    <w:name w:val="Grid Table 5 Dark Accent 1"/>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D8E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B447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B447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B447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B4478" w:themeFill="accent1"/>
      </w:tcPr>
    </w:tblStylePr>
    <w:tblStylePr w:type="band1Vert">
      <w:tblPr/>
      <w:tcPr>
        <w:shd w:val="clear" w:color="auto" w:fill="E0B1C8" w:themeFill="accent1" w:themeFillTint="66"/>
      </w:tcPr>
    </w:tblStylePr>
    <w:tblStylePr w:type="band1Horz">
      <w:tblPr/>
      <w:tcPr>
        <w:shd w:val="clear" w:color="auto" w:fill="E0B1C8" w:themeFill="accent1" w:themeFillTint="66"/>
      </w:tcPr>
    </w:tblStylePr>
  </w:style>
  <w:style w:type="paragraph" w:customStyle="1" w:styleId="DTUBody">
    <w:name w:val="DTU Body"/>
    <w:basedOn w:val="Normal"/>
    <w:link w:val="DTUBodyZchn"/>
    <w:uiPriority w:val="1"/>
    <w:rsid w:val="006A14BC"/>
    <w:pPr>
      <w:widowControl w:val="0"/>
      <w:autoSpaceDE w:val="0"/>
      <w:autoSpaceDN w:val="0"/>
      <w:spacing w:before="120" w:after="120" w:line="276" w:lineRule="auto"/>
      <w:ind w:right="-873"/>
    </w:pPr>
    <w:rPr>
      <w:rFonts w:ascii="Barlow" w:eastAsia="Arial" w:hAnsi="Barlow" w:cs="Arial"/>
      <w:szCs w:val="18"/>
      <w:lang w:val="de-DE" w:eastAsia="de-DE" w:bidi="de-DE"/>
    </w:rPr>
  </w:style>
  <w:style w:type="character" w:customStyle="1" w:styleId="DTUBodyZchn">
    <w:name w:val="DTU Body Zchn"/>
    <w:basedOn w:val="DefaultParagraphFont"/>
    <w:link w:val="DTUBody"/>
    <w:uiPriority w:val="1"/>
    <w:rsid w:val="006A14BC"/>
    <w:rPr>
      <w:rFonts w:ascii="Barlow" w:eastAsia="Arial" w:hAnsi="Barlow" w:cs="Arial"/>
      <w:szCs w:val="18"/>
      <w:lang w:val="de-DE" w:eastAsia="de-DE" w:bidi="de-DE"/>
    </w:rPr>
  </w:style>
  <w:style w:type="table" w:styleId="GridTable2-Accent5">
    <w:name w:val="Grid Table 2 Accent 5"/>
    <w:basedOn w:val="TableNormal"/>
    <w:uiPriority w:val="47"/>
    <w:rsid w:val="006A14BC"/>
    <w:pPr>
      <w:widowControl w:val="0"/>
      <w:autoSpaceDE w:val="0"/>
      <w:autoSpaceDN w:val="0"/>
      <w:spacing w:after="0" w:line="240" w:lineRule="auto"/>
    </w:pPr>
    <w:rPr>
      <w:lang w:val="en-US"/>
    </w:rPr>
    <w:tblPr>
      <w:tblStyleRowBandSize w:val="1"/>
      <w:tblStyleColBandSize w:val="1"/>
      <w:tblBorders>
        <w:top w:val="single" w:sz="2" w:space="0" w:color="ECB9CA" w:themeColor="accent5" w:themeTint="99"/>
        <w:bottom w:val="single" w:sz="2" w:space="0" w:color="ECB9CA" w:themeColor="accent5" w:themeTint="99"/>
        <w:insideH w:val="single" w:sz="2" w:space="0" w:color="ECB9CA" w:themeColor="accent5" w:themeTint="99"/>
        <w:insideV w:val="single" w:sz="2" w:space="0" w:color="ECB9CA" w:themeColor="accent5" w:themeTint="99"/>
      </w:tblBorders>
    </w:tblPr>
    <w:tblStylePr w:type="firstRow">
      <w:rPr>
        <w:b/>
        <w:bCs/>
      </w:rPr>
      <w:tblPr/>
      <w:tcPr>
        <w:tcBorders>
          <w:top w:val="nil"/>
          <w:bottom w:val="single" w:sz="12" w:space="0" w:color="ECB9CA" w:themeColor="accent5" w:themeTint="99"/>
          <w:insideH w:val="nil"/>
          <w:insideV w:val="nil"/>
        </w:tcBorders>
        <w:shd w:val="clear" w:color="auto" w:fill="FFFFFF" w:themeFill="background1"/>
      </w:tcPr>
    </w:tblStylePr>
    <w:tblStylePr w:type="lastRow">
      <w:rPr>
        <w:b/>
        <w:bCs/>
      </w:rPr>
      <w:tblPr/>
      <w:tcPr>
        <w:tcBorders>
          <w:top w:val="double" w:sz="2" w:space="0" w:color="ECB9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7ED" w:themeFill="accent5" w:themeFillTint="33"/>
      </w:tcPr>
    </w:tblStylePr>
    <w:tblStylePr w:type="band1Horz">
      <w:tblPr/>
      <w:tcPr>
        <w:shd w:val="clear" w:color="auto" w:fill="F8E7ED" w:themeFill="accent5" w:themeFillTint="33"/>
      </w:tcPr>
    </w:tblStylePr>
  </w:style>
  <w:style w:type="character" w:customStyle="1" w:styleId="Heading6Char">
    <w:name w:val="Heading 6 Char"/>
    <w:basedOn w:val="DefaultParagraphFont"/>
    <w:link w:val="Heading6"/>
    <w:uiPriority w:val="9"/>
    <w:rsid w:val="002B5203"/>
    <w:rPr>
      <w:rFonts w:asciiTheme="majorHAnsi" w:eastAsiaTheme="majorEastAsia" w:hAnsiTheme="majorHAnsi" w:cstheme="majorBidi"/>
      <w:b/>
      <w:color w:val="55223B" w:themeColor="accent1" w:themeShade="7F"/>
      <w:sz w:val="24"/>
    </w:rPr>
  </w:style>
  <w:style w:type="character" w:styleId="BookTitle">
    <w:name w:val="Book Title"/>
    <w:aliases w:val="Alternative Text"/>
    <w:uiPriority w:val="33"/>
    <w:rsid w:val="0083631A"/>
  </w:style>
  <w:style w:type="character" w:styleId="SubtleReference">
    <w:name w:val="Subtle Reference"/>
    <w:basedOn w:val="DefaultParagraphFont"/>
    <w:uiPriority w:val="31"/>
    <w:qFormat/>
    <w:rsid w:val="0083631A"/>
    <w:rPr>
      <w:smallCaps/>
      <w:color w:val="5098CD" w:themeColor="text1" w:themeTint="A5"/>
    </w:rPr>
  </w:style>
  <w:style w:type="character" w:styleId="CommentReference">
    <w:name w:val="annotation reference"/>
    <w:basedOn w:val="DefaultParagraphFont"/>
    <w:uiPriority w:val="99"/>
    <w:semiHidden/>
    <w:unhideWhenUsed/>
    <w:rsid w:val="00AA7A98"/>
    <w:rPr>
      <w:sz w:val="16"/>
      <w:szCs w:val="16"/>
    </w:rPr>
  </w:style>
  <w:style w:type="numbering" w:customStyle="1" w:styleId="ONETFP">
    <w:name w:val="ONE TFP"/>
    <w:uiPriority w:val="99"/>
    <w:rsid w:val="00EA761F"/>
    <w:pPr>
      <w:numPr>
        <w:numId w:val="18"/>
      </w:numPr>
    </w:pPr>
  </w:style>
  <w:style w:type="paragraph" w:styleId="CommentSubject">
    <w:name w:val="annotation subject"/>
    <w:basedOn w:val="CommentText"/>
    <w:next w:val="CommentText"/>
    <w:link w:val="CommentSubjectChar"/>
    <w:uiPriority w:val="99"/>
    <w:semiHidden/>
    <w:unhideWhenUsed/>
    <w:rsid w:val="00876C93"/>
    <w:pPr>
      <w:widowControl/>
      <w:autoSpaceDE/>
      <w:autoSpaceDN/>
      <w:spacing w:after="160"/>
      <w:jc w:val="both"/>
    </w:pPr>
    <w:rPr>
      <w:rFonts w:asciiTheme="minorHAnsi" w:eastAsiaTheme="minorHAnsi" w:hAnsiTheme="minorHAnsi" w:cstheme="minorBidi"/>
      <w:b/>
      <w:bCs/>
      <w:color w:val="auto"/>
      <w:lang w:val="en-GB"/>
    </w:rPr>
  </w:style>
  <w:style w:type="character" w:customStyle="1" w:styleId="CommentSubjectChar">
    <w:name w:val="Comment Subject Char"/>
    <w:basedOn w:val="CommentTextChar"/>
    <w:link w:val="CommentSubject"/>
    <w:uiPriority w:val="99"/>
    <w:semiHidden/>
    <w:rsid w:val="00876C93"/>
    <w:rPr>
      <w:rFonts w:ascii="Ubuntu" w:eastAsia="Ubuntu" w:hAnsi="Ubuntu" w:cs="Ubuntu"/>
      <w:b/>
      <w:bCs/>
      <w:color w:val="000000"/>
      <w:sz w:val="20"/>
      <w:szCs w:val="20"/>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Donnelly\AppData\Local\Temp\1a8c5cf3-0db9-4963-bac5-3743fb455bdd\One%20TFP%20SOP%20Template.dotx" TargetMode="External"/></Relationships>
</file>

<file path=word/theme/theme1.xml><?xml version="1.0" encoding="utf-8"?>
<a:theme xmlns:a="http://schemas.openxmlformats.org/drawingml/2006/main" name="Office Theme">
  <a:themeElements>
    <a:clrScheme name="ONE TFP">
      <a:dk1>
        <a:srgbClr val="245980"/>
      </a:dk1>
      <a:lt1>
        <a:srgbClr val="FFFFFF"/>
      </a:lt1>
      <a:dk2>
        <a:srgbClr val="0F334C"/>
      </a:dk2>
      <a:lt2>
        <a:srgbClr val="CED6DA"/>
      </a:lt2>
      <a:accent1>
        <a:srgbClr val="AB4478"/>
      </a:accent1>
      <a:accent2>
        <a:srgbClr val="660045"/>
      </a:accent2>
      <a:accent3>
        <a:srgbClr val="F0CBD7"/>
      </a:accent3>
      <a:accent4>
        <a:srgbClr val="FAC359"/>
      </a:accent4>
      <a:accent5>
        <a:srgbClr val="E08BA8"/>
      </a:accent5>
      <a:accent6>
        <a:srgbClr val="FA8564"/>
      </a:accent6>
      <a:hlink>
        <a:srgbClr val="245980"/>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028FE0D67CA1940B208717146C255A6" ma:contentTypeVersion="11" ma:contentTypeDescription="Create a new document." ma:contentTypeScope="" ma:versionID="270787031502d8c6148611f797fb6cc2">
  <xsd:schema xmlns:xsd="http://www.w3.org/2001/XMLSchema" xmlns:xs="http://www.w3.org/2001/XMLSchema" xmlns:p="http://schemas.microsoft.com/office/2006/metadata/properties" xmlns:ns3="c6a0af3d-76aa-493c-9395-9ecbf012bf8b" xmlns:ns4="720291d7-df5b-4351-9571-1fa96a855b8b" targetNamespace="http://schemas.microsoft.com/office/2006/metadata/properties" ma:root="true" ma:fieldsID="61bc58c2a635d9a812ec08eb8b300e5b" ns3:_="" ns4:_="">
    <xsd:import namespace="c6a0af3d-76aa-493c-9395-9ecbf012bf8b"/>
    <xsd:import namespace="720291d7-df5b-4351-9571-1fa96a855b8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a0af3d-76aa-493c-9395-9ecbf012bf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0291d7-df5b-4351-9571-1fa96a855b8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E996C5-19A3-471E-8978-12414ED08F57}">
  <ds:schemaRefs>
    <ds:schemaRef ds:uri="http://schemas.microsoft.com/sharepoint/v3/contenttype/forms"/>
  </ds:schemaRefs>
</ds:datastoreItem>
</file>

<file path=customXml/itemProps2.xml><?xml version="1.0" encoding="utf-8"?>
<ds:datastoreItem xmlns:ds="http://schemas.openxmlformats.org/officeDocument/2006/customXml" ds:itemID="{A4C0949B-B239-442B-866A-E10A99919F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a0af3d-76aa-493c-9395-9ecbf012bf8b"/>
    <ds:schemaRef ds:uri="720291d7-df5b-4351-9571-1fa96a855b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879C77-7833-4FE2-A0A2-801AF4901712}">
  <ds:schemaRefs>
    <ds:schemaRef ds:uri="http://schemas.openxmlformats.org/officeDocument/2006/bibliography"/>
  </ds:schemaRefs>
</ds:datastoreItem>
</file>

<file path=customXml/itemProps4.xml><?xml version="1.0" encoding="utf-8"?>
<ds:datastoreItem xmlns:ds="http://schemas.openxmlformats.org/officeDocument/2006/customXml" ds:itemID="{79EB1486-C84B-4883-B785-BBAEAB19C9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One TFP SOP Template</Template>
  <TotalTime>2</TotalTime>
  <Pages>8</Pages>
  <Words>2027</Words>
  <Characters>11554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The Fertility Partnership</Company>
  <LinksUpToDate>false</LinksUpToDate>
  <CharactersWithSpaces>13554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 Morrison</dc:creator>
  <cp:lastModifiedBy>Lyndsey Zujovic</cp:lastModifiedBy>
  <cp:revision>5</cp:revision>
  <cp:lastPrinted>2021-03-25T10:08:00Z</cp:lastPrinted>
  <dcterms:created xsi:type="dcterms:W3CDTF">2023-03-15T09:12:00Z</dcterms:created>
  <dcterms:modified xsi:type="dcterms:W3CDTF">2023-03-15T09:14:00Z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0x0101002028FE0D67CA1940B208717146C255A6</vt:lpwstr>
  </property>
</Properties>
</file>