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VENDOR SUPPLY AGREEMENT</w:t>
      </w:r>
    </w:p>
    <w:p>
      <w:r>
        <w:t>This Vendor Supply Agreement (the "Agreement") is entered into as of May 18, 2026 (the "Effective Date") by and between EcoPack Packaging Supplies LLC ("EcoPack") and FreshFoods Grocery Chain LLC ("FreshFoods").</w:t>
      </w:r>
    </w:p>
    <w:p>
      <w:r>
        <w:rPr>
          <w:b/>
        </w:rPr>
        <w:t>1. Supply of Products</w:t>
      </w:r>
    </w:p>
    <w:p>
      <w:r>
        <w:t>Vendor agrees to sell and supply to Buyer, and Buyer agrees to purchase, the products ("Products") listed in Exhibit A. All purchases shall be initiated by Buyer's issuance of written Purchase Orders to Vendor.</w:t>
      </w:r>
    </w:p>
    <w:p>
      <w:r>
        <w:rPr>
          <w:b/>
        </w:rPr>
        <w:t>2. Delivery and Acceptance</w:t>
      </w:r>
    </w:p>
    <w:p>
      <w:r>
        <w:t>Vendor shall deliver the Products to the location specified in the Purchase Order by the delivery date indicated. Buyer shall have ten (10) business days from receipt to inspect the Products and reject any defective or non-conforming items.</w:t>
      </w:r>
    </w:p>
    <w:p>
      <w:r>
        <w:rPr>
          <w:b/>
        </w:rPr>
        <w:t>3. Pricing and Payment</w:t>
      </w:r>
    </w:p>
    <w:p>
      <w:r>
        <w:t>The prices for the Products shall be as set forth in Exhibit A and shall remain fixed for the initial term of this Agreement. Buyer shall pay all undisputed invoice amounts within forty-five (45) days from the date of invoice receipt.</w:t>
      </w:r>
    </w:p>
    <w:p>
      <w:r>
        <w:rPr>
          <w:b/>
        </w:rPr>
        <w:t>4. Title and Risk of Loss</w:t>
      </w:r>
    </w:p>
    <w:p>
      <w:r>
        <w:t>Title to and risk of loss or damage to the Products shall pass from Vendor to Buyer upon delivery of the Products to Buyer's designated shipping location.</w:t>
      </w:r>
    </w:p>
    <w:p>
      <w:r>
        <w:rPr>
          <w:b/>
        </w:rPr>
        <w:t>5. Warranties and Compliance</w:t>
      </w:r>
    </w:p>
    <w:p>
      <w:r>
        <w:t>Vendor warrants that all Products delivered under this Agreement shall: (a) be new and free from defects in material and workmanship; (b) conform to specifications; and (c) be manufactured and supplied in compliance with all applicable laws and regulations.</w:t>
      </w:r>
    </w:p>
    <w:p>
      <w:r>
        <w:rPr>
          <w:b/>
        </w:rPr>
        <w:t>6. Indemnification</w:t>
      </w:r>
    </w:p>
    <w:p>
      <w:r>
        <w:t>Vendor shall defend, indemnify, and hold harmless Buyer and its affiliates from and against any third-party claims, liabilities, or losses arising out of: (a) any defect in the Products; or (b) any infringement of intellectual property rights by the Products.</w:t>
      </w:r>
    </w:p>
    <w:p>
      <w:r>
        <w:rPr>
          <w:b/>
        </w:rPr>
        <w:t>7. Governing Law</w:t>
      </w:r>
    </w:p>
    <w:p>
      <w:r>
        <w:t>This Agreement shall be governed by and construed in accordance with the laws of the State of Oregon, without giving effect to any choice of law or conflict of law provision.</w:t>
      </w:r>
    </w:p>
    <w:p>
      <w:r>
        <w:rPr>
          <w:i/>
        </w:rPr>
        <w:br/>
        <w:t>IN WITNESS WHEREOF, the parties hereto have executed this Agreement as of the Effective Date.</w:t>
        <w:br/>
      </w:r>
    </w:p>
    <w:tbl>
      <w:tblPr>
        <w:tblW w:type="auto" w:w="0"/>
        <w:tblLayout w:type="fixed"/>
        <w:tblLook w:firstColumn="1" w:firstRow="1" w:lastColumn="0" w:lastRow="0" w:noHBand="0" w:noVBand="1" w:val="04A0"/>
      </w:tblPr>
      <w:tblGrid>
        <w:gridCol w:w="4320"/>
        <w:gridCol w:w="4320"/>
      </w:tblGrid>
      <w:tr>
        <w:tc>
          <w:tcPr>
            <w:tcW w:type="dxa" w:w="4320"/>
          </w:tcPr>
          <w:p>
            <w:r>
              <w:rPr>
                <w:b/>
              </w:rPr>
              <w:t>PARTY A: EcoPack Packaging Supplies LLC</w:t>
            </w:r>
          </w:p>
        </w:tc>
        <w:tc>
          <w:tcPr>
            <w:tcW w:type="dxa" w:w="4320"/>
          </w:tcPr>
          <w:p>
            <w:r>
              <w:rPr>
                <w:b/>
              </w:rPr>
              <w:t>PARTY B: FreshFoods Grocery Chain LLC</w:t>
            </w:r>
          </w:p>
        </w:tc>
      </w:tr>
      <w:tr>
        <w:tc>
          <w:tcPr>
            <w:tcW w:type="dxa" w:w="4320"/>
          </w:tcPr>
          <w:p/>
        </w:tc>
        <w:tc>
          <w:tcPr>
            <w:tcW w:type="dxa" w:w="4320"/>
          </w:tcPr>
          <w:p/>
        </w:tc>
      </w:tr>
      <w:tr>
        <w:tc>
          <w:tcPr>
            <w:tcW w:type="dxa" w:w="4320"/>
          </w:tcPr>
          <w:p>
            <w:r>
              <w:t>By: ___________________________</w:t>
            </w:r>
          </w:p>
        </w:tc>
        <w:tc>
          <w:tcPr>
            <w:tcW w:type="dxa" w:w="4320"/>
          </w:tcPr>
          <w:p>
            <w:r>
              <w:t>By: ___________________________</w:t>
            </w:r>
          </w:p>
        </w:tc>
      </w:tr>
      <w:tr>
        <w:tc>
          <w:tcPr>
            <w:tcW w:type="dxa" w:w="4320"/>
          </w:tcPr>
          <w:p>
            <w:r>
              <w:t xml:space="preserve">Name: </w:t>
            </w:r>
          </w:p>
        </w:tc>
        <w:tc>
          <w:tcPr>
            <w:tcW w:type="dxa" w:w="4320"/>
          </w:tcPr>
          <w:p>
            <w:r>
              <w:t xml:space="preserve">Name: </w:t>
            </w:r>
          </w:p>
        </w:tc>
      </w:tr>
      <w:tr>
        <w:tc>
          <w:tcPr>
            <w:tcW w:type="dxa" w:w="4320"/>
          </w:tcPr>
          <w:p>
            <w:r>
              <w:t xml:space="preserve">Title: </w:t>
            </w:r>
          </w:p>
        </w:tc>
        <w:tc>
          <w:tcPr>
            <w:tcW w:type="dxa" w:w="4320"/>
          </w:tcPr>
          <w:p>
            <w:r>
              <w:t xml:space="preserve">Title: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