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horbac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documentation!</w:t>
      </w:r>
      <w:r>
        <w:t xml:space="preserve"> </w:t>
      </w:r>
      <w:r>
        <w:t xml:space="preserve">—</w:t>
      </w:r>
      <w:r>
        <w:t xml:space="preserve"> </w:t>
      </w:r>
      <w:r>
        <w:t xml:space="preserve">horbac</w:t>
      </w:r>
      <w:r>
        <w:t xml:space="preserve"> </w:t>
      </w:r>
      <w:r>
        <w:t xml:space="preserve">idp</w:t>
      </w:r>
      <w:r>
        <w:t xml:space="preserve"> </w:t>
      </w:r>
      <w:r>
        <w:t xml:space="preserve">0.1</w:t>
      </w:r>
      <w:r>
        <w:t xml:space="preserve"> </w:t>
      </w:r>
      <w:r>
        <w:t xml:space="preserve">documentation</w:t>
      </w:r>
    </w:p>
    <w:p>
      <w:pPr>
        <w:pStyle w:val="FirstParagraph"/>
      </w:pPr>
      <w:hyperlink w:anchor="Xa39a3ee5e6b4b0d3255bfef95601890afd80709">
        <w:r>
          <w:rPr>
            <w:rStyle w:val="Hyperlink"/>
          </w:rPr>
          <w:t xml:space="preserve">horbac idp</w:t>
        </w:r>
      </w:hyperlink>
    </w:p>
    <w:p>
      <w:pPr>
        <w:numPr>
          <w:ilvl w:val="0"/>
          <w:numId w:val="1001"/>
        </w:numPr>
        <w:pStyle w:val="Compact"/>
      </w:pPr>
      <w:hyperlink w:anchor="Xa39a3ee5e6b4b0d3255bfef95601890afd80709">
        <w:r>
          <w:rPr>
            <w:rStyle w:val="Hyperlink"/>
          </w:rPr>
          <w:t xml:space="preserve">Welcome to horbac identity provider documentation!</w:t>
        </w:r>
      </w:hyperlink>
    </w:p>
    <w:p>
      <w:pPr>
        <w:numPr>
          <w:ilvl w:val="0"/>
          <w:numId w:val="1001"/>
        </w:numPr>
        <w:pStyle w:val="Compact"/>
      </w:pPr>
      <w:hyperlink w:anchor="indices-and-tables">
        <w:r>
          <w:rPr>
            <w:rStyle w:val="Hyperlink"/>
          </w:rPr>
          <w:t xml:space="preserve">Indices and tables</w:t>
        </w:r>
      </w:hyperlink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this-is-a-heading">
        <w:r>
          <w:rPr>
            <w:rStyle w:val="Hyperlink"/>
          </w:rPr>
          <w:t xml:space="preserve">This is a heading</w:t>
        </w:r>
      </w:hyperlink>
    </w:p>
    <w:p>
      <w:pPr>
        <w:pStyle w:val="FirstParagraph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horbac idp</w:t>
        </w:r>
      </w:hyperlink>
    </w:p>
    <w:p>
      <w:pPr>
        <w:numPr>
          <w:ilvl w:val="0"/>
          <w:numId w:val="1002"/>
        </w:numPr>
        <w:pStyle w:val="Compact"/>
      </w:pPr>
      <w:hyperlink w:anchor="Xa39a3ee5e6b4b0d3255bfef95601890afd80709"/>
      <w:r>
        <w:t xml:space="preserve"> </w:t>
      </w:r>
      <w:r>
        <w:t xml:space="preserve">»</w:t>
      </w:r>
    </w:p>
    <w:p>
      <w:pPr>
        <w:numPr>
          <w:ilvl w:val="0"/>
          <w:numId w:val="1002"/>
        </w:numPr>
        <w:pStyle w:val="Compact"/>
      </w:pPr>
      <w:r>
        <w:t xml:space="preserve">Welcome to horbac identity provider documentation!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View page source</w:t>
        </w:r>
      </w:hyperlink>
    </w:p>
    <w:p>
      <w:r>
        <w:pict>
          <v:rect style="width:0;height:1.5pt" o:hralign="center" o:hrstd="t" o:hr="t"/>
        </w:pict>
      </w:r>
    </w:p>
    <w:bookmarkStart w:id="21" w:name="Xc1ec1f79a81964d0bea4b5fe4def19d914f05db"/>
    <w:p>
      <w:pPr>
        <w:pStyle w:val="Heading1"/>
      </w:pPr>
      <w:r>
        <w:t xml:space="preserve">Welcome to horbac identity provider documentation!</w:t>
      </w:r>
      <w:hyperlink w:anchor="Xc1ec1f79a81964d0bea4b5fe4def19d914f05db">
        <w:r>
          <w:rPr>
            <w:rStyle w:val="Hyperlink"/>
          </w:rPr>
          <w:t xml:space="preserve">¶</w:t>
        </w:r>
      </w:hyperlink>
    </w:p>
    <w:bookmarkEnd w:id="21"/>
    <w:bookmarkStart w:id="25" w:name="indices-and-tables"/>
    <w:p>
      <w:pPr>
        <w:pStyle w:val="Heading1"/>
      </w:pPr>
      <w:r>
        <w:t xml:space="preserve">Indices and tables</w:t>
      </w:r>
      <w:hyperlink w:anchor="indices-and-tables">
        <w:r>
          <w:rPr>
            <w:rStyle w:val="Hyperlink"/>
          </w:rPr>
          <w:t xml:space="preserve">¶</w:t>
        </w:r>
      </w:hyperlink>
    </w:p>
    <w:p>
      <w:pPr>
        <w:numPr>
          <w:ilvl w:val="0"/>
          <w:numId w:val="1003"/>
        </w:numPr>
      </w:pPr>
      <w:hyperlink r:id="rId22">
        <w:r>
          <w:rPr>
            <w:rStyle w:val="Hyperlink"/>
          </w:rPr>
          <w:t xml:space="preserve">Index</w:t>
        </w:r>
      </w:hyperlink>
    </w:p>
    <w:p>
      <w:pPr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Module Index</w:t>
        </w:r>
      </w:hyperlink>
    </w:p>
    <w:p>
      <w:pPr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Search Page</w:t>
        </w:r>
      </w:hyperlink>
    </w:p>
    <w:bookmarkEnd w:id="25"/>
    <w:bookmarkStart w:id="26" w:name="introduction"/>
    <w:p>
      <w:pPr>
        <w:pStyle w:val="Heading1"/>
      </w:pPr>
      <w:r>
        <w:t xml:space="preserve">Introduction</w:t>
      </w:r>
      <w:hyperlink w:anchor="introduction">
        <w:r>
          <w:rPr>
            <w:rStyle w:val="Hyperlink"/>
          </w:rPr>
          <w:t xml:space="preserve">¶</w:t>
        </w:r>
      </w:hyperlink>
    </w:p>
    <w:p>
      <w:pPr>
        <w:numPr>
          <w:ilvl w:val="0"/>
          <w:numId w:val="1004"/>
        </w:numPr>
      </w:pPr>
      <w:r>
        <w:t xml:space="preserve">This is a bulleted list.</w:t>
      </w:r>
    </w:p>
    <w:p>
      <w:pPr>
        <w:numPr>
          <w:ilvl w:val="0"/>
          <w:numId w:val="1004"/>
        </w:numPr>
      </w:pPr>
      <w:r>
        <w:t xml:space="preserve">It has two items, the second</w:t>
      </w:r>
      <w:r>
        <w:t xml:space="preserve"> </w:t>
      </w:r>
      <w:r>
        <w:t xml:space="preserve">item uses two lines.</w:t>
      </w:r>
    </w:p>
    <w:p>
      <w:pPr>
        <w:numPr>
          <w:ilvl w:val="0"/>
          <w:numId w:val="1005"/>
        </w:numPr>
      </w:pPr>
      <w:r>
        <w:t xml:space="preserve">This is a numbered list.</w:t>
      </w:r>
    </w:p>
    <w:p>
      <w:pPr>
        <w:numPr>
          <w:ilvl w:val="0"/>
          <w:numId w:val="1005"/>
        </w:numPr>
      </w:pPr>
      <w:r>
        <w:t xml:space="preserve">It has two items too.</w:t>
      </w:r>
    </w:p>
    <w:p>
      <w:pPr>
        <w:numPr>
          <w:ilvl w:val="0"/>
          <w:numId w:val="1005"/>
        </w:numPr>
      </w:pPr>
      <w:r>
        <w:t xml:space="preserve">This is a numbered list.</w:t>
      </w:r>
    </w:p>
    <w:p>
      <w:pPr>
        <w:numPr>
          <w:ilvl w:val="0"/>
          <w:numId w:val="1005"/>
        </w:numPr>
      </w:pPr>
      <w:r>
        <w:t xml:space="preserve">It has two items too.</w:t>
      </w:r>
    </w:p>
    <w:p>
      <w:pPr>
        <w:numPr>
          <w:ilvl w:val="0"/>
          <w:numId w:val="1006"/>
        </w:numPr>
      </w:pPr>
      <w:r>
        <w:t xml:space="preserve">this is</w:t>
      </w:r>
    </w:p>
    <w:p>
      <w:pPr>
        <w:numPr>
          <w:ilvl w:val="0"/>
          <w:numId w:val="1006"/>
        </w:numPr>
      </w:pPr>
      <w:r>
        <w:t xml:space="preserve">a list</w:t>
      </w:r>
    </w:p>
    <w:p>
      <w:pPr>
        <w:numPr>
          <w:ilvl w:val="1"/>
          <w:numId w:val="1007"/>
        </w:numPr>
      </w:pPr>
      <w:r>
        <w:t xml:space="preserve">with a nested list</w:t>
      </w:r>
    </w:p>
    <w:p>
      <w:pPr>
        <w:numPr>
          <w:ilvl w:val="1"/>
          <w:numId w:val="1007"/>
        </w:numPr>
      </w:pPr>
      <w:r>
        <w:t xml:space="preserve">and some subitems</w:t>
      </w:r>
    </w:p>
    <w:p>
      <w:pPr>
        <w:numPr>
          <w:ilvl w:val="0"/>
          <w:numId w:val="1006"/>
        </w:numPr>
      </w:pPr>
      <w:r>
        <w:t xml:space="preserve">and here the parent list continues</w:t>
      </w:r>
    </w:p>
    <w:p>
      <w:pPr>
        <w:pStyle w:val="DefinitionTerm"/>
      </w:pPr>
      <w:r>
        <w:t xml:space="preserve">term (up to a line of text)</w:t>
      </w:r>
    </w:p>
    <w:p>
      <w:pPr>
        <w:pStyle w:val="Definition"/>
      </w:pPr>
      <w:r>
        <w:t xml:space="preserve">Definition of the term, which must be indented</w:t>
      </w:r>
    </w:p>
    <w:p>
      <w:pPr>
        <w:pStyle w:val="Definition"/>
      </w:pPr>
      <w:r>
        <w:t xml:space="preserve">and can even consist of multiple paragraphs</w:t>
      </w:r>
    </w:p>
    <w:p>
      <w:pPr>
        <w:pStyle w:val="DefinitionTerm"/>
      </w:pPr>
      <w:r>
        <w:t xml:space="preserve">next term</w:t>
      </w:r>
    </w:p>
    <w:p>
      <w:pPr>
        <w:pStyle w:val="Definition"/>
      </w:pPr>
      <w:r>
        <w:t xml:space="preserve">Description.</w:t>
      </w:r>
    </w:p>
    <w:p>
      <w:pPr>
        <w:pStyle w:val="FirstParagraph"/>
      </w:pPr>
      <w:r>
        <w:t xml:space="preserve">These lines are</w:t>
      </w:r>
    </w:p>
    <w:p>
      <w:pPr>
        <w:pStyle w:val="BodyText"/>
      </w:pPr>
      <w:r>
        <w:t xml:space="preserve">broken exactly like in</w:t>
      </w:r>
    </w:p>
    <w:p>
      <w:pPr>
        <w:pStyle w:val="BodyText"/>
      </w:pPr>
      <w:r>
        <w:t xml:space="preserve">the source file.</w:t>
      </w:r>
    </w:p>
    <w:bookmarkEnd w:id="26"/>
    <w:p>
      <w:pPr>
        <w:pStyle w:val="BodyText"/>
      </w:pPr>
      <w:r>
        <w:t xml:space="preserve">This is a normal text paragraph again.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05"/>
        <w:gridCol w:w="1663"/>
        <w:gridCol w:w="1425"/>
        <w:gridCol w:w="1425"/>
      </w:tblGrid>
      <w:tr>
        <w:tc>
          <w:p>
            <w:pPr>
              <w:jc w:val="left"/>
            </w:pPr>
            <w:r>
              <w:t xml:space="preserve">Header row, column 1</w:t>
            </w:r>
            <w:r>
              <w:t xml:space="preserve"> </w:t>
            </w:r>
            <w:r>
              <w:t xml:space="preserve">(header rows optional)</w:t>
            </w:r>
          </w:p>
        </w:tc>
        <w:tc>
          <w:p>
            <w:pPr>
              <w:jc w:val="left"/>
            </w:pPr>
            <w:r>
              <w:t xml:space="preserve">Header 2</w:t>
            </w:r>
          </w:p>
        </w:tc>
        <w:tc>
          <w:p>
            <w:pPr>
              <w:jc w:val="left"/>
            </w:pPr>
            <w:r>
              <w:t xml:space="preserve">Header 3</w:t>
            </w:r>
          </w:p>
        </w:tc>
        <w:tc>
          <w:p>
            <w:pPr>
              <w:jc w:val="left"/>
            </w:pPr>
            <w:r>
              <w:t xml:space="preserve">Header 4</w:t>
            </w:r>
          </w:p>
        </w:tc>
      </w:tr>
      <w:tr>
        <w:tc>
          <w:p>
            <w:pPr>
              <w:jc w:val="left"/>
            </w:pPr>
            <w:r>
              <w:t xml:space="preserve">body row 1, column 1</w:t>
            </w:r>
          </w:p>
        </w:tc>
        <w:tc>
          <w:p>
            <w:pPr>
              <w:jc w:val="left"/>
            </w:pPr>
            <w:r>
              <w:t xml:space="preserve">column 2</w:t>
            </w:r>
          </w:p>
        </w:tc>
        <w:tc>
          <w:p>
            <w:pPr>
              <w:jc w:val="left"/>
            </w:pPr>
            <w:r>
              <w:t xml:space="preserve">column 3</w:t>
            </w:r>
          </w:p>
        </w:tc>
        <w:tc>
          <w:p>
            <w:pPr>
              <w:jc w:val="left"/>
            </w:pPr>
            <w:r>
              <w:t xml:space="preserve">column 4</w:t>
            </w:r>
          </w:p>
        </w:tc>
      </w:tr>
      <w:tr>
        <w:tc>
          <w:p>
            <w:pPr>
              <w:jc w:val="left"/>
            </w:pPr>
            <w:r>
              <w:t xml:space="preserve">body row 2</w:t>
            </w:r>
          </w:p>
        </w:tc>
        <w:tc>
          <w:p>
            <w:pPr>
              <w:jc w:val="left"/>
            </w:pPr>
            <w:r>
              <w:t xml:space="preserve">…</w:t>
            </w:r>
          </w:p>
        </w:tc>
        <w:tc>
          <w:p>
            <w:pPr>
              <w:jc w:val="left"/>
            </w:pPr>
            <w:r>
              <w:t xml:space="preserve">…</w:t>
            </w:r>
          </w:p>
        </w:tc>
        <w:tc>
          <w:p/>
        </w:tc>
      </w:tr>
    </w:tbl>
    <w:p>
      <w:pPr>
        <w:pStyle w:val="BodyText"/>
      </w:pPr>
      <w:r>
        <w:t xml:space="preserve">This is a paragraph that contains</w:t>
      </w:r>
      <w:r>
        <w:t xml:space="preserve"> </w:t>
      </w:r>
      <w:hyperlink r:id="rId27">
        <w:r>
          <w:rPr>
            <w:rStyle w:val="Hyperlink"/>
          </w:rPr>
          <w:t xml:space="preserve">a link</w:t>
        </w:r>
      </w:hyperlink>
      <w:r>
        <w:t xml:space="preserve">.</w:t>
      </w:r>
    </w:p>
    <w:bookmarkStart w:id="29" w:name="this-is-a-heading"/>
    <w:p>
      <w:pPr>
        <w:pStyle w:val="Heading1"/>
      </w:pPr>
      <w:r>
        <w:t xml:space="preserve">This is a heading</w:t>
      </w:r>
      <w:hyperlink w:anchor="this-is-a-heading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fieldname</w:t>
      </w:r>
    </w:p>
    <w:p>
      <w:pPr>
        <w:pStyle w:val="Definition"/>
      </w:pPr>
      <w:r>
        <w:t xml:space="preserve">Field content</w:t>
      </w:r>
    </w:p>
    <w:p>
      <w:pPr>
        <w:pStyle w:val="FirstParagraph"/>
      </w:pPr>
      <w:r>
        <w:drawing>
          <wp:inline>
            <wp:extent cx="5334000" cy="4998618"/>
            <wp:effectExtent b="0" l="0" r="0" t="0"/>
            <wp:docPr descr="_images/bank.png" title="" id="1" name="Picture"/>
            <a:graphic>
              <a:graphicData uri="http://schemas.openxmlformats.org/drawingml/2006/picture">
                <pic:pic>
                  <pic:nvPicPr>
                    <pic:cNvPr descr="_images/ba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Lorem ipsum</w:t>
      </w:r>
      <w:r>
        <w:t xml:space="preserve"> </w:t>
      </w:r>
      <w:hyperlink w:anchor="f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dolor sit amet …</w:t>
      </w:r>
      <w:r>
        <w:t xml:space="preserve"> </w:t>
      </w:r>
      <w:hyperlink w:anchor="f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Footnotes</w:t>
      </w:r>
    </w:p>
    <w:p>
      <w:pPr>
        <w:pStyle w:val="DefinitionTerm"/>
      </w:pPr>
      <w:hyperlink w:anchor="id1">
        <w:r>
          <w:rPr>
            <w:rStyle w:val="Hyperlink"/>
          </w:rPr>
          <w:t xml:space="preserve">1</w:t>
        </w:r>
      </w:hyperlink>
    </w:p>
    <w:p>
      <w:pPr>
        <w:pStyle w:val="Definition"/>
      </w:pPr>
      <w:r>
        <w:t xml:space="preserve">Text of the first footnote.</w:t>
      </w:r>
    </w:p>
    <w:p>
      <w:pPr>
        <w:pStyle w:val="DefinitionTerm"/>
      </w:pPr>
      <w:hyperlink w:anchor="id2">
        <w:r>
          <w:rPr>
            <w:rStyle w:val="Hyperlink"/>
          </w:rPr>
          <w:t xml:space="preserve">2</w:t>
        </w:r>
      </w:hyperlink>
    </w:p>
    <w:p>
      <w:pPr>
        <w:pStyle w:val="Definition"/>
      </w:pPr>
      <w:r>
        <w:t xml:space="preserve">Text of the second footnote.</w:t>
      </w:r>
    </w:p>
    <w:p>
      <w:pPr>
        <w:pStyle w:val="FirstParagraph"/>
      </w:pPr>
      <w:r>
        <w:t xml:space="preserve">Lorem ipsum</w:t>
      </w:r>
      <w:r>
        <w:t xml:space="preserve"> </w:t>
      </w:r>
      <w:hyperlink w:anchor="ref">
        <w:r>
          <w:rPr>
            <w:rStyle w:val="Hyperlink"/>
          </w:rPr>
          <w:t xml:space="preserve">[Ref]</w:t>
        </w:r>
      </w:hyperlink>
      <w:r>
        <w:t xml:space="preserve"> </w:t>
      </w:r>
      <w:r>
        <w:t xml:space="preserve">dolor sit amet.</w:t>
      </w:r>
    </w:p>
    <w:p>
      <w:pPr>
        <w:pStyle w:val="DefinitionTerm"/>
      </w:pPr>
      <w:hyperlink w:anchor="id3">
        <w:r>
          <w:rPr>
            <w:rStyle w:val="Hyperlink"/>
          </w:rPr>
          <w:t xml:space="preserve">Ref</w:t>
        </w:r>
      </w:hyperlink>
    </w:p>
    <w:p>
      <w:pPr>
        <w:pStyle w:val="Definition"/>
      </w:pPr>
      <w:r>
        <w:t xml:space="preserve">Book or article reference, URL or whatever.</w:t>
      </w:r>
    </w:p>
    <w:p>
      <w:pPr>
        <w:pStyle w:val="FirstParagraph"/>
      </w:pPr>
      <w:r>
        <w:t xml:space="preserve">This is a normal text paragraph. The next paragraph is a code sample:</w:t>
      </w:r>
    </w:p>
    <w:p>
      <w:pPr>
        <w:pStyle w:val="SourceCode"/>
      </w:pPr>
      <w:r>
        <w:rPr>
          <w:rStyle w:val="VerbatimChar"/>
        </w:rPr>
        <w:t xml:space="preserve">It is not processed in any way, except</w:t>
      </w:r>
      <w:r>
        <w:br/>
      </w:r>
      <w:r>
        <w:rPr>
          <w:rStyle w:val="VerbatimChar"/>
        </w:rPr>
        <w:t xml:space="preserve">that the indentation is removed.</w:t>
      </w:r>
      <w:r>
        <w:br/>
      </w:r>
      <w:r>
        <w:br/>
      </w:r>
      <w:r>
        <w:rPr>
          <w:rStyle w:val="VerbatimChar"/>
        </w:rPr>
        <w:t xml:space="preserve">It can span multiple lines.</w:t>
      </w:r>
    </w:p>
    <w:p>
      <w:pPr>
        <w:pStyle w:val="FirstParagraph"/>
      </w:pPr>
      <w:r>
        <w:t xml:space="preserve">This is a normal text paragraph again.</w:t>
      </w:r>
    </w:p>
    <w:bookmarkEnd w:id="2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Copyright 2021, Tsognong Fidèle.</w:t>
      </w:r>
    </w:p>
    <w:p>
      <w:pPr>
        <w:pStyle w:val="BodyText"/>
      </w:pPr>
      <w:r>
        <w:t xml:space="preserve">Built with</w:t>
      </w:r>
      <w:r>
        <w:t xml:space="preserve"> </w:t>
      </w:r>
      <w:hyperlink r:id="rId30">
        <w:r>
          <w:rPr>
            <w:rStyle w:val="Hyperlink"/>
          </w:rPr>
          <w:t xml:space="preserve">Sphinx</w:t>
        </w:r>
      </w:hyperlink>
      <w:r>
        <w:t xml:space="preserve"> </w:t>
      </w:r>
      <w:r>
        <w:t xml:space="preserve">using a</w:t>
      </w:r>
      <w:r>
        <w:t xml:space="preserve"> </w:t>
      </w:r>
      <w:hyperlink r:id="rId31">
        <w:r>
          <w:rPr>
            <w:rStyle w:val="Hyperlink"/>
          </w:rPr>
          <w:t xml:space="preserve">theme</w:t>
        </w:r>
      </w:hyperlink>
      <w:r>
        <w:t xml:space="preserve"> </w:t>
      </w:r>
      <w:r>
        <w:t xml:space="preserve">provided by</w:t>
      </w:r>
      <w:r>
        <w:t xml:space="preserve"> </w:t>
      </w:r>
      <w:hyperlink r:id="rId32">
        <w:r>
          <w:rPr>
            <w:rStyle w:val="Hyperlink"/>
          </w:rPr>
          <w:t xml:space="preserve">Read the Docs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0" Target="_sources/index.rst.txt" TargetMode="External" /><Relationship Type="http://schemas.openxmlformats.org/officeDocument/2006/relationships/hyperlink" Id="rId22" Target="genindex.html" TargetMode="External" /><Relationship Type="http://schemas.openxmlformats.org/officeDocument/2006/relationships/hyperlink" Id="rId27" Target="https://domain.invalid/" TargetMode="External" /><Relationship Type="http://schemas.openxmlformats.org/officeDocument/2006/relationships/hyperlink" Id="rId31" Target="https://github.com/readthedocs/sphinx_rtd_theme" TargetMode="External" /><Relationship Type="http://schemas.openxmlformats.org/officeDocument/2006/relationships/hyperlink" Id="rId32" Target="https://readthedocs.org" TargetMode="External" /><Relationship Type="http://schemas.openxmlformats.org/officeDocument/2006/relationships/hyperlink" Id="rId30" Target="https://www.sphinx-doc.org/" TargetMode="External" /><Relationship Type="http://schemas.openxmlformats.org/officeDocument/2006/relationships/hyperlink" Id="rId23" Target="py-modindex.html" TargetMode="External" /><Relationship Type="http://schemas.openxmlformats.org/officeDocument/2006/relationships/hyperlink" Id="rId24" Target="search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_sources/index.rst.txt" TargetMode="External" /><Relationship Type="http://schemas.openxmlformats.org/officeDocument/2006/relationships/hyperlink" Id="rId22" Target="genindex.html" TargetMode="External" /><Relationship Type="http://schemas.openxmlformats.org/officeDocument/2006/relationships/hyperlink" Id="rId27" Target="https://domain.invalid/" TargetMode="External" /><Relationship Type="http://schemas.openxmlformats.org/officeDocument/2006/relationships/hyperlink" Id="rId31" Target="https://github.com/readthedocs/sphinx_rtd_theme" TargetMode="External" /><Relationship Type="http://schemas.openxmlformats.org/officeDocument/2006/relationships/hyperlink" Id="rId32" Target="https://readthedocs.org" TargetMode="External" /><Relationship Type="http://schemas.openxmlformats.org/officeDocument/2006/relationships/hyperlink" Id="rId30" Target="https://www.sphinx-doc.org/" TargetMode="External" /><Relationship Type="http://schemas.openxmlformats.org/officeDocument/2006/relationships/hyperlink" Id="rId23" Target="py-modindex.html" TargetMode="External" /><Relationship Type="http://schemas.openxmlformats.org/officeDocument/2006/relationships/hyperlink" Id="rId24" Target="searc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horbac identity provider documentation! — horbac idp 0.1 documentation</dc:title>
  <dc:creator/>
  <dc:language>en</dc:language>
  <cp:keywords/>
  <dcterms:created xsi:type="dcterms:W3CDTF">2021-04-22T10:01:21Z</dcterms:created>
  <dcterms:modified xsi:type="dcterms:W3CDTF">2021-04-22T10:01:21Z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