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9BCEB" w14:textId="77777777" w:rsidR="00603FFF" w:rsidRDefault="00000000">
      <w:pPr>
        <w:spacing w:before="200" w:after="40"/>
        <w:jc w:val="center"/>
      </w:pPr>
      <w:r>
        <w:rPr>
          <w:b/>
          <w:bCs/>
          <w:color w:val="1A5276"/>
          <w:sz w:val="26"/>
          <w:szCs w:val="26"/>
        </w:rPr>
        <w:t>SIMATS ENGINEERING (SAVEETHA SCHOOL OF ENGINEERING)</w:t>
      </w:r>
    </w:p>
    <w:p w14:paraId="42E16FF1" w14:textId="77777777" w:rsidR="00603FFF" w:rsidRDefault="00000000">
      <w:pPr>
        <w:spacing w:after="300"/>
        <w:jc w:val="center"/>
      </w:pPr>
      <w:r>
        <w:rPr>
          <w:color w:val="5D6D7E"/>
          <w:sz w:val="22"/>
          <w:szCs w:val="22"/>
        </w:rPr>
        <w:t>Department of Computer Science and Engineering</w:t>
      </w:r>
    </w:p>
    <w:p w14:paraId="5D9051F5" w14:textId="77777777" w:rsidR="00603FFF" w:rsidRDefault="00000000">
      <w:pPr>
        <w:spacing w:after="60"/>
        <w:jc w:val="center"/>
      </w:pPr>
      <w:r>
        <w:rPr>
          <w:b/>
          <w:bCs/>
          <w:color w:val="2874A6"/>
          <w:sz w:val="30"/>
          <w:szCs w:val="30"/>
        </w:rPr>
        <w:t>CO2 ASSESSMENT TOOL 2 – ARCHITECTURE DESIGN ASSIGNMENT</w:t>
      </w:r>
    </w:p>
    <w:p w14:paraId="04A502F1" w14:textId="77777777" w:rsidR="00603FFF" w:rsidRDefault="00000000">
      <w:pPr>
        <w:spacing w:after="500"/>
        <w:jc w:val="center"/>
      </w:pPr>
      <w:r>
        <w:rPr>
          <w:i/>
          <w:iCs/>
          <w:color w:val="212F3C"/>
          <w:sz w:val="24"/>
          <w:szCs w:val="24"/>
        </w:rPr>
        <w:t>Software Architecture Design Report</w:t>
      </w:r>
    </w:p>
    <w:p w14:paraId="496E9059" w14:textId="77777777" w:rsidR="00603FFF" w:rsidRDefault="00000000">
      <w:pPr>
        <w:spacing w:after="60"/>
        <w:jc w:val="center"/>
      </w:pPr>
      <w:r>
        <w:rPr>
          <w:b/>
          <w:bCs/>
          <w:color w:val="212F3C"/>
          <w:sz w:val="22"/>
          <w:szCs w:val="22"/>
        </w:rPr>
        <w:t>Problem Statement 17</w:t>
      </w:r>
    </w:p>
    <w:p w14:paraId="31A47409" w14:textId="77777777" w:rsidR="00603FFF" w:rsidRDefault="00000000">
      <w:pPr>
        <w:spacing w:after="500"/>
        <w:jc w:val="center"/>
      </w:pPr>
      <w:r>
        <w:rPr>
          <w:b/>
          <w:bCs/>
          <w:color w:val="1A5276"/>
          <w:sz w:val="26"/>
          <w:szCs w:val="26"/>
        </w:rPr>
        <w:t>AI-Based Road Surface Damage Detection and Maintenance Planning System</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603FFF" w14:paraId="707F5B9C" w14:textId="77777777">
        <w:tblPrEx>
          <w:tblCellMar>
            <w:top w:w="0" w:type="dxa"/>
            <w:bottom w:w="0" w:type="dxa"/>
          </w:tblCellMar>
        </w:tblPrEx>
        <w:trPr>
          <w:tblHeader/>
        </w:trPr>
        <w:tc>
          <w:tcPr>
            <w:tcW w:w="3200" w:type="dxa"/>
            <w:shd w:val="clear" w:color="auto" w:fill="1A5276"/>
            <w:tcMar>
              <w:top w:w="90" w:type="dxa"/>
              <w:left w:w="110" w:type="dxa"/>
              <w:bottom w:w="90" w:type="dxa"/>
              <w:right w:w="110" w:type="dxa"/>
            </w:tcMar>
            <w:vAlign w:val="center"/>
          </w:tcPr>
          <w:p w14:paraId="0D043E9C" w14:textId="77777777" w:rsidR="00603FFF" w:rsidRDefault="00000000">
            <w:r>
              <w:rPr>
                <w:b/>
                <w:bCs/>
                <w:color w:val="FFFFFF"/>
              </w:rPr>
              <w:t>Field</w:t>
            </w:r>
          </w:p>
        </w:tc>
        <w:tc>
          <w:tcPr>
            <w:tcW w:w="6300" w:type="dxa"/>
            <w:shd w:val="clear" w:color="auto" w:fill="1A5276"/>
            <w:tcMar>
              <w:top w:w="90" w:type="dxa"/>
              <w:left w:w="110" w:type="dxa"/>
              <w:bottom w:w="90" w:type="dxa"/>
              <w:right w:w="110" w:type="dxa"/>
            </w:tcMar>
            <w:vAlign w:val="center"/>
          </w:tcPr>
          <w:p w14:paraId="76E2A921" w14:textId="77777777" w:rsidR="00603FFF" w:rsidRDefault="00000000">
            <w:r>
              <w:rPr>
                <w:b/>
                <w:bCs/>
                <w:color w:val="FFFFFF"/>
              </w:rPr>
              <w:t>Details</w:t>
            </w:r>
          </w:p>
        </w:tc>
      </w:tr>
      <w:tr w:rsidR="00603FFF" w14:paraId="4D51672C" w14:textId="77777777">
        <w:tblPrEx>
          <w:tblCellMar>
            <w:top w:w="0" w:type="dxa"/>
            <w:bottom w:w="0" w:type="dxa"/>
          </w:tblCellMar>
        </w:tblPrEx>
        <w:tc>
          <w:tcPr>
            <w:tcW w:w="3200" w:type="dxa"/>
            <w:tcMar>
              <w:top w:w="90" w:type="dxa"/>
              <w:left w:w="110" w:type="dxa"/>
              <w:bottom w:w="90" w:type="dxa"/>
              <w:right w:w="110" w:type="dxa"/>
            </w:tcMar>
            <w:vAlign w:val="center"/>
          </w:tcPr>
          <w:p w14:paraId="60EA5CFE" w14:textId="77777777" w:rsidR="00603FFF" w:rsidRDefault="00000000">
            <w:r>
              <w:rPr>
                <w:color w:val="212F3C"/>
              </w:rPr>
              <w:t>Course Code</w:t>
            </w:r>
          </w:p>
        </w:tc>
        <w:tc>
          <w:tcPr>
            <w:tcW w:w="6300" w:type="dxa"/>
            <w:tcMar>
              <w:top w:w="90" w:type="dxa"/>
              <w:left w:w="110" w:type="dxa"/>
              <w:bottom w:w="90" w:type="dxa"/>
              <w:right w:w="110" w:type="dxa"/>
            </w:tcMar>
            <w:vAlign w:val="center"/>
          </w:tcPr>
          <w:p w14:paraId="19FE56B7" w14:textId="77777777" w:rsidR="00603FFF" w:rsidRDefault="00000000">
            <w:r>
              <w:rPr>
                <w:color w:val="212F3C"/>
              </w:rPr>
              <w:t>CSA10</w:t>
            </w:r>
          </w:p>
        </w:tc>
      </w:tr>
      <w:tr w:rsidR="00603FFF" w14:paraId="6CC50253" w14:textId="77777777">
        <w:tblPrEx>
          <w:tblCellMar>
            <w:top w:w="0" w:type="dxa"/>
            <w:bottom w:w="0" w:type="dxa"/>
          </w:tblCellMar>
        </w:tblPrEx>
        <w:tc>
          <w:tcPr>
            <w:tcW w:w="3200" w:type="dxa"/>
            <w:shd w:val="clear" w:color="auto" w:fill="F4F8FB"/>
            <w:tcMar>
              <w:top w:w="90" w:type="dxa"/>
              <w:left w:w="110" w:type="dxa"/>
              <w:bottom w:w="90" w:type="dxa"/>
              <w:right w:w="110" w:type="dxa"/>
            </w:tcMar>
            <w:vAlign w:val="center"/>
          </w:tcPr>
          <w:p w14:paraId="46EFE1C5" w14:textId="77777777" w:rsidR="00603FFF" w:rsidRDefault="00000000">
            <w:r>
              <w:rPr>
                <w:color w:val="212F3C"/>
              </w:rPr>
              <w:t>Course Title</w:t>
            </w:r>
          </w:p>
        </w:tc>
        <w:tc>
          <w:tcPr>
            <w:tcW w:w="6300" w:type="dxa"/>
            <w:shd w:val="clear" w:color="auto" w:fill="F4F8FB"/>
            <w:tcMar>
              <w:top w:w="90" w:type="dxa"/>
              <w:left w:w="110" w:type="dxa"/>
              <w:bottom w:w="90" w:type="dxa"/>
              <w:right w:w="110" w:type="dxa"/>
            </w:tcMar>
            <w:vAlign w:val="center"/>
          </w:tcPr>
          <w:p w14:paraId="7BB513C9" w14:textId="77777777" w:rsidR="00603FFF" w:rsidRDefault="00000000">
            <w:r>
              <w:rPr>
                <w:color w:val="212F3C"/>
              </w:rPr>
              <w:t>Software Engineering</w:t>
            </w:r>
          </w:p>
        </w:tc>
      </w:tr>
      <w:tr w:rsidR="00603FFF" w14:paraId="72A6E1EE" w14:textId="77777777">
        <w:tblPrEx>
          <w:tblCellMar>
            <w:top w:w="0" w:type="dxa"/>
            <w:bottom w:w="0" w:type="dxa"/>
          </w:tblCellMar>
        </w:tblPrEx>
        <w:tc>
          <w:tcPr>
            <w:tcW w:w="3200" w:type="dxa"/>
            <w:tcMar>
              <w:top w:w="90" w:type="dxa"/>
              <w:left w:w="110" w:type="dxa"/>
              <w:bottom w:w="90" w:type="dxa"/>
              <w:right w:w="110" w:type="dxa"/>
            </w:tcMar>
            <w:vAlign w:val="center"/>
          </w:tcPr>
          <w:p w14:paraId="5CF7112D" w14:textId="77777777" w:rsidR="00603FFF" w:rsidRDefault="00000000">
            <w:r>
              <w:rPr>
                <w:color w:val="212F3C"/>
              </w:rPr>
              <w:t>CO Assessed</w:t>
            </w:r>
          </w:p>
        </w:tc>
        <w:tc>
          <w:tcPr>
            <w:tcW w:w="6300" w:type="dxa"/>
            <w:tcMar>
              <w:top w:w="90" w:type="dxa"/>
              <w:left w:w="110" w:type="dxa"/>
              <w:bottom w:w="90" w:type="dxa"/>
              <w:right w:w="110" w:type="dxa"/>
            </w:tcMar>
            <w:vAlign w:val="center"/>
          </w:tcPr>
          <w:p w14:paraId="0D5AE243" w14:textId="77777777" w:rsidR="00603FFF" w:rsidRDefault="00000000">
            <w:r>
              <w:rPr>
                <w:color w:val="212F3C"/>
              </w:rPr>
              <w:t>CO2 – Design scalable architectures &amp; prioritise features</w:t>
            </w:r>
          </w:p>
        </w:tc>
      </w:tr>
      <w:tr w:rsidR="00603FFF" w14:paraId="568EE5ED" w14:textId="77777777">
        <w:tblPrEx>
          <w:tblCellMar>
            <w:top w:w="0" w:type="dxa"/>
            <w:bottom w:w="0" w:type="dxa"/>
          </w:tblCellMar>
        </w:tblPrEx>
        <w:tc>
          <w:tcPr>
            <w:tcW w:w="3200" w:type="dxa"/>
            <w:shd w:val="clear" w:color="auto" w:fill="F4F8FB"/>
            <w:tcMar>
              <w:top w:w="90" w:type="dxa"/>
              <w:left w:w="110" w:type="dxa"/>
              <w:bottom w:w="90" w:type="dxa"/>
              <w:right w:w="110" w:type="dxa"/>
            </w:tcMar>
            <w:vAlign w:val="center"/>
          </w:tcPr>
          <w:p w14:paraId="07364D24" w14:textId="77777777" w:rsidR="00603FFF" w:rsidRDefault="00000000">
            <w:r>
              <w:rPr>
                <w:color w:val="212F3C"/>
              </w:rPr>
              <w:t>Assessment Tool</w:t>
            </w:r>
          </w:p>
        </w:tc>
        <w:tc>
          <w:tcPr>
            <w:tcW w:w="6300" w:type="dxa"/>
            <w:shd w:val="clear" w:color="auto" w:fill="F4F8FB"/>
            <w:tcMar>
              <w:top w:w="90" w:type="dxa"/>
              <w:left w:w="110" w:type="dxa"/>
              <w:bottom w:w="90" w:type="dxa"/>
              <w:right w:w="110" w:type="dxa"/>
            </w:tcMar>
            <w:vAlign w:val="center"/>
          </w:tcPr>
          <w:p w14:paraId="493A2449" w14:textId="77777777" w:rsidR="00603FFF" w:rsidRDefault="00000000">
            <w:r>
              <w:rPr>
                <w:color w:val="212F3C"/>
              </w:rPr>
              <w:t>AT2 – Architecture Design Assignment</w:t>
            </w:r>
          </w:p>
        </w:tc>
      </w:tr>
      <w:tr w:rsidR="00603FFF" w14:paraId="079F17E1" w14:textId="77777777">
        <w:tblPrEx>
          <w:tblCellMar>
            <w:top w:w="0" w:type="dxa"/>
            <w:bottom w:w="0" w:type="dxa"/>
          </w:tblCellMar>
        </w:tblPrEx>
        <w:tc>
          <w:tcPr>
            <w:tcW w:w="3200" w:type="dxa"/>
            <w:tcMar>
              <w:top w:w="90" w:type="dxa"/>
              <w:left w:w="110" w:type="dxa"/>
              <w:bottom w:w="90" w:type="dxa"/>
              <w:right w:w="110" w:type="dxa"/>
            </w:tcMar>
            <w:vAlign w:val="center"/>
          </w:tcPr>
          <w:p w14:paraId="43179408" w14:textId="77777777" w:rsidR="00603FFF" w:rsidRDefault="00000000">
            <w:r>
              <w:rPr>
                <w:color w:val="212F3C"/>
              </w:rPr>
              <w:t>Weightage</w:t>
            </w:r>
          </w:p>
        </w:tc>
        <w:tc>
          <w:tcPr>
            <w:tcW w:w="6300" w:type="dxa"/>
            <w:tcMar>
              <w:top w:w="90" w:type="dxa"/>
              <w:left w:w="110" w:type="dxa"/>
              <w:bottom w:w="90" w:type="dxa"/>
              <w:right w:w="110" w:type="dxa"/>
            </w:tcMar>
            <w:vAlign w:val="center"/>
          </w:tcPr>
          <w:p w14:paraId="7A96D610" w14:textId="77777777" w:rsidR="00603FFF" w:rsidRDefault="00000000">
            <w:r>
              <w:rPr>
                <w:color w:val="212F3C"/>
              </w:rPr>
              <w:t>20% (Total Marks: 25)</w:t>
            </w:r>
          </w:p>
        </w:tc>
      </w:tr>
      <w:tr w:rsidR="00603FFF" w14:paraId="07B3B8B9" w14:textId="77777777">
        <w:tblPrEx>
          <w:tblCellMar>
            <w:top w:w="0" w:type="dxa"/>
            <w:bottom w:w="0" w:type="dxa"/>
          </w:tblCellMar>
        </w:tblPrEx>
        <w:tc>
          <w:tcPr>
            <w:tcW w:w="3200" w:type="dxa"/>
            <w:shd w:val="clear" w:color="auto" w:fill="F4F8FB"/>
            <w:tcMar>
              <w:top w:w="90" w:type="dxa"/>
              <w:left w:w="110" w:type="dxa"/>
              <w:bottom w:w="90" w:type="dxa"/>
              <w:right w:w="110" w:type="dxa"/>
            </w:tcMar>
            <w:vAlign w:val="center"/>
          </w:tcPr>
          <w:p w14:paraId="7D63D426" w14:textId="77777777" w:rsidR="00603FFF" w:rsidRDefault="00000000">
            <w:r>
              <w:rPr>
                <w:color w:val="212F3C"/>
              </w:rPr>
              <w:t>Student Name</w:t>
            </w:r>
          </w:p>
        </w:tc>
        <w:tc>
          <w:tcPr>
            <w:tcW w:w="6300" w:type="dxa"/>
            <w:shd w:val="clear" w:color="auto" w:fill="F4F8FB"/>
            <w:tcMar>
              <w:top w:w="90" w:type="dxa"/>
              <w:left w:w="110" w:type="dxa"/>
              <w:bottom w:w="90" w:type="dxa"/>
              <w:right w:w="110" w:type="dxa"/>
            </w:tcMar>
            <w:vAlign w:val="center"/>
          </w:tcPr>
          <w:p w14:paraId="79CEA598" w14:textId="1762F942" w:rsidR="00603FFF" w:rsidRPr="00294845" w:rsidRDefault="00294845">
            <w:pPr>
              <w:rPr>
                <w:b/>
                <w:bCs/>
              </w:rPr>
            </w:pPr>
            <w:r>
              <w:rPr>
                <w:b/>
                <w:bCs/>
              </w:rPr>
              <w:t xml:space="preserve">P SOMA SHANKAR REDDY </w:t>
            </w:r>
          </w:p>
        </w:tc>
      </w:tr>
      <w:tr w:rsidR="00603FFF" w14:paraId="713FE069" w14:textId="77777777">
        <w:tblPrEx>
          <w:tblCellMar>
            <w:top w:w="0" w:type="dxa"/>
            <w:bottom w:w="0" w:type="dxa"/>
          </w:tblCellMar>
        </w:tblPrEx>
        <w:tc>
          <w:tcPr>
            <w:tcW w:w="3200" w:type="dxa"/>
            <w:tcMar>
              <w:top w:w="90" w:type="dxa"/>
              <w:left w:w="110" w:type="dxa"/>
              <w:bottom w:w="90" w:type="dxa"/>
              <w:right w:w="110" w:type="dxa"/>
            </w:tcMar>
            <w:vAlign w:val="center"/>
          </w:tcPr>
          <w:p w14:paraId="14C25878" w14:textId="77777777" w:rsidR="00603FFF" w:rsidRDefault="00000000">
            <w:r>
              <w:rPr>
                <w:color w:val="212F3C"/>
              </w:rPr>
              <w:t>Register Number</w:t>
            </w:r>
          </w:p>
        </w:tc>
        <w:tc>
          <w:tcPr>
            <w:tcW w:w="6300" w:type="dxa"/>
            <w:tcMar>
              <w:top w:w="90" w:type="dxa"/>
              <w:left w:w="110" w:type="dxa"/>
              <w:bottom w:w="90" w:type="dxa"/>
              <w:right w:w="110" w:type="dxa"/>
            </w:tcMar>
            <w:vAlign w:val="center"/>
          </w:tcPr>
          <w:p w14:paraId="7EC89D1A" w14:textId="7F198B5B" w:rsidR="00603FFF" w:rsidRPr="00294845" w:rsidRDefault="00294845">
            <w:pPr>
              <w:rPr>
                <w:b/>
                <w:bCs/>
              </w:rPr>
            </w:pPr>
            <w:r w:rsidRPr="00294845">
              <w:rPr>
                <w:b/>
                <w:bCs/>
              </w:rPr>
              <w:t>192465066</w:t>
            </w:r>
          </w:p>
        </w:tc>
      </w:tr>
      <w:tr w:rsidR="00603FFF" w14:paraId="75565813" w14:textId="77777777">
        <w:tblPrEx>
          <w:tblCellMar>
            <w:top w:w="0" w:type="dxa"/>
            <w:bottom w:w="0" w:type="dxa"/>
          </w:tblCellMar>
        </w:tblPrEx>
        <w:tc>
          <w:tcPr>
            <w:tcW w:w="3200" w:type="dxa"/>
            <w:shd w:val="clear" w:color="auto" w:fill="F4F8FB"/>
            <w:tcMar>
              <w:top w:w="90" w:type="dxa"/>
              <w:left w:w="110" w:type="dxa"/>
              <w:bottom w:w="90" w:type="dxa"/>
              <w:right w:w="110" w:type="dxa"/>
            </w:tcMar>
            <w:vAlign w:val="center"/>
          </w:tcPr>
          <w:p w14:paraId="3A9100A0" w14:textId="77777777" w:rsidR="00603FFF" w:rsidRDefault="00000000">
            <w:r>
              <w:rPr>
                <w:color w:val="212F3C"/>
              </w:rPr>
              <w:t>Date</w:t>
            </w:r>
          </w:p>
        </w:tc>
        <w:tc>
          <w:tcPr>
            <w:tcW w:w="6300" w:type="dxa"/>
            <w:shd w:val="clear" w:color="auto" w:fill="F4F8FB"/>
            <w:tcMar>
              <w:top w:w="90" w:type="dxa"/>
              <w:left w:w="110" w:type="dxa"/>
              <w:bottom w:w="90" w:type="dxa"/>
              <w:right w:w="110" w:type="dxa"/>
            </w:tcMar>
            <w:vAlign w:val="center"/>
          </w:tcPr>
          <w:p w14:paraId="67D1C3ED" w14:textId="039E87D7" w:rsidR="00603FFF" w:rsidRDefault="00294845">
            <w:r>
              <w:t>05/08/2026</w:t>
            </w:r>
          </w:p>
        </w:tc>
      </w:tr>
      <w:tr w:rsidR="00603FFF" w14:paraId="66D99341" w14:textId="77777777">
        <w:tblPrEx>
          <w:tblCellMar>
            <w:top w:w="0" w:type="dxa"/>
            <w:bottom w:w="0" w:type="dxa"/>
          </w:tblCellMar>
        </w:tblPrEx>
        <w:tc>
          <w:tcPr>
            <w:tcW w:w="3200" w:type="dxa"/>
            <w:tcMar>
              <w:top w:w="90" w:type="dxa"/>
              <w:left w:w="110" w:type="dxa"/>
              <w:bottom w:w="90" w:type="dxa"/>
              <w:right w:w="110" w:type="dxa"/>
            </w:tcMar>
            <w:vAlign w:val="center"/>
          </w:tcPr>
          <w:p w14:paraId="0C7DD036" w14:textId="77777777" w:rsidR="00603FFF" w:rsidRDefault="00000000">
            <w:r>
              <w:rPr>
                <w:color w:val="212F3C"/>
              </w:rPr>
              <w:t>Duration</w:t>
            </w:r>
          </w:p>
        </w:tc>
        <w:tc>
          <w:tcPr>
            <w:tcW w:w="6300" w:type="dxa"/>
            <w:tcMar>
              <w:top w:w="90" w:type="dxa"/>
              <w:left w:w="110" w:type="dxa"/>
              <w:bottom w:w="90" w:type="dxa"/>
              <w:right w:w="110" w:type="dxa"/>
            </w:tcMar>
            <w:vAlign w:val="center"/>
          </w:tcPr>
          <w:p w14:paraId="51A94C1B" w14:textId="77777777" w:rsidR="00603FFF" w:rsidRDefault="00000000">
            <w:r>
              <w:rPr>
                <w:color w:val="212F3C"/>
              </w:rPr>
              <w:t>60 minutes</w:t>
            </w:r>
          </w:p>
        </w:tc>
      </w:tr>
    </w:tbl>
    <w:p w14:paraId="43F31096" w14:textId="77777777" w:rsidR="00603FFF" w:rsidRDefault="00000000">
      <w:pPr>
        <w:spacing w:before="500" w:after="100"/>
      </w:pPr>
      <w:r>
        <w:rPr>
          <w:b/>
          <w:bCs/>
          <w:color w:val="1A5276"/>
          <w:sz w:val="22"/>
          <w:szCs w:val="22"/>
        </w:rPr>
        <w:t>Code of Conduct</w:t>
      </w:r>
    </w:p>
    <w:p w14:paraId="7096137D" w14:textId="245D6082" w:rsidR="00294845" w:rsidRDefault="00000000" w:rsidP="00294845">
      <w:pPr>
        <w:spacing w:after="140" w:line="288" w:lineRule="auto"/>
        <w:jc w:val="both"/>
      </w:pPr>
      <w:r>
        <w:rPr>
          <w:color w:val="212F3C"/>
          <w:sz w:val="22"/>
          <w:szCs w:val="22"/>
        </w:rPr>
        <w:t>I (</w:t>
      </w:r>
      <w:r w:rsidR="00294845">
        <w:rPr>
          <w:color w:val="212F3C"/>
          <w:sz w:val="22"/>
          <w:szCs w:val="22"/>
        </w:rPr>
        <w:t xml:space="preserve">P SOMA SHANKAR REDDY </w:t>
      </w:r>
      <w:r>
        <w:rPr>
          <w:color w:val="212F3C"/>
          <w:sz w:val="22"/>
          <w:szCs w:val="22"/>
        </w:rPr>
        <w:t>/</w:t>
      </w:r>
      <w:r w:rsidR="00294845">
        <w:rPr>
          <w:color w:val="212F3C"/>
          <w:sz w:val="22"/>
          <w:szCs w:val="22"/>
        </w:rPr>
        <w:t xml:space="preserve"> 192465066</w:t>
      </w:r>
      <w:r>
        <w:rPr>
          <w:color w:val="212F3C"/>
          <w:sz w:val="22"/>
          <w:szCs w:val="22"/>
        </w:rPr>
        <w:t>) certify that this submission is my original work and that I have adhered to the guidelines specified for this assessment. I understand that any violation of academic integrity rules will result in disciplinary action.</w:t>
      </w:r>
    </w:p>
    <w:p w14:paraId="2D4C301F" w14:textId="77777777" w:rsidR="00294845" w:rsidRDefault="00294845">
      <w:r>
        <w:br w:type="page"/>
      </w:r>
    </w:p>
    <w:p w14:paraId="419B0A46" w14:textId="77777777" w:rsidR="00294845" w:rsidRDefault="00294845" w:rsidP="00294845">
      <w:pPr>
        <w:jc w:val="both"/>
        <w:rPr>
          <w:b/>
          <w:bCs/>
          <w:sz w:val="24"/>
          <w:szCs w:val="24"/>
        </w:rPr>
      </w:pPr>
    </w:p>
    <w:p w14:paraId="5B0E216A" w14:textId="77777777" w:rsidR="00294845" w:rsidRDefault="00294845" w:rsidP="00294845">
      <w:pPr>
        <w:jc w:val="both"/>
        <w:rPr>
          <w:b/>
          <w:bCs/>
          <w:sz w:val="24"/>
          <w:szCs w:val="24"/>
        </w:rPr>
      </w:pPr>
    </w:p>
    <w:p w14:paraId="46937E39" w14:textId="77777777" w:rsidR="00294845" w:rsidRDefault="00294845" w:rsidP="00294845">
      <w:pPr>
        <w:jc w:val="both"/>
        <w:rPr>
          <w:b/>
          <w:bCs/>
          <w:sz w:val="24"/>
          <w:szCs w:val="24"/>
        </w:rPr>
      </w:pPr>
    </w:p>
    <w:p w14:paraId="70FFF298" w14:textId="77777777" w:rsidR="00294845" w:rsidRDefault="00294845" w:rsidP="00294845">
      <w:pPr>
        <w:jc w:val="both"/>
        <w:rPr>
          <w:b/>
          <w:bCs/>
          <w:sz w:val="24"/>
          <w:szCs w:val="24"/>
        </w:rPr>
      </w:pPr>
    </w:p>
    <w:p w14:paraId="02091C36" w14:textId="77777777" w:rsidR="00294845" w:rsidRDefault="00294845" w:rsidP="00294845">
      <w:pPr>
        <w:jc w:val="both"/>
        <w:rPr>
          <w:b/>
          <w:bCs/>
          <w:sz w:val="24"/>
          <w:szCs w:val="24"/>
        </w:rPr>
      </w:pPr>
    </w:p>
    <w:p w14:paraId="7A968B37" w14:textId="260AA92E" w:rsidR="00294845" w:rsidRPr="00294845" w:rsidRDefault="00294845" w:rsidP="00294845">
      <w:pPr>
        <w:spacing w:line="276" w:lineRule="auto"/>
        <w:jc w:val="both"/>
        <w:rPr>
          <w:b/>
          <w:bCs/>
          <w:sz w:val="24"/>
          <w:szCs w:val="24"/>
        </w:rPr>
      </w:pPr>
      <w:r w:rsidRPr="00294845">
        <w:rPr>
          <w:b/>
          <w:bCs/>
          <w:sz w:val="24"/>
          <w:szCs w:val="24"/>
        </w:rPr>
        <w:t>17. AI-Based Road Surface Damage Detection and Maintenance Planning System</w:t>
      </w:r>
    </w:p>
    <w:p w14:paraId="7C67C785" w14:textId="77777777" w:rsidR="00294845" w:rsidRPr="00294845" w:rsidRDefault="00294845" w:rsidP="00294845">
      <w:pPr>
        <w:spacing w:line="276" w:lineRule="auto"/>
        <w:jc w:val="both"/>
        <w:rPr>
          <w:b/>
          <w:bCs/>
          <w:sz w:val="24"/>
          <w:szCs w:val="24"/>
        </w:rPr>
      </w:pPr>
    </w:p>
    <w:p w14:paraId="345E33FA" w14:textId="77777777" w:rsidR="00294845" w:rsidRPr="00294845" w:rsidRDefault="00294845" w:rsidP="00294845">
      <w:pPr>
        <w:spacing w:line="276" w:lineRule="auto"/>
        <w:jc w:val="both"/>
        <w:rPr>
          <w:b/>
          <w:bCs/>
          <w:sz w:val="24"/>
          <w:szCs w:val="24"/>
        </w:rPr>
      </w:pPr>
      <w:r w:rsidRPr="00294845">
        <w:rPr>
          <w:b/>
          <w:bCs/>
          <w:sz w:val="24"/>
          <w:szCs w:val="24"/>
        </w:rPr>
        <w:t>Industry Context</w:t>
      </w:r>
    </w:p>
    <w:p w14:paraId="1CFCBEA3" w14:textId="77777777" w:rsidR="00294845" w:rsidRPr="00294845" w:rsidRDefault="00294845" w:rsidP="00294845">
      <w:pPr>
        <w:spacing w:line="276" w:lineRule="auto"/>
        <w:jc w:val="both"/>
        <w:rPr>
          <w:b/>
          <w:bCs/>
          <w:sz w:val="24"/>
          <w:szCs w:val="24"/>
        </w:rPr>
      </w:pPr>
    </w:p>
    <w:p w14:paraId="272A2B43" w14:textId="77777777" w:rsidR="00294845" w:rsidRPr="00294845" w:rsidRDefault="00294845" w:rsidP="00294845">
      <w:pPr>
        <w:spacing w:line="276" w:lineRule="auto"/>
        <w:jc w:val="both"/>
        <w:rPr>
          <w:sz w:val="24"/>
          <w:szCs w:val="24"/>
        </w:rPr>
      </w:pPr>
      <w:r w:rsidRPr="00294845">
        <w:rPr>
          <w:sz w:val="24"/>
          <w:szCs w:val="24"/>
        </w:rPr>
        <w:t xml:space="preserve">Road infrastructure requires regular maintenance to ensure public safety and efficient transportation. Manual road inspections are </w:t>
      </w:r>
      <w:proofErr w:type="spellStart"/>
      <w:r w:rsidRPr="00294845">
        <w:rPr>
          <w:sz w:val="24"/>
          <w:szCs w:val="24"/>
        </w:rPr>
        <w:t>labor-intensive</w:t>
      </w:r>
      <w:proofErr w:type="spellEnd"/>
      <w:r w:rsidRPr="00294845">
        <w:rPr>
          <w:sz w:val="24"/>
          <w:szCs w:val="24"/>
        </w:rPr>
        <w:t>, expensive, and often fail to identify defects promptly. Artificial Intelligence, Computer Vision, Drone Imaging, and Geographic Information Systems (GIS) enable automated road condition assessment and predictive maintenance planning.</w:t>
      </w:r>
    </w:p>
    <w:p w14:paraId="17CA7E16" w14:textId="77777777" w:rsidR="00294845" w:rsidRPr="00294845" w:rsidRDefault="00294845" w:rsidP="00294845">
      <w:pPr>
        <w:spacing w:line="276" w:lineRule="auto"/>
        <w:jc w:val="both"/>
        <w:rPr>
          <w:sz w:val="24"/>
          <w:szCs w:val="24"/>
        </w:rPr>
      </w:pPr>
    </w:p>
    <w:p w14:paraId="4E53D62D" w14:textId="77777777" w:rsidR="00294845" w:rsidRPr="00294845" w:rsidRDefault="00294845" w:rsidP="00294845">
      <w:pPr>
        <w:spacing w:line="276" w:lineRule="auto"/>
        <w:jc w:val="both"/>
        <w:rPr>
          <w:b/>
          <w:bCs/>
          <w:sz w:val="24"/>
          <w:szCs w:val="24"/>
        </w:rPr>
      </w:pPr>
      <w:r w:rsidRPr="00294845">
        <w:rPr>
          <w:b/>
          <w:bCs/>
          <w:sz w:val="24"/>
          <w:szCs w:val="24"/>
        </w:rPr>
        <w:t>Problem Statement</w:t>
      </w:r>
    </w:p>
    <w:p w14:paraId="014C616E" w14:textId="77777777" w:rsidR="00294845" w:rsidRPr="00294845" w:rsidRDefault="00294845" w:rsidP="00294845">
      <w:pPr>
        <w:spacing w:line="276" w:lineRule="auto"/>
        <w:jc w:val="both"/>
        <w:rPr>
          <w:sz w:val="24"/>
          <w:szCs w:val="24"/>
        </w:rPr>
      </w:pPr>
    </w:p>
    <w:p w14:paraId="6A426DB5" w14:textId="77777777" w:rsidR="00294845" w:rsidRPr="00294845" w:rsidRDefault="00294845" w:rsidP="00294845">
      <w:pPr>
        <w:spacing w:line="276" w:lineRule="auto"/>
        <w:jc w:val="both"/>
        <w:rPr>
          <w:sz w:val="24"/>
          <w:szCs w:val="24"/>
        </w:rPr>
      </w:pPr>
      <w:r w:rsidRPr="00294845">
        <w:rPr>
          <w:sz w:val="24"/>
          <w:szCs w:val="24"/>
        </w:rPr>
        <w:t>Roads frequently develop cracks, potholes, and surface deterioration due to traffic load and environmental conditions. Conventional inspection methods rely on manual surveys, which are time-consuming and prone to human error. There is a need for an AI-based system capable of automatically detecting road damage from images captured by cameras or drones. The platform should classify road defects, estimate severity, prioritize maintenance activities, and generate GIS-based maintenance schedules. Such a solution will improve road safety while reducing maintenance costs.</w:t>
      </w:r>
    </w:p>
    <w:p w14:paraId="1177B42A" w14:textId="77777777" w:rsidR="00294845" w:rsidRPr="00294845" w:rsidRDefault="00294845" w:rsidP="00294845">
      <w:pPr>
        <w:spacing w:line="276" w:lineRule="auto"/>
        <w:jc w:val="both"/>
        <w:rPr>
          <w:sz w:val="24"/>
          <w:szCs w:val="24"/>
        </w:rPr>
      </w:pPr>
    </w:p>
    <w:p w14:paraId="3847746B" w14:textId="77777777" w:rsidR="00294845" w:rsidRPr="00294845" w:rsidRDefault="00294845" w:rsidP="00294845">
      <w:pPr>
        <w:spacing w:line="276" w:lineRule="auto"/>
        <w:jc w:val="both"/>
        <w:rPr>
          <w:b/>
          <w:bCs/>
          <w:sz w:val="24"/>
          <w:szCs w:val="24"/>
        </w:rPr>
      </w:pPr>
      <w:r w:rsidRPr="00294845">
        <w:rPr>
          <w:b/>
          <w:bCs/>
          <w:sz w:val="24"/>
          <w:szCs w:val="24"/>
        </w:rPr>
        <w:t>Objectives</w:t>
      </w:r>
    </w:p>
    <w:p w14:paraId="2849F973" w14:textId="77777777" w:rsidR="00294845" w:rsidRPr="00294845" w:rsidRDefault="00294845" w:rsidP="00294845">
      <w:pPr>
        <w:spacing w:line="276" w:lineRule="auto"/>
        <w:jc w:val="both"/>
        <w:rPr>
          <w:sz w:val="24"/>
          <w:szCs w:val="24"/>
        </w:rPr>
      </w:pPr>
    </w:p>
    <w:p w14:paraId="38F37CAE" w14:textId="77777777" w:rsidR="00294845" w:rsidRPr="00294845" w:rsidRDefault="00294845" w:rsidP="00294845">
      <w:pPr>
        <w:spacing w:line="276" w:lineRule="auto"/>
        <w:jc w:val="both"/>
        <w:rPr>
          <w:sz w:val="24"/>
          <w:szCs w:val="24"/>
        </w:rPr>
      </w:pPr>
      <w:r w:rsidRPr="00294845">
        <w:rPr>
          <w:sz w:val="24"/>
          <w:szCs w:val="24"/>
        </w:rPr>
        <w:t>1. Detect road surface defects using AI.</w:t>
      </w:r>
    </w:p>
    <w:p w14:paraId="7002F91F" w14:textId="77777777" w:rsidR="00294845" w:rsidRPr="00294845" w:rsidRDefault="00294845" w:rsidP="00294845">
      <w:pPr>
        <w:spacing w:line="276" w:lineRule="auto"/>
        <w:jc w:val="both"/>
        <w:rPr>
          <w:sz w:val="24"/>
          <w:szCs w:val="24"/>
        </w:rPr>
      </w:pPr>
      <w:r w:rsidRPr="00294845">
        <w:rPr>
          <w:sz w:val="24"/>
          <w:szCs w:val="24"/>
        </w:rPr>
        <w:t>2. Classify potholes and pavement cracks.</w:t>
      </w:r>
    </w:p>
    <w:p w14:paraId="3D1C1944" w14:textId="77777777" w:rsidR="00294845" w:rsidRPr="00294845" w:rsidRDefault="00294845" w:rsidP="00294845">
      <w:pPr>
        <w:spacing w:line="276" w:lineRule="auto"/>
        <w:jc w:val="both"/>
        <w:rPr>
          <w:sz w:val="24"/>
          <w:szCs w:val="24"/>
        </w:rPr>
      </w:pPr>
      <w:r w:rsidRPr="00294845">
        <w:rPr>
          <w:sz w:val="24"/>
          <w:szCs w:val="24"/>
        </w:rPr>
        <w:t>3. Estimate damage severity.</w:t>
      </w:r>
    </w:p>
    <w:p w14:paraId="7A021B0B" w14:textId="77777777" w:rsidR="00294845" w:rsidRPr="00294845" w:rsidRDefault="00294845" w:rsidP="00294845">
      <w:pPr>
        <w:spacing w:line="276" w:lineRule="auto"/>
        <w:jc w:val="both"/>
        <w:rPr>
          <w:sz w:val="24"/>
          <w:szCs w:val="24"/>
        </w:rPr>
      </w:pPr>
      <w:r w:rsidRPr="00294845">
        <w:rPr>
          <w:sz w:val="24"/>
          <w:szCs w:val="24"/>
        </w:rPr>
        <w:t>4. Generate GIS-based maintenance maps.</w:t>
      </w:r>
    </w:p>
    <w:p w14:paraId="3DD470EE" w14:textId="77777777" w:rsidR="00294845" w:rsidRPr="00294845" w:rsidRDefault="00294845" w:rsidP="00294845">
      <w:pPr>
        <w:spacing w:line="276" w:lineRule="auto"/>
        <w:jc w:val="both"/>
        <w:rPr>
          <w:sz w:val="24"/>
          <w:szCs w:val="24"/>
        </w:rPr>
      </w:pPr>
      <w:r w:rsidRPr="00294845">
        <w:rPr>
          <w:sz w:val="24"/>
          <w:szCs w:val="24"/>
        </w:rPr>
        <w:t>5. Prioritize repair activities.</w:t>
      </w:r>
    </w:p>
    <w:p w14:paraId="19FD1EB9" w14:textId="77777777" w:rsidR="00294845" w:rsidRPr="00294845" w:rsidRDefault="00294845" w:rsidP="00294845">
      <w:pPr>
        <w:spacing w:line="276" w:lineRule="auto"/>
        <w:jc w:val="both"/>
        <w:rPr>
          <w:sz w:val="24"/>
          <w:szCs w:val="24"/>
        </w:rPr>
      </w:pPr>
      <w:r w:rsidRPr="00294845">
        <w:rPr>
          <w:sz w:val="24"/>
          <w:szCs w:val="24"/>
        </w:rPr>
        <w:t>6. Monitor road condition over time.</w:t>
      </w:r>
    </w:p>
    <w:p w14:paraId="1E9064E5" w14:textId="77777777" w:rsidR="00294845" w:rsidRPr="00294845" w:rsidRDefault="00294845" w:rsidP="00294845">
      <w:pPr>
        <w:spacing w:line="276" w:lineRule="auto"/>
        <w:jc w:val="both"/>
        <w:rPr>
          <w:sz w:val="24"/>
          <w:szCs w:val="24"/>
        </w:rPr>
      </w:pPr>
      <w:r w:rsidRPr="00294845">
        <w:rPr>
          <w:sz w:val="24"/>
          <w:szCs w:val="24"/>
        </w:rPr>
        <w:t>7. Produce infrastructure health reports.</w:t>
      </w:r>
    </w:p>
    <w:p w14:paraId="247B55D2" w14:textId="77777777" w:rsidR="00294845" w:rsidRPr="00294845" w:rsidRDefault="00294845" w:rsidP="00294845">
      <w:pPr>
        <w:spacing w:line="276" w:lineRule="auto"/>
        <w:jc w:val="both"/>
        <w:rPr>
          <w:sz w:val="24"/>
          <w:szCs w:val="24"/>
        </w:rPr>
      </w:pPr>
      <w:r w:rsidRPr="00294845">
        <w:rPr>
          <w:sz w:val="24"/>
          <w:szCs w:val="24"/>
        </w:rPr>
        <w:t>8. Reduce inspection costs.</w:t>
      </w:r>
    </w:p>
    <w:p w14:paraId="2A982EB5" w14:textId="77777777" w:rsidR="00294845" w:rsidRPr="00294845" w:rsidRDefault="00294845" w:rsidP="00294845">
      <w:pPr>
        <w:spacing w:line="276" w:lineRule="auto"/>
        <w:jc w:val="both"/>
        <w:rPr>
          <w:sz w:val="24"/>
          <w:szCs w:val="24"/>
        </w:rPr>
      </w:pPr>
    </w:p>
    <w:p w14:paraId="2B44B24B" w14:textId="77777777" w:rsidR="00294845" w:rsidRPr="00294845" w:rsidRDefault="00294845" w:rsidP="00294845">
      <w:pPr>
        <w:spacing w:line="276" w:lineRule="auto"/>
        <w:jc w:val="both"/>
        <w:rPr>
          <w:b/>
          <w:bCs/>
          <w:sz w:val="24"/>
          <w:szCs w:val="24"/>
        </w:rPr>
      </w:pPr>
      <w:r w:rsidRPr="00294845">
        <w:rPr>
          <w:b/>
          <w:bCs/>
          <w:sz w:val="24"/>
          <w:szCs w:val="24"/>
        </w:rPr>
        <w:t>Expected Outcomes</w:t>
      </w:r>
    </w:p>
    <w:p w14:paraId="0578A73D" w14:textId="77777777" w:rsidR="00294845" w:rsidRPr="00294845" w:rsidRDefault="00294845" w:rsidP="00294845">
      <w:pPr>
        <w:spacing w:line="276" w:lineRule="auto"/>
        <w:jc w:val="both"/>
        <w:rPr>
          <w:sz w:val="24"/>
          <w:szCs w:val="24"/>
        </w:rPr>
      </w:pPr>
    </w:p>
    <w:p w14:paraId="00B48749" w14:textId="77777777" w:rsidR="00294845" w:rsidRPr="00294845" w:rsidRDefault="00294845" w:rsidP="00294845">
      <w:pPr>
        <w:spacing w:line="276" w:lineRule="auto"/>
        <w:jc w:val="both"/>
        <w:rPr>
          <w:sz w:val="24"/>
          <w:szCs w:val="24"/>
        </w:rPr>
      </w:pPr>
      <w:r w:rsidRPr="00294845">
        <w:rPr>
          <w:sz w:val="24"/>
          <w:szCs w:val="24"/>
        </w:rPr>
        <w:t>1. Accurate road damage detection.</w:t>
      </w:r>
    </w:p>
    <w:p w14:paraId="28B6B0DF" w14:textId="77777777" w:rsidR="00294845" w:rsidRPr="00294845" w:rsidRDefault="00294845" w:rsidP="00294845">
      <w:pPr>
        <w:spacing w:line="276" w:lineRule="auto"/>
        <w:jc w:val="both"/>
        <w:rPr>
          <w:sz w:val="24"/>
          <w:szCs w:val="24"/>
        </w:rPr>
      </w:pPr>
      <w:r w:rsidRPr="00294845">
        <w:rPr>
          <w:sz w:val="24"/>
          <w:szCs w:val="24"/>
        </w:rPr>
        <w:t>2. Faster maintenance planning.</w:t>
      </w:r>
    </w:p>
    <w:p w14:paraId="03AC1B15" w14:textId="77777777" w:rsidR="00294845" w:rsidRPr="00294845" w:rsidRDefault="00294845" w:rsidP="00294845">
      <w:pPr>
        <w:spacing w:line="276" w:lineRule="auto"/>
        <w:jc w:val="both"/>
        <w:rPr>
          <w:sz w:val="24"/>
          <w:szCs w:val="24"/>
        </w:rPr>
      </w:pPr>
      <w:r w:rsidRPr="00294845">
        <w:rPr>
          <w:sz w:val="24"/>
          <w:szCs w:val="24"/>
        </w:rPr>
        <w:t>3. Improved road safety.</w:t>
      </w:r>
    </w:p>
    <w:p w14:paraId="7C9798DA" w14:textId="77777777" w:rsidR="00294845" w:rsidRPr="00294845" w:rsidRDefault="00294845" w:rsidP="00294845">
      <w:pPr>
        <w:spacing w:line="276" w:lineRule="auto"/>
        <w:jc w:val="both"/>
        <w:rPr>
          <w:sz w:val="24"/>
          <w:szCs w:val="24"/>
        </w:rPr>
      </w:pPr>
      <w:r w:rsidRPr="00294845">
        <w:rPr>
          <w:sz w:val="24"/>
          <w:szCs w:val="24"/>
        </w:rPr>
        <w:t>4. Reduced infrastructure maintenance costs.</w:t>
      </w:r>
    </w:p>
    <w:p w14:paraId="5ECFEFCC" w14:textId="77777777" w:rsidR="00294845" w:rsidRPr="00294845" w:rsidRDefault="00294845" w:rsidP="00294845">
      <w:pPr>
        <w:spacing w:line="276" w:lineRule="auto"/>
        <w:jc w:val="both"/>
        <w:rPr>
          <w:sz w:val="24"/>
          <w:szCs w:val="24"/>
        </w:rPr>
      </w:pPr>
      <w:r w:rsidRPr="00294845">
        <w:rPr>
          <w:sz w:val="24"/>
          <w:szCs w:val="24"/>
        </w:rPr>
        <w:t>5. Efficient resource allocation.</w:t>
      </w:r>
    </w:p>
    <w:p w14:paraId="6A2F4C6F" w14:textId="77777777" w:rsidR="00294845" w:rsidRPr="00294845" w:rsidRDefault="00294845" w:rsidP="00294845">
      <w:pPr>
        <w:spacing w:line="276" w:lineRule="auto"/>
        <w:jc w:val="both"/>
        <w:rPr>
          <w:sz w:val="24"/>
          <w:szCs w:val="24"/>
        </w:rPr>
      </w:pPr>
      <w:r w:rsidRPr="00294845">
        <w:rPr>
          <w:sz w:val="24"/>
          <w:szCs w:val="24"/>
        </w:rPr>
        <w:t>6. Enhanced transportation quality.</w:t>
      </w:r>
    </w:p>
    <w:p w14:paraId="33942AAC" w14:textId="77777777" w:rsidR="00294845" w:rsidRPr="00294845" w:rsidRDefault="00294845" w:rsidP="00294845">
      <w:pPr>
        <w:spacing w:line="276" w:lineRule="auto"/>
        <w:jc w:val="both"/>
        <w:rPr>
          <w:sz w:val="24"/>
          <w:szCs w:val="24"/>
        </w:rPr>
      </w:pPr>
      <w:r w:rsidRPr="00294845">
        <w:rPr>
          <w:sz w:val="24"/>
          <w:szCs w:val="24"/>
        </w:rPr>
        <w:t>7. Continuous infrastructure monitoring.</w:t>
      </w:r>
    </w:p>
    <w:p w14:paraId="23A8F8CC" w14:textId="5635D4FC" w:rsidR="00603FFF" w:rsidRPr="00294845" w:rsidRDefault="00294845" w:rsidP="00294845">
      <w:pPr>
        <w:spacing w:after="140" w:line="276" w:lineRule="auto"/>
        <w:jc w:val="both"/>
        <w:rPr>
          <w:sz w:val="24"/>
          <w:szCs w:val="24"/>
        </w:rPr>
      </w:pPr>
      <w:r w:rsidRPr="00294845">
        <w:rPr>
          <w:sz w:val="24"/>
          <w:szCs w:val="24"/>
        </w:rPr>
        <w:t>8. Increased public satisfaction.</w:t>
      </w:r>
    </w:p>
    <w:p w14:paraId="4876A4EF" w14:textId="77777777" w:rsidR="00603FFF" w:rsidRDefault="00000000">
      <w:r>
        <w:br w:type="page"/>
      </w:r>
    </w:p>
    <w:p w14:paraId="0AA24EDA" w14:textId="77777777" w:rsidR="00603FFF" w:rsidRDefault="00000000">
      <w:pPr>
        <w:pStyle w:val="Heading1"/>
        <w:pBdr>
          <w:bottom w:val="single" w:sz="6" w:space="4" w:color="2874A6"/>
        </w:pBdr>
        <w:spacing w:before="320" w:after="160"/>
      </w:pPr>
      <w:r>
        <w:rPr>
          <w:b/>
          <w:bCs/>
          <w:color w:val="1A5276"/>
          <w:sz w:val="28"/>
          <w:szCs w:val="28"/>
        </w:rPr>
        <w:lastRenderedPageBreak/>
        <w:t>1. Introduction</w:t>
      </w:r>
    </w:p>
    <w:p w14:paraId="0FB7B580" w14:textId="11C11CF4" w:rsidR="00603FFF" w:rsidRDefault="00EC396E">
      <w:pPr>
        <w:spacing w:after="140" w:line="288" w:lineRule="auto"/>
        <w:jc w:val="both"/>
      </w:pPr>
      <w:r>
        <w:rPr>
          <w:noProof/>
        </w:rPr>
        <w:drawing>
          <wp:anchor distT="0" distB="0" distL="114300" distR="114300" simplePos="0" relativeHeight="251658240" behindDoc="0" locked="0" layoutInCell="1" allowOverlap="1" wp14:anchorId="452DCFE1" wp14:editId="514C8942">
            <wp:simplePos x="0" y="0"/>
            <wp:positionH relativeFrom="column">
              <wp:posOffset>358140</wp:posOffset>
            </wp:positionH>
            <wp:positionV relativeFrom="paragraph">
              <wp:posOffset>1638935</wp:posOffset>
            </wp:positionV>
            <wp:extent cx="5623560" cy="2400300"/>
            <wp:effectExtent l="0" t="0" r="0" b="0"/>
            <wp:wrapSquare wrapText="bothSides"/>
            <wp:docPr id="1455282910" name="Picture 2" descr="Pothole in an asphalt road filled with rain water in England, U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othole in an asphalt road filled with rain water in England, UK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23560" cy="2400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Pr>
          <w:color w:val="212F3C"/>
          <w:sz w:val="22"/>
          <w:szCs w:val="22"/>
        </w:rPr>
        <w:t>Road infrastructure requires continuous maintenance to ensure public safety and smooth transportation, yet conventional inspection relies on manual surveys that are slow, costly and error-prone. This report presents an architecture design analysis for an AI-Based Road Surface Damage Detection and Maintenance Planning System that automatically detects potholes and pavement cracks from drone/camera imagery, estimates defect severity, plots defects on a Geographic Information System (GIS), and generates prioritised, cost-efficient maintenance schedules. The objective of this document is to analyse the system requirements, select and justify a suitable software architecture, present the architecture diagram, describe component interactions, evaluate key quality attributes, and justify the architectural decisions taken.</w:t>
      </w:r>
    </w:p>
    <w:p w14:paraId="6F2F6854" w14:textId="6C4E452F" w:rsidR="00EC396E" w:rsidRDefault="00EC396E">
      <w:pPr>
        <w:spacing w:before="80" w:after="260"/>
        <w:jc w:val="center"/>
        <w:rPr>
          <w:i/>
          <w:iCs/>
          <w:color w:val="5D6D7E"/>
        </w:rPr>
      </w:pPr>
    </w:p>
    <w:p w14:paraId="20E9EAED" w14:textId="100830F9" w:rsidR="00EC396E" w:rsidRDefault="00EC396E">
      <w:pPr>
        <w:spacing w:before="80" w:after="260"/>
        <w:jc w:val="center"/>
        <w:rPr>
          <w:i/>
          <w:iCs/>
          <w:color w:val="5D6D7E"/>
        </w:rPr>
      </w:pPr>
    </w:p>
    <w:p w14:paraId="4360EC65" w14:textId="77777777" w:rsidR="00EC396E" w:rsidRDefault="00EC396E">
      <w:pPr>
        <w:spacing w:before="80" w:after="260"/>
        <w:jc w:val="center"/>
        <w:rPr>
          <w:i/>
          <w:iCs/>
          <w:color w:val="5D6D7E"/>
        </w:rPr>
      </w:pPr>
    </w:p>
    <w:p w14:paraId="22B0461C" w14:textId="1C184D1E" w:rsidR="00EC396E" w:rsidRDefault="00EC396E">
      <w:pPr>
        <w:spacing w:before="80" w:after="260"/>
        <w:jc w:val="center"/>
        <w:rPr>
          <w:i/>
          <w:iCs/>
          <w:color w:val="5D6D7E"/>
        </w:rPr>
      </w:pPr>
    </w:p>
    <w:p w14:paraId="0EE57BC1" w14:textId="03A000D6" w:rsidR="00EC396E" w:rsidRDefault="00EC396E">
      <w:pPr>
        <w:spacing w:before="80" w:after="260"/>
        <w:jc w:val="center"/>
        <w:rPr>
          <w:i/>
          <w:iCs/>
          <w:color w:val="5D6D7E"/>
        </w:rPr>
      </w:pPr>
    </w:p>
    <w:p w14:paraId="082F5BAC" w14:textId="77777777" w:rsidR="00EC396E" w:rsidRDefault="00EC396E">
      <w:pPr>
        <w:spacing w:before="80" w:after="260"/>
        <w:jc w:val="center"/>
        <w:rPr>
          <w:i/>
          <w:iCs/>
          <w:color w:val="5D6D7E"/>
        </w:rPr>
      </w:pPr>
    </w:p>
    <w:p w14:paraId="75D85E89" w14:textId="77777777" w:rsidR="00EC396E" w:rsidRDefault="00EC396E">
      <w:pPr>
        <w:spacing w:before="80" w:after="260"/>
        <w:jc w:val="center"/>
        <w:rPr>
          <w:i/>
          <w:iCs/>
          <w:color w:val="5D6D7E"/>
        </w:rPr>
      </w:pPr>
    </w:p>
    <w:p w14:paraId="57F3ECB8" w14:textId="77777777" w:rsidR="00EC396E" w:rsidRDefault="00EC396E">
      <w:pPr>
        <w:spacing w:before="80" w:after="260"/>
        <w:jc w:val="center"/>
        <w:rPr>
          <w:i/>
          <w:iCs/>
          <w:color w:val="5D6D7E"/>
        </w:rPr>
      </w:pPr>
    </w:p>
    <w:p w14:paraId="3369442E" w14:textId="08AFB65E" w:rsidR="00603FFF" w:rsidRDefault="00000000">
      <w:pPr>
        <w:spacing w:before="80" w:after="260"/>
        <w:jc w:val="center"/>
      </w:pPr>
      <w:r>
        <w:rPr>
          <w:i/>
          <w:iCs/>
          <w:color w:val="5D6D7E"/>
        </w:rPr>
        <w:t>Figure 0: Example of pavement distress motivating this system (insert your own image)</w:t>
      </w:r>
    </w:p>
    <w:p w14:paraId="68696835" w14:textId="77777777" w:rsidR="00603FFF" w:rsidRDefault="00000000">
      <w:pPr>
        <w:pStyle w:val="Heading2"/>
        <w:spacing w:before="220" w:after="100"/>
      </w:pPr>
      <w:r>
        <w:rPr>
          <w:b/>
          <w:bCs/>
          <w:color w:val="2874A6"/>
          <w:sz w:val="24"/>
          <w:szCs w:val="24"/>
        </w:rPr>
        <w:t>1.1 System Objectives</w:t>
      </w:r>
    </w:p>
    <w:p w14:paraId="2ECFAEBE" w14:textId="77777777" w:rsidR="00603FFF" w:rsidRDefault="00000000">
      <w:pPr>
        <w:pStyle w:val="ListParagraph"/>
        <w:numPr>
          <w:ilvl w:val="0"/>
          <w:numId w:val="2"/>
        </w:numPr>
        <w:spacing w:after="70"/>
      </w:pPr>
      <w:r>
        <w:rPr>
          <w:color w:val="212F3C"/>
          <w:sz w:val="22"/>
          <w:szCs w:val="22"/>
        </w:rPr>
        <w:t>Automatically detect road surface defects from images/video using AI.</w:t>
      </w:r>
    </w:p>
    <w:p w14:paraId="706F81AB" w14:textId="77777777" w:rsidR="00603FFF" w:rsidRDefault="00000000">
      <w:pPr>
        <w:pStyle w:val="ListParagraph"/>
        <w:numPr>
          <w:ilvl w:val="0"/>
          <w:numId w:val="2"/>
        </w:numPr>
        <w:spacing w:after="70"/>
      </w:pPr>
      <w:r>
        <w:rPr>
          <w:color w:val="212F3C"/>
          <w:sz w:val="22"/>
          <w:szCs w:val="22"/>
        </w:rPr>
        <w:t>Classify defects such as potholes and pavement cracks.</w:t>
      </w:r>
    </w:p>
    <w:p w14:paraId="00CE6460" w14:textId="77777777" w:rsidR="00603FFF" w:rsidRDefault="00000000">
      <w:pPr>
        <w:pStyle w:val="ListParagraph"/>
        <w:numPr>
          <w:ilvl w:val="0"/>
          <w:numId w:val="2"/>
        </w:numPr>
        <w:spacing w:after="70"/>
      </w:pPr>
      <w:r>
        <w:rPr>
          <w:color w:val="212F3C"/>
          <w:sz w:val="22"/>
          <w:szCs w:val="22"/>
        </w:rPr>
        <w:t>Estimate the severity of each detected defect.</w:t>
      </w:r>
    </w:p>
    <w:p w14:paraId="08ED760B" w14:textId="77777777" w:rsidR="00603FFF" w:rsidRDefault="00000000">
      <w:pPr>
        <w:pStyle w:val="ListParagraph"/>
        <w:numPr>
          <w:ilvl w:val="0"/>
          <w:numId w:val="2"/>
        </w:numPr>
        <w:spacing w:after="70"/>
      </w:pPr>
      <w:r>
        <w:rPr>
          <w:color w:val="212F3C"/>
          <w:sz w:val="22"/>
          <w:szCs w:val="22"/>
        </w:rPr>
        <w:t>Generate GIS-based maintenance maps and road-condition heat maps.</w:t>
      </w:r>
    </w:p>
    <w:p w14:paraId="18D63C32" w14:textId="77777777" w:rsidR="00603FFF" w:rsidRDefault="00000000">
      <w:pPr>
        <w:pStyle w:val="ListParagraph"/>
        <w:numPr>
          <w:ilvl w:val="0"/>
          <w:numId w:val="2"/>
        </w:numPr>
        <w:spacing w:after="70"/>
      </w:pPr>
      <w:r>
        <w:rPr>
          <w:color w:val="212F3C"/>
          <w:sz w:val="22"/>
          <w:szCs w:val="22"/>
        </w:rPr>
        <w:t>Prioritise repair activities based on severity, traffic and budget.</w:t>
      </w:r>
    </w:p>
    <w:p w14:paraId="6DD011FB" w14:textId="77777777" w:rsidR="00603FFF" w:rsidRDefault="00000000">
      <w:pPr>
        <w:pStyle w:val="ListParagraph"/>
        <w:numPr>
          <w:ilvl w:val="0"/>
          <w:numId w:val="2"/>
        </w:numPr>
        <w:spacing w:after="70"/>
      </w:pPr>
      <w:r>
        <w:rPr>
          <w:color w:val="212F3C"/>
          <w:sz w:val="22"/>
          <w:szCs w:val="22"/>
        </w:rPr>
        <w:t>Continuously monitor road condition over time.</w:t>
      </w:r>
    </w:p>
    <w:p w14:paraId="624EBB23" w14:textId="77777777" w:rsidR="00603FFF" w:rsidRDefault="00000000">
      <w:pPr>
        <w:pStyle w:val="ListParagraph"/>
        <w:numPr>
          <w:ilvl w:val="0"/>
          <w:numId w:val="2"/>
        </w:numPr>
        <w:spacing w:after="70"/>
      </w:pPr>
      <w:r>
        <w:rPr>
          <w:color w:val="212F3C"/>
          <w:sz w:val="22"/>
          <w:szCs w:val="22"/>
        </w:rPr>
        <w:t>Produce infrastructure health reports and reduce manual inspection costs.</w:t>
      </w:r>
    </w:p>
    <w:p w14:paraId="016E13FF" w14:textId="77777777" w:rsidR="00603FFF" w:rsidRDefault="00000000">
      <w:pPr>
        <w:pStyle w:val="Heading1"/>
        <w:pBdr>
          <w:bottom w:val="single" w:sz="6" w:space="4" w:color="2874A6"/>
        </w:pBdr>
        <w:spacing w:before="320" w:after="160"/>
      </w:pPr>
      <w:r>
        <w:rPr>
          <w:b/>
          <w:bCs/>
          <w:color w:val="1A5276"/>
          <w:sz w:val="28"/>
          <w:szCs w:val="28"/>
        </w:rPr>
        <w:t>2. Analysis of System Requirements</w:t>
      </w:r>
    </w:p>
    <w:p w14:paraId="7701CEC9" w14:textId="77777777" w:rsidR="00603FFF" w:rsidRDefault="00000000">
      <w:pPr>
        <w:spacing w:after="140" w:line="288" w:lineRule="auto"/>
        <w:jc w:val="both"/>
      </w:pPr>
      <w:r>
        <w:rPr>
          <w:color w:val="212F3C"/>
          <w:sz w:val="22"/>
          <w:szCs w:val="22"/>
        </w:rPr>
        <w:t>The problem statement was analysed to extract the functional capabilities the system must deliver and the non-functional (quality) constraints that shape the architecture. These requirements directly informed the choice of architectural style described in Section 3.</w:t>
      </w:r>
    </w:p>
    <w:p w14:paraId="1B66FB38" w14:textId="77777777" w:rsidR="00603FFF" w:rsidRDefault="00000000">
      <w:pPr>
        <w:pStyle w:val="Heading2"/>
        <w:spacing w:before="220" w:after="100"/>
      </w:pPr>
      <w:r>
        <w:rPr>
          <w:b/>
          <w:bCs/>
          <w:color w:val="2874A6"/>
          <w:sz w:val="24"/>
          <w:szCs w:val="24"/>
        </w:rPr>
        <w:t>2.1 Functional Requirements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300"/>
      </w:tblGrid>
      <w:tr w:rsidR="00603FFF" w14:paraId="653ABAFC" w14:textId="77777777">
        <w:tblPrEx>
          <w:tblCellMar>
            <w:top w:w="0" w:type="dxa"/>
            <w:bottom w:w="0" w:type="dxa"/>
          </w:tblCellMar>
        </w:tblPrEx>
        <w:trPr>
          <w:tblHeader/>
        </w:trPr>
        <w:tc>
          <w:tcPr>
            <w:tcW w:w="1200" w:type="dxa"/>
            <w:shd w:val="clear" w:color="auto" w:fill="1A5276"/>
            <w:tcMar>
              <w:top w:w="90" w:type="dxa"/>
              <w:left w:w="110" w:type="dxa"/>
              <w:bottom w:w="90" w:type="dxa"/>
              <w:right w:w="110" w:type="dxa"/>
            </w:tcMar>
            <w:vAlign w:val="center"/>
          </w:tcPr>
          <w:p w14:paraId="58C05EA5" w14:textId="77777777" w:rsidR="00603FFF" w:rsidRDefault="00000000">
            <w:r>
              <w:rPr>
                <w:b/>
                <w:bCs/>
                <w:color w:val="FFFFFF"/>
              </w:rPr>
              <w:t>ID</w:t>
            </w:r>
          </w:p>
        </w:tc>
        <w:tc>
          <w:tcPr>
            <w:tcW w:w="8300" w:type="dxa"/>
            <w:shd w:val="clear" w:color="auto" w:fill="1A5276"/>
            <w:tcMar>
              <w:top w:w="90" w:type="dxa"/>
              <w:left w:w="110" w:type="dxa"/>
              <w:bottom w:w="90" w:type="dxa"/>
              <w:right w:w="110" w:type="dxa"/>
            </w:tcMar>
            <w:vAlign w:val="center"/>
          </w:tcPr>
          <w:p w14:paraId="66FBCED5" w14:textId="77777777" w:rsidR="00603FFF" w:rsidRDefault="00000000">
            <w:r>
              <w:rPr>
                <w:b/>
                <w:bCs/>
                <w:color w:val="FFFFFF"/>
              </w:rPr>
              <w:t>Functional Requirement</w:t>
            </w:r>
          </w:p>
        </w:tc>
      </w:tr>
      <w:tr w:rsidR="00603FFF" w14:paraId="1F22D9AB" w14:textId="77777777">
        <w:tblPrEx>
          <w:tblCellMar>
            <w:top w:w="0" w:type="dxa"/>
            <w:bottom w:w="0" w:type="dxa"/>
          </w:tblCellMar>
        </w:tblPrEx>
        <w:tc>
          <w:tcPr>
            <w:tcW w:w="1200" w:type="dxa"/>
            <w:tcMar>
              <w:top w:w="90" w:type="dxa"/>
              <w:left w:w="110" w:type="dxa"/>
              <w:bottom w:w="90" w:type="dxa"/>
              <w:right w:w="110" w:type="dxa"/>
            </w:tcMar>
            <w:vAlign w:val="center"/>
          </w:tcPr>
          <w:p w14:paraId="19244E2F" w14:textId="77777777" w:rsidR="00603FFF" w:rsidRDefault="00000000">
            <w:r>
              <w:rPr>
                <w:color w:val="212F3C"/>
              </w:rPr>
              <w:t>FR-1</w:t>
            </w:r>
          </w:p>
        </w:tc>
        <w:tc>
          <w:tcPr>
            <w:tcW w:w="8300" w:type="dxa"/>
            <w:tcMar>
              <w:top w:w="90" w:type="dxa"/>
              <w:left w:w="110" w:type="dxa"/>
              <w:bottom w:w="90" w:type="dxa"/>
              <w:right w:w="110" w:type="dxa"/>
            </w:tcMar>
            <w:vAlign w:val="center"/>
          </w:tcPr>
          <w:p w14:paraId="20D8257C" w14:textId="77777777" w:rsidR="00603FFF" w:rsidRDefault="00000000">
            <w:r>
              <w:rPr>
                <w:color w:val="212F3C"/>
              </w:rPr>
              <w:t>Capture road images/video via drone flights and vehicle-mounted cameras.</w:t>
            </w:r>
          </w:p>
        </w:tc>
      </w:tr>
      <w:tr w:rsidR="00603FFF" w14:paraId="4B1FF234" w14:textId="77777777">
        <w:tblPrEx>
          <w:tblCellMar>
            <w:top w:w="0" w:type="dxa"/>
            <w:bottom w:w="0" w:type="dxa"/>
          </w:tblCellMar>
        </w:tblPrEx>
        <w:tc>
          <w:tcPr>
            <w:tcW w:w="1200" w:type="dxa"/>
            <w:shd w:val="clear" w:color="auto" w:fill="F4F8FB"/>
            <w:tcMar>
              <w:top w:w="90" w:type="dxa"/>
              <w:left w:w="110" w:type="dxa"/>
              <w:bottom w:w="90" w:type="dxa"/>
              <w:right w:w="110" w:type="dxa"/>
            </w:tcMar>
            <w:vAlign w:val="center"/>
          </w:tcPr>
          <w:p w14:paraId="170543E0" w14:textId="77777777" w:rsidR="00603FFF" w:rsidRDefault="00000000">
            <w:r>
              <w:rPr>
                <w:color w:val="212F3C"/>
              </w:rPr>
              <w:t>FR-2</w:t>
            </w:r>
          </w:p>
        </w:tc>
        <w:tc>
          <w:tcPr>
            <w:tcW w:w="8300" w:type="dxa"/>
            <w:shd w:val="clear" w:color="auto" w:fill="F4F8FB"/>
            <w:tcMar>
              <w:top w:w="90" w:type="dxa"/>
              <w:left w:w="110" w:type="dxa"/>
              <w:bottom w:w="90" w:type="dxa"/>
              <w:right w:w="110" w:type="dxa"/>
            </w:tcMar>
            <w:vAlign w:val="center"/>
          </w:tcPr>
          <w:p w14:paraId="4009982E" w14:textId="77777777" w:rsidR="00603FFF" w:rsidRDefault="00000000">
            <w:r>
              <w:rPr>
                <w:color w:val="212F3C"/>
              </w:rPr>
              <w:t>Ingest, pre-process and store images with GPS metadata for every survey run.</w:t>
            </w:r>
          </w:p>
        </w:tc>
      </w:tr>
      <w:tr w:rsidR="00603FFF" w14:paraId="59580898" w14:textId="77777777">
        <w:tblPrEx>
          <w:tblCellMar>
            <w:top w:w="0" w:type="dxa"/>
            <w:bottom w:w="0" w:type="dxa"/>
          </w:tblCellMar>
        </w:tblPrEx>
        <w:tc>
          <w:tcPr>
            <w:tcW w:w="1200" w:type="dxa"/>
            <w:tcMar>
              <w:top w:w="90" w:type="dxa"/>
              <w:left w:w="110" w:type="dxa"/>
              <w:bottom w:w="90" w:type="dxa"/>
              <w:right w:w="110" w:type="dxa"/>
            </w:tcMar>
            <w:vAlign w:val="center"/>
          </w:tcPr>
          <w:p w14:paraId="239B9866" w14:textId="77777777" w:rsidR="00603FFF" w:rsidRDefault="00000000">
            <w:r>
              <w:rPr>
                <w:color w:val="212F3C"/>
              </w:rPr>
              <w:t>FR-3</w:t>
            </w:r>
          </w:p>
        </w:tc>
        <w:tc>
          <w:tcPr>
            <w:tcW w:w="8300" w:type="dxa"/>
            <w:tcMar>
              <w:top w:w="90" w:type="dxa"/>
              <w:left w:w="110" w:type="dxa"/>
              <w:bottom w:w="90" w:type="dxa"/>
              <w:right w:w="110" w:type="dxa"/>
            </w:tcMar>
            <w:vAlign w:val="center"/>
          </w:tcPr>
          <w:p w14:paraId="23323CED" w14:textId="77777777" w:rsidR="00603FFF" w:rsidRDefault="00000000">
            <w:r>
              <w:rPr>
                <w:color w:val="212F3C"/>
              </w:rPr>
              <w:t>Detect and classify surface defects (potholes, cracks, ravelling, rutting) using a computer-vision model.</w:t>
            </w:r>
          </w:p>
        </w:tc>
      </w:tr>
      <w:tr w:rsidR="00603FFF" w14:paraId="0AD2230F" w14:textId="77777777">
        <w:tblPrEx>
          <w:tblCellMar>
            <w:top w:w="0" w:type="dxa"/>
            <w:bottom w:w="0" w:type="dxa"/>
          </w:tblCellMar>
        </w:tblPrEx>
        <w:tc>
          <w:tcPr>
            <w:tcW w:w="1200" w:type="dxa"/>
            <w:shd w:val="clear" w:color="auto" w:fill="F4F8FB"/>
            <w:tcMar>
              <w:top w:w="90" w:type="dxa"/>
              <w:left w:w="110" w:type="dxa"/>
              <w:bottom w:w="90" w:type="dxa"/>
              <w:right w:w="110" w:type="dxa"/>
            </w:tcMar>
            <w:vAlign w:val="center"/>
          </w:tcPr>
          <w:p w14:paraId="214E8769" w14:textId="77777777" w:rsidR="00603FFF" w:rsidRDefault="00000000">
            <w:r>
              <w:rPr>
                <w:color w:val="212F3C"/>
              </w:rPr>
              <w:t>FR-4</w:t>
            </w:r>
          </w:p>
        </w:tc>
        <w:tc>
          <w:tcPr>
            <w:tcW w:w="8300" w:type="dxa"/>
            <w:shd w:val="clear" w:color="auto" w:fill="F4F8FB"/>
            <w:tcMar>
              <w:top w:w="90" w:type="dxa"/>
              <w:left w:w="110" w:type="dxa"/>
              <w:bottom w:w="90" w:type="dxa"/>
              <w:right w:w="110" w:type="dxa"/>
            </w:tcMar>
            <w:vAlign w:val="center"/>
          </w:tcPr>
          <w:p w14:paraId="5CAD98F7" w14:textId="77777777" w:rsidR="00603FFF" w:rsidRDefault="00000000">
            <w:r>
              <w:rPr>
                <w:color w:val="212F3C"/>
              </w:rPr>
              <w:t>Estimate severity of each defect (low / medium / high) from size, depth and defect type.</w:t>
            </w:r>
          </w:p>
        </w:tc>
      </w:tr>
      <w:tr w:rsidR="00603FFF" w14:paraId="1E201BF4" w14:textId="77777777">
        <w:tblPrEx>
          <w:tblCellMar>
            <w:top w:w="0" w:type="dxa"/>
            <w:bottom w:w="0" w:type="dxa"/>
          </w:tblCellMar>
        </w:tblPrEx>
        <w:tc>
          <w:tcPr>
            <w:tcW w:w="1200" w:type="dxa"/>
            <w:tcMar>
              <w:top w:w="90" w:type="dxa"/>
              <w:left w:w="110" w:type="dxa"/>
              <w:bottom w:w="90" w:type="dxa"/>
              <w:right w:w="110" w:type="dxa"/>
            </w:tcMar>
            <w:vAlign w:val="center"/>
          </w:tcPr>
          <w:p w14:paraId="3A97BC6F" w14:textId="77777777" w:rsidR="00603FFF" w:rsidRDefault="00000000">
            <w:r>
              <w:rPr>
                <w:color w:val="212F3C"/>
              </w:rPr>
              <w:lastRenderedPageBreak/>
              <w:t>FR-5</w:t>
            </w:r>
          </w:p>
        </w:tc>
        <w:tc>
          <w:tcPr>
            <w:tcW w:w="8300" w:type="dxa"/>
            <w:tcMar>
              <w:top w:w="90" w:type="dxa"/>
              <w:left w:w="110" w:type="dxa"/>
              <w:bottom w:w="90" w:type="dxa"/>
              <w:right w:w="110" w:type="dxa"/>
            </w:tcMar>
            <w:vAlign w:val="center"/>
          </w:tcPr>
          <w:p w14:paraId="6A24BAD3" w14:textId="77777777" w:rsidR="00603FFF" w:rsidRDefault="00000000">
            <w:r>
              <w:rPr>
                <w:color w:val="212F3C"/>
              </w:rPr>
              <w:t>Geo-tag every detected defect and plot it on a GIS-based road condition map.</w:t>
            </w:r>
          </w:p>
        </w:tc>
      </w:tr>
      <w:tr w:rsidR="00603FFF" w14:paraId="034EDF4F" w14:textId="77777777">
        <w:tblPrEx>
          <w:tblCellMar>
            <w:top w:w="0" w:type="dxa"/>
            <w:bottom w:w="0" w:type="dxa"/>
          </w:tblCellMar>
        </w:tblPrEx>
        <w:tc>
          <w:tcPr>
            <w:tcW w:w="1200" w:type="dxa"/>
            <w:shd w:val="clear" w:color="auto" w:fill="F4F8FB"/>
            <w:tcMar>
              <w:top w:w="90" w:type="dxa"/>
              <w:left w:w="110" w:type="dxa"/>
              <w:bottom w:w="90" w:type="dxa"/>
              <w:right w:w="110" w:type="dxa"/>
            </w:tcMar>
            <w:vAlign w:val="center"/>
          </w:tcPr>
          <w:p w14:paraId="50DD1750" w14:textId="77777777" w:rsidR="00603FFF" w:rsidRDefault="00000000">
            <w:r>
              <w:rPr>
                <w:color w:val="212F3C"/>
              </w:rPr>
              <w:t>FR-6</w:t>
            </w:r>
          </w:p>
        </w:tc>
        <w:tc>
          <w:tcPr>
            <w:tcW w:w="8300" w:type="dxa"/>
            <w:shd w:val="clear" w:color="auto" w:fill="F4F8FB"/>
            <w:tcMar>
              <w:top w:w="90" w:type="dxa"/>
              <w:left w:w="110" w:type="dxa"/>
              <w:bottom w:w="90" w:type="dxa"/>
              <w:right w:w="110" w:type="dxa"/>
            </w:tcMar>
            <w:vAlign w:val="center"/>
          </w:tcPr>
          <w:p w14:paraId="4CD43054" w14:textId="77777777" w:rsidR="00603FFF" w:rsidRDefault="00000000">
            <w:r>
              <w:rPr>
                <w:color w:val="212F3C"/>
              </w:rPr>
              <w:t>Prioritise repairs and auto-generate maintenance schedules based on severity, traffic volume and budget.</w:t>
            </w:r>
          </w:p>
        </w:tc>
      </w:tr>
      <w:tr w:rsidR="00603FFF" w14:paraId="06D36989" w14:textId="77777777">
        <w:tblPrEx>
          <w:tblCellMar>
            <w:top w:w="0" w:type="dxa"/>
            <w:bottom w:w="0" w:type="dxa"/>
          </w:tblCellMar>
        </w:tblPrEx>
        <w:tc>
          <w:tcPr>
            <w:tcW w:w="1200" w:type="dxa"/>
            <w:tcMar>
              <w:top w:w="90" w:type="dxa"/>
              <w:left w:w="110" w:type="dxa"/>
              <w:bottom w:w="90" w:type="dxa"/>
              <w:right w:w="110" w:type="dxa"/>
            </w:tcMar>
            <w:vAlign w:val="center"/>
          </w:tcPr>
          <w:p w14:paraId="03D9968C" w14:textId="77777777" w:rsidR="00603FFF" w:rsidRDefault="00000000">
            <w:r>
              <w:rPr>
                <w:color w:val="212F3C"/>
              </w:rPr>
              <w:t>FR-7</w:t>
            </w:r>
          </w:p>
        </w:tc>
        <w:tc>
          <w:tcPr>
            <w:tcW w:w="8300" w:type="dxa"/>
            <w:tcMar>
              <w:top w:w="90" w:type="dxa"/>
              <w:left w:w="110" w:type="dxa"/>
              <w:bottom w:w="90" w:type="dxa"/>
              <w:right w:w="110" w:type="dxa"/>
            </w:tcMar>
            <w:vAlign w:val="center"/>
          </w:tcPr>
          <w:p w14:paraId="4D7118DB" w14:textId="77777777" w:rsidR="00603FFF" w:rsidRDefault="00000000">
            <w:r>
              <w:rPr>
                <w:color w:val="212F3C"/>
              </w:rPr>
              <w:t>Allow field engineers to view, verify, and update defect records from a web or mobile dashboard.</w:t>
            </w:r>
          </w:p>
        </w:tc>
      </w:tr>
      <w:tr w:rsidR="00603FFF" w14:paraId="67B59B8F" w14:textId="77777777">
        <w:tblPrEx>
          <w:tblCellMar>
            <w:top w:w="0" w:type="dxa"/>
            <w:bottom w:w="0" w:type="dxa"/>
          </w:tblCellMar>
        </w:tblPrEx>
        <w:tc>
          <w:tcPr>
            <w:tcW w:w="1200" w:type="dxa"/>
            <w:shd w:val="clear" w:color="auto" w:fill="F4F8FB"/>
            <w:tcMar>
              <w:top w:w="90" w:type="dxa"/>
              <w:left w:w="110" w:type="dxa"/>
              <w:bottom w:w="90" w:type="dxa"/>
              <w:right w:w="110" w:type="dxa"/>
            </w:tcMar>
            <w:vAlign w:val="center"/>
          </w:tcPr>
          <w:p w14:paraId="77846B1B" w14:textId="77777777" w:rsidR="00603FFF" w:rsidRDefault="00000000">
            <w:r>
              <w:rPr>
                <w:color w:val="212F3C"/>
              </w:rPr>
              <w:t>FR-8</w:t>
            </w:r>
          </w:p>
        </w:tc>
        <w:tc>
          <w:tcPr>
            <w:tcW w:w="8300" w:type="dxa"/>
            <w:shd w:val="clear" w:color="auto" w:fill="F4F8FB"/>
            <w:tcMar>
              <w:top w:w="90" w:type="dxa"/>
              <w:left w:w="110" w:type="dxa"/>
              <w:bottom w:w="90" w:type="dxa"/>
              <w:right w:w="110" w:type="dxa"/>
            </w:tcMar>
            <w:vAlign w:val="center"/>
          </w:tcPr>
          <w:p w14:paraId="2E0DEFCF" w14:textId="77777777" w:rsidR="00603FFF" w:rsidRDefault="00000000">
            <w:r>
              <w:rPr>
                <w:color w:val="212F3C"/>
              </w:rPr>
              <w:t>Generate periodic infrastructure health and cost-saving reports for municipal authorities.</w:t>
            </w:r>
          </w:p>
        </w:tc>
      </w:tr>
      <w:tr w:rsidR="00603FFF" w14:paraId="28A188F8" w14:textId="77777777">
        <w:tblPrEx>
          <w:tblCellMar>
            <w:top w:w="0" w:type="dxa"/>
            <w:bottom w:w="0" w:type="dxa"/>
          </w:tblCellMar>
        </w:tblPrEx>
        <w:tc>
          <w:tcPr>
            <w:tcW w:w="1200" w:type="dxa"/>
            <w:tcMar>
              <w:top w:w="90" w:type="dxa"/>
              <w:left w:w="110" w:type="dxa"/>
              <w:bottom w:w="90" w:type="dxa"/>
              <w:right w:w="110" w:type="dxa"/>
            </w:tcMar>
            <w:vAlign w:val="center"/>
          </w:tcPr>
          <w:p w14:paraId="3D1DA21A" w14:textId="77777777" w:rsidR="00603FFF" w:rsidRDefault="00000000">
            <w:r>
              <w:rPr>
                <w:color w:val="212F3C"/>
              </w:rPr>
              <w:t>FR-9</w:t>
            </w:r>
          </w:p>
        </w:tc>
        <w:tc>
          <w:tcPr>
            <w:tcW w:w="8300" w:type="dxa"/>
            <w:tcMar>
              <w:top w:w="90" w:type="dxa"/>
              <w:left w:w="110" w:type="dxa"/>
              <w:bottom w:w="90" w:type="dxa"/>
              <w:right w:w="110" w:type="dxa"/>
            </w:tcMar>
            <w:vAlign w:val="center"/>
          </w:tcPr>
          <w:p w14:paraId="34E0A187" w14:textId="77777777" w:rsidR="00603FFF" w:rsidRDefault="00000000">
            <w:r>
              <w:rPr>
                <w:color w:val="212F3C"/>
              </w:rPr>
              <w:t>Send automated alerts/notifications for high-severity defects requiring urgent action.</w:t>
            </w:r>
          </w:p>
        </w:tc>
      </w:tr>
      <w:tr w:rsidR="00603FFF" w14:paraId="281A5CE3" w14:textId="77777777">
        <w:tblPrEx>
          <w:tblCellMar>
            <w:top w:w="0" w:type="dxa"/>
            <w:bottom w:w="0" w:type="dxa"/>
          </w:tblCellMar>
        </w:tblPrEx>
        <w:tc>
          <w:tcPr>
            <w:tcW w:w="1200" w:type="dxa"/>
            <w:shd w:val="clear" w:color="auto" w:fill="F4F8FB"/>
            <w:tcMar>
              <w:top w:w="90" w:type="dxa"/>
              <w:left w:w="110" w:type="dxa"/>
              <w:bottom w:w="90" w:type="dxa"/>
              <w:right w:w="110" w:type="dxa"/>
            </w:tcMar>
            <w:vAlign w:val="center"/>
          </w:tcPr>
          <w:p w14:paraId="58104C29" w14:textId="77777777" w:rsidR="00603FFF" w:rsidRDefault="00000000">
            <w:r>
              <w:rPr>
                <w:color w:val="212F3C"/>
              </w:rPr>
              <w:t>FR-10</w:t>
            </w:r>
          </w:p>
        </w:tc>
        <w:tc>
          <w:tcPr>
            <w:tcW w:w="8300" w:type="dxa"/>
            <w:shd w:val="clear" w:color="auto" w:fill="F4F8FB"/>
            <w:tcMar>
              <w:top w:w="90" w:type="dxa"/>
              <w:left w:w="110" w:type="dxa"/>
              <w:bottom w:w="90" w:type="dxa"/>
              <w:right w:w="110" w:type="dxa"/>
            </w:tcMar>
            <w:vAlign w:val="center"/>
          </w:tcPr>
          <w:p w14:paraId="0446B856" w14:textId="77777777" w:rsidR="00603FFF" w:rsidRDefault="00000000">
            <w:r>
              <w:rPr>
                <w:color w:val="212F3C"/>
              </w:rPr>
              <w:t>Track the condition of the same road segment over time to monitor deterioration trends.</w:t>
            </w:r>
          </w:p>
        </w:tc>
      </w:tr>
    </w:tbl>
    <w:p w14:paraId="166A394C" w14:textId="77777777" w:rsidR="00603FFF" w:rsidRDefault="00000000">
      <w:pPr>
        <w:pStyle w:val="Heading2"/>
        <w:spacing w:before="220" w:after="100"/>
      </w:pPr>
      <w:r>
        <w:rPr>
          <w:b/>
          <w:bCs/>
          <w:color w:val="2874A6"/>
          <w:sz w:val="24"/>
          <w:szCs w:val="24"/>
        </w:rPr>
        <w:t>2.2 Non-Functional Requirements &amp; Quality Attributes</w:t>
      </w:r>
    </w:p>
    <w:p w14:paraId="0424E15E" w14:textId="77777777" w:rsidR="00603FFF" w:rsidRDefault="00000000">
      <w:pPr>
        <w:spacing w:after="140" w:line="288" w:lineRule="auto"/>
        <w:jc w:val="both"/>
      </w:pPr>
      <w:r>
        <w:rPr>
          <w:color w:val="212F3C"/>
          <w:sz w:val="22"/>
          <w:szCs w:val="22"/>
        </w:rPr>
        <w:t>Beyond functionality, the following quality attributes most strongly influence the architecture, since the system must handle large-scale, geographically distributed image data with near-real-time detection and dependable scheduling output.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300"/>
      </w:tblGrid>
      <w:tr w:rsidR="00603FFF" w14:paraId="1121619E" w14:textId="77777777">
        <w:tblPrEx>
          <w:tblCellMar>
            <w:top w:w="0" w:type="dxa"/>
            <w:bottom w:w="0" w:type="dxa"/>
          </w:tblCellMar>
        </w:tblPrEx>
        <w:trPr>
          <w:tblHeader/>
        </w:trPr>
        <w:tc>
          <w:tcPr>
            <w:tcW w:w="2200" w:type="dxa"/>
            <w:shd w:val="clear" w:color="auto" w:fill="1A5276"/>
            <w:tcMar>
              <w:top w:w="90" w:type="dxa"/>
              <w:left w:w="110" w:type="dxa"/>
              <w:bottom w:w="90" w:type="dxa"/>
              <w:right w:w="110" w:type="dxa"/>
            </w:tcMar>
            <w:vAlign w:val="center"/>
          </w:tcPr>
          <w:p w14:paraId="15E694F0" w14:textId="77777777" w:rsidR="00603FFF" w:rsidRDefault="00000000">
            <w:r>
              <w:rPr>
                <w:b/>
                <w:bCs/>
                <w:color w:val="FFFFFF"/>
              </w:rPr>
              <w:t>Attribute</w:t>
            </w:r>
          </w:p>
        </w:tc>
        <w:tc>
          <w:tcPr>
            <w:tcW w:w="7300" w:type="dxa"/>
            <w:shd w:val="clear" w:color="auto" w:fill="1A5276"/>
            <w:tcMar>
              <w:top w:w="90" w:type="dxa"/>
              <w:left w:w="110" w:type="dxa"/>
              <w:bottom w:w="90" w:type="dxa"/>
              <w:right w:w="110" w:type="dxa"/>
            </w:tcMar>
            <w:vAlign w:val="center"/>
          </w:tcPr>
          <w:p w14:paraId="49EC8118" w14:textId="77777777" w:rsidR="00603FFF" w:rsidRDefault="00000000">
            <w:r>
              <w:rPr>
                <w:b/>
                <w:bCs/>
                <w:color w:val="FFFFFF"/>
              </w:rPr>
              <w:t>Requirement</w:t>
            </w:r>
          </w:p>
        </w:tc>
      </w:tr>
      <w:tr w:rsidR="00603FFF" w14:paraId="13B00243" w14:textId="77777777">
        <w:tblPrEx>
          <w:tblCellMar>
            <w:top w:w="0" w:type="dxa"/>
            <w:bottom w:w="0" w:type="dxa"/>
          </w:tblCellMar>
        </w:tblPrEx>
        <w:tc>
          <w:tcPr>
            <w:tcW w:w="2200" w:type="dxa"/>
            <w:tcMar>
              <w:top w:w="90" w:type="dxa"/>
              <w:left w:w="110" w:type="dxa"/>
              <w:bottom w:w="90" w:type="dxa"/>
              <w:right w:w="110" w:type="dxa"/>
            </w:tcMar>
            <w:vAlign w:val="center"/>
          </w:tcPr>
          <w:p w14:paraId="48AAB374" w14:textId="77777777" w:rsidR="00603FFF" w:rsidRDefault="00000000">
            <w:r>
              <w:rPr>
                <w:color w:val="212F3C"/>
              </w:rPr>
              <w:t>Scalability</w:t>
            </w:r>
          </w:p>
        </w:tc>
        <w:tc>
          <w:tcPr>
            <w:tcW w:w="7300" w:type="dxa"/>
            <w:tcMar>
              <w:top w:w="90" w:type="dxa"/>
              <w:left w:w="110" w:type="dxa"/>
              <w:bottom w:w="90" w:type="dxa"/>
              <w:right w:w="110" w:type="dxa"/>
            </w:tcMar>
            <w:vAlign w:val="center"/>
          </w:tcPr>
          <w:p w14:paraId="57B346CD" w14:textId="77777777" w:rsidR="00603FFF" w:rsidRDefault="00000000">
            <w:r>
              <w:rPr>
                <w:color w:val="212F3C"/>
              </w:rPr>
              <w:t>Must process image batches from hundreds of drones/vehicles across multiple cities concurrently.</w:t>
            </w:r>
          </w:p>
        </w:tc>
      </w:tr>
      <w:tr w:rsidR="00603FFF" w14:paraId="108BE270" w14:textId="77777777">
        <w:tblPrEx>
          <w:tblCellMar>
            <w:top w:w="0" w:type="dxa"/>
            <w:bottom w:w="0" w:type="dxa"/>
          </w:tblCellMar>
        </w:tblPrEx>
        <w:tc>
          <w:tcPr>
            <w:tcW w:w="2200" w:type="dxa"/>
            <w:shd w:val="clear" w:color="auto" w:fill="F4F8FB"/>
            <w:tcMar>
              <w:top w:w="90" w:type="dxa"/>
              <w:left w:w="110" w:type="dxa"/>
              <w:bottom w:w="90" w:type="dxa"/>
              <w:right w:w="110" w:type="dxa"/>
            </w:tcMar>
            <w:vAlign w:val="center"/>
          </w:tcPr>
          <w:p w14:paraId="62538B5F" w14:textId="77777777" w:rsidR="00603FFF" w:rsidRDefault="00000000">
            <w:r>
              <w:rPr>
                <w:color w:val="212F3C"/>
              </w:rPr>
              <w:t>Performance</w:t>
            </w:r>
          </w:p>
        </w:tc>
        <w:tc>
          <w:tcPr>
            <w:tcW w:w="7300" w:type="dxa"/>
            <w:shd w:val="clear" w:color="auto" w:fill="F4F8FB"/>
            <w:tcMar>
              <w:top w:w="90" w:type="dxa"/>
              <w:left w:w="110" w:type="dxa"/>
              <w:bottom w:w="90" w:type="dxa"/>
              <w:right w:w="110" w:type="dxa"/>
            </w:tcMar>
            <w:vAlign w:val="center"/>
          </w:tcPr>
          <w:p w14:paraId="3A169CD8" w14:textId="77777777" w:rsidR="00603FFF" w:rsidRDefault="00000000">
            <w:r>
              <w:rPr>
                <w:color w:val="212F3C"/>
              </w:rPr>
              <w:t>Defect detection inference should complete within a few seconds per image for near-real-time triage.</w:t>
            </w:r>
          </w:p>
        </w:tc>
      </w:tr>
      <w:tr w:rsidR="00603FFF" w14:paraId="01EF9414" w14:textId="77777777">
        <w:tblPrEx>
          <w:tblCellMar>
            <w:top w:w="0" w:type="dxa"/>
            <w:bottom w:w="0" w:type="dxa"/>
          </w:tblCellMar>
        </w:tblPrEx>
        <w:tc>
          <w:tcPr>
            <w:tcW w:w="2200" w:type="dxa"/>
            <w:tcMar>
              <w:top w:w="90" w:type="dxa"/>
              <w:left w:w="110" w:type="dxa"/>
              <w:bottom w:w="90" w:type="dxa"/>
              <w:right w:w="110" w:type="dxa"/>
            </w:tcMar>
            <w:vAlign w:val="center"/>
          </w:tcPr>
          <w:p w14:paraId="617A9F9A" w14:textId="77777777" w:rsidR="00603FFF" w:rsidRDefault="00000000">
            <w:r>
              <w:rPr>
                <w:color w:val="212F3C"/>
              </w:rPr>
              <w:t>Reliability</w:t>
            </w:r>
          </w:p>
        </w:tc>
        <w:tc>
          <w:tcPr>
            <w:tcW w:w="7300" w:type="dxa"/>
            <w:tcMar>
              <w:top w:w="90" w:type="dxa"/>
              <w:left w:w="110" w:type="dxa"/>
              <w:bottom w:w="90" w:type="dxa"/>
              <w:right w:w="110" w:type="dxa"/>
            </w:tcMar>
            <w:vAlign w:val="center"/>
          </w:tcPr>
          <w:p w14:paraId="3849CAA3" w14:textId="77777777" w:rsidR="00603FFF" w:rsidRDefault="00000000">
            <w:r>
              <w:rPr>
                <w:color w:val="212F3C"/>
              </w:rPr>
              <w:t>Detection and scheduling pipeline must tolerate node/service failure without data loss.</w:t>
            </w:r>
          </w:p>
        </w:tc>
      </w:tr>
      <w:tr w:rsidR="00603FFF" w14:paraId="7F00D719" w14:textId="77777777">
        <w:tblPrEx>
          <w:tblCellMar>
            <w:top w:w="0" w:type="dxa"/>
            <w:bottom w:w="0" w:type="dxa"/>
          </w:tblCellMar>
        </w:tblPrEx>
        <w:tc>
          <w:tcPr>
            <w:tcW w:w="2200" w:type="dxa"/>
            <w:shd w:val="clear" w:color="auto" w:fill="F4F8FB"/>
            <w:tcMar>
              <w:top w:w="90" w:type="dxa"/>
              <w:left w:w="110" w:type="dxa"/>
              <w:bottom w:w="90" w:type="dxa"/>
              <w:right w:w="110" w:type="dxa"/>
            </w:tcMar>
            <w:vAlign w:val="center"/>
          </w:tcPr>
          <w:p w14:paraId="5F1073F8" w14:textId="77777777" w:rsidR="00603FFF" w:rsidRDefault="00000000">
            <w:r>
              <w:rPr>
                <w:color w:val="212F3C"/>
              </w:rPr>
              <w:t>Availability</w:t>
            </w:r>
          </w:p>
        </w:tc>
        <w:tc>
          <w:tcPr>
            <w:tcW w:w="7300" w:type="dxa"/>
            <w:shd w:val="clear" w:color="auto" w:fill="F4F8FB"/>
            <w:tcMar>
              <w:top w:w="90" w:type="dxa"/>
              <w:left w:w="110" w:type="dxa"/>
              <w:bottom w:w="90" w:type="dxa"/>
              <w:right w:w="110" w:type="dxa"/>
            </w:tcMar>
            <w:vAlign w:val="center"/>
          </w:tcPr>
          <w:p w14:paraId="153DCD7C" w14:textId="77777777" w:rsidR="00603FFF" w:rsidRDefault="00000000">
            <w:r>
              <w:rPr>
                <w:color w:val="212F3C"/>
              </w:rPr>
              <w:t>Dashboard and reporting services should remain available 24x7 with minimal planned downtime.</w:t>
            </w:r>
          </w:p>
        </w:tc>
      </w:tr>
      <w:tr w:rsidR="00603FFF" w14:paraId="67B3AD5A" w14:textId="77777777">
        <w:tblPrEx>
          <w:tblCellMar>
            <w:top w:w="0" w:type="dxa"/>
            <w:bottom w:w="0" w:type="dxa"/>
          </w:tblCellMar>
        </w:tblPrEx>
        <w:tc>
          <w:tcPr>
            <w:tcW w:w="2200" w:type="dxa"/>
            <w:tcMar>
              <w:top w:w="90" w:type="dxa"/>
              <w:left w:w="110" w:type="dxa"/>
              <w:bottom w:w="90" w:type="dxa"/>
              <w:right w:w="110" w:type="dxa"/>
            </w:tcMar>
            <w:vAlign w:val="center"/>
          </w:tcPr>
          <w:p w14:paraId="5E48DE1B" w14:textId="77777777" w:rsidR="00603FFF" w:rsidRDefault="00000000">
            <w:r>
              <w:rPr>
                <w:color w:val="212F3C"/>
              </w:rPr>
              <w:t>Security</w:t>
            </w:r>
          </w:p>
        </w:tc>
        <w:tc>
          <w:tcPr>
            <w:tcW w:w="7300" w:type="dxa"/>
            <w:tcMar>
              <w:top w:w="90" w:type="dxa"/>
              <w:left w:w="110" w:type="dxa"/>
              <w:bottom w:w="90" w:type="dxa"/>
              <w:right w:w="110" w:type="dxa"/>
            </w:tcMar>
            <w:vAlign w:val="center"/>
          </w:tcPr>
          <w:p w14:paraId="2C7D8DBF" w14:textId="77777777" w:rsidR="00603FFF" w:rsidRDefault="00000000">
            <w:r>
              <w:rPr>
                <w:color w:val="212F3C"/>
              </w:rPr>
              <w:t>Role-based access control, encrypted data transfer, and secure storage of GIS and citizen-facing data.</w:t>
            </w:r>
          </w:p>
        </w:tc>
      </w:tr>
      <w:tr w:rsidR="00603FFF" w14:paraId="075AA98F" w14:textId="77777777">
        <w:tblPrEx>
          <w:tblCellMar>
            <w:top w:w="0" w:type="dxa"/>
            <w:bottom w:w="0" w:type="dxa"/>
          </w:tblCellMar>
        </w:tblPrEx>
        <w:tc>
          <w:tcPr>
            <w:tcW w:w="2200" w:type="dxa"/>
            <w:shd w:val="clear" w:color="auto" w:fill="F4F8FB"/>
            <w:tcMar>
              <w:top w:w="90" w:type="dxa"/>
              <w:left w:w="110" w:type="dxa"/>
              <w:bottom w:w="90" w:type="dxa"/>
              <w:right w:w="110" w:type="dxa"/>
            </w:tcMar>
            <w:vAlign w:val="center"/>
          </w:tcPr>
          <w:p w14:paraId="730E5525" w14:textId="77777777" w:rsidR="00603FFF" w:rsidRDefault="00000000">
            <w:r>
              <w:rPr>
                <w:color w:val="212F3C"/>
              </w:rPr>
              <w:t>Maintainability</w:t>
            </w:r>
          </w:p>
        </w:tc>
        <w:tc>
          <w:tcPr>
            <w:tcW w:w="7300" w:type="dxa"/>
            <w:shd w:val="clear" w:color="auto" w:fill="F4F8FB"/>
            <w:tcMar>
              <w:top w:w="90" w:type="dxa"/>
              <w:left w:w="110" w:type="dxa"/>
              <w:bottom w:w="90" w:type="dxa"/>
              <w:right w:w="110" w:type="dxa"/>
            </w:tcMar>
            <w:vAlign w:val="center"/>
          </w:tcPr>
          <w:p w14:paraId="07E56B86" w14:textId="77777777" w:rsidR="00603FFF" w:rsidRDefault="00000000">
            <w:r>
              <w:rPr>
                <w:color w:val="212F3C"/>
              </w:rPr>
              <w:t>Independent modules so the AI model, GIS engine, or scheduler can be updated without full redeployment.</w:t>
            </w:r>
          </w:p>
        </w:tc>
      </w:tr>
      <w:tr w:rsidR="00603FFF" w14:paraId="5D0BC5DE" w14:textId="77777777">
        <w:tblPrEx>
          <w:tblCellMar>
            <w:top w:w="0" w:type="dxa"/>
            <w:bottom w:w="0" w:type="dxa"/>
          </w:tblCellMar>
        </w:tblPrEx>
        <w:tc>
          <w:tcPr>
            <w:tcW w:w="2200" w:type="dxa"/>
            <w:tcMar>
              <w:top w:w="90" w:type="dxa"/>
              <w:left w:w="110" w:type="dxa"/>
              <w:bottom w:w="90" w:type="dxa"/>
              <w:right w:w="110" w:type="dxa"/>
            </w:tcMar>
            <w:vAlign w:val="center"/>
          </w:tcPr>
          <w:p w14:paraId="3C277711" w14:textId="77777777" w:rsidR="00603FFF" w:rsidRDefault="00000000">
            <w:r>
              <w:rPr>
                <w:color w:val="212F3C"/>
              </w:rPr>
              <w:t>Usability</w:t>
            </w:r>
          </w:p>
        </w:tc>
        <w:tc>
          <w:tcPr>
            <w:tcW w:w="7300" w:type="dxa"/>
            <w:tcMar>
              <w:top w:w="90" w:type="dxa"/>
              <w:left w:w="110" w:type="dxa"/>
              <w:bottom w:w="90" w:type="dxa"/>
              <w:right w:w="110" w:type="dxa"/>
            </w:tcMar>
            <w:vAlign w:val="center"/>
          </w:tcPr>
          <w:p w14:paraId="510F8FC8" w14:textId="77777777" w:rsidR="00603FFF" w:rsidRDefault="00000000">
            <w:r>
              <w:rPr>
                <w:color w:val="212F3C"/>
              </w:rPr>
              <w:t>Simple dashboards for non-technical municipal staff and field engineers.</w:t>
            </w:r>
          </w:p>
        </w:tc>
      </w:tr>
      <w:tr w:rsidR="00603FFF" w14:paraId="25DDE019" w14:textId="77777777">
        <w:tblPrEx>
          <w:tblCellMar>
            <w:top w:w="0" w:type="dxa"/>
            <w:bottom w:w="0" w:type="dxa"/>
          </w:tblCellMar>
        </w:tblPrEx>
        <w:tc>
          <w:tcPr>
            <w:tcW w:w="2200" w:type="dxa"/>
            <w:shd w:val="clear" w:color="auto" w:fill="F4F8FB"/>
            <w:tcMar>
              <w:top w:w="90" w:type="dxa"/>
              <w:left w:w="110" w:type="dxa"/>
              <w:bottom w:w="90" w:type="dxa"/>
              <w:right w:w="110" w:type="dxa"/>
            </w:tcMar>
            <w:vAlign w:val="center"/>
          </w:tcPr>
          <w:p w14:paraId="27B2CA2A" w14:textId="77777777" w:rsidR="00603FFF" w:rsidRDefault="00000000">
            <w:r>
              <w:rPr>
                <w:color w:val="212F3C"/>
              </w:rPr>
              <w:t>Interoperability</w:t>
            </w:r>
          </w:p>
        </w:tc>
        <w:tc>
          <w:tcPr>
            <w:tcW w:w="7300" w:type="dxa"/>
            <w:shd w:val="clear" w:color="auto" w:fill="F4F8FB"/>
            <w:tcMar>
              <w:top w:w="90" w:type="dxa"/>
              <w:left w:w="110" w:type="dxa"/>
              <w:bottom w:w="90" w:type="dxa"/>
              <w:right w:w="110" w:type="dxa"/>
            </w:tcMar>
            <w:vAlign w:val="center"/>
          </w:tcPr>
          <w:p w14:paraId="1102720C" w14:textId="77777777" w:rsidR="00603FFF" w:rsidRDefault="00000000">
            <w:r>
              <w:rPr>
                <w:color w:val="212F3C"/>
              </w:rPr>
              <w:t>Integration with third-party GIS/maps APIs and existing municipal maintenance-management systems.</w:t>
            </w:r>
          </w:p>
        </w:tc>
      </w:tr>
    </w:tbl>
    <w:p w14:paraId="4BEAD93A" w14:textId="77777777" w:rsidR="00603FFF" w:rsidRDefault="00000000">
      <w:pPr>
        <w:pStyle w:val="Heading1"/>
        <w:pBdr>
          <w:bottom w:val="single" w:sz="6" w:space="4" w:color="2874A6"/>
        </w:pBdr>
        <w:spacing w:before="320" w:after="160"/>
      </w:pPr>
      <w:r>
        <w:rPr>
          <w:b/>
          <w:bCs/>
          <w:color w:val="1A5276"/>
          <w:sz w:val="28"/>
          <w:szCs w:val="28"/>
        </w:rPr>
        <w:t>3. Selected Software Architecture</w:t>
      </w:r>
    </w:p>
    <w:p w14:paraId="0B9C5E1D" w14:textId="77777777" w:rsidR="00603FFF" w:rsidRDefault="00000000">
      <w:pPr>
        <w:pStyle w:val="Heading2"/>
        <w:spacing w:before="220" w:after="100"/>
      </w:pPr>
      <w:r>
        <w:rPr>
          <w:b/>
          <w:bCs/>
          <w:color w:val="2874A6"/>
          <w:sz w:val="24"/>
          <w:szCs w:val="24"/>
        </w:rPr>
        <w:t>3.1 Chosen Architectural Style</w:t>
      </w:r>
    </w:p>
    <w:p w14:paraId="08D3426D" w14:textId="77777777" w:rsidR="00603FFF" w:rsidRDefault="00000000">
      <w:pPr>
        <w:spacing w:after="140" w:line="288" w:lineRule="auto"/>
        <w:jc w:val="both"/>
      </w:pPr>
      <w:r>
        <w:rPr>
          <w:color w:val="212F3C"/>
          <w:sz w:val="22"/>
          <w:szCs w:val="22"/>
        </w:rPr>
        <w:t>A hybrid architecture combining Microservices Architecture with an Event-Driven backbone (using a publish/subscribe message broker) is selected for this system. Each major capability – image ingestion, AI-based detection, severity estimation, GIS mapping, scheduling, reporting and notification – is implemented as an independently deployable microservice, and these services communicate asynchronously through events rather than tightly coupled synchronous calls.</w:t>
      </w:r>
    </w:p>
    <w:p w14:paraId="2BA7F271" w14:textId="77777777" w:rsidR="00603FFF" w:rsidRDefault="00000000">
      <w:pPr>
        <w:pStyle w:val="Heading2"/>
        <w:spacing w:before="220" w:after="100"/>
      </w:pPr>
      <w:r>
        <w:rPr>
          <w:b/>
          <w:bCs/>
          <w:color w:val="2874A6"/>
          <w:sz w:val="24"/>
          <w:szCs w:val="24"/>
        </w:rPr>
        <w:t>3.2 Justification</w:t>
      </w:r>
    </w:p>
    <w:p w14:paraId="650C9E48" w14:textId="77777777" w:rsidR="00603FFF" w:rsidRDefault="00000000">
      <w:pPr>
        <w:pStyle w:val="ListParagraph"/>
        <w:numPr>
          <w:ilvl w:val="0"/>
          <w:numId w:val="2"/>
        </w:numPr>
        <w:spacing w:after="70"/>
      </w:pPr>
      <w:r>
        <w:rPr>
          <w:color w:val="212F3C"/>
          <w:sz w:val="22"/>
          <w:szCs w:val="22"/>
        </w:rPr>
        <w:t>Image processing (drone/vehicle feeds) is bursty and compute-intensive; microservices allow the AI Detection service to be scaled independently (e.g., with GPU instances) without scaling the entire system.</w:t>
      </w:r>
    </w:p>
    <w:p w14:paraId="30212A11" w14:textId="77777777" w:rsidR="00603FFF" w:rsidRDefault="00000000">
      <w:pPr>
        <w:pStyle w:val="ListParagraph"/>
        <w:numPr>
          <w:ilvl w:val="0"/>
          <w:numId w:val="2"/>
        </w:numPr>
        <w:spacing w:after="70"/>
      </w:pPr>
      <w:r>
        <w:rPr>
          <w:color w:val="212F3C"/>
          <w:sz w:val="22"/>
          <w:szCs w:val="22"/>
        </w:rPr>
        <w:t>An event-driven backbone decouples the fast-moving detection pipeline from slower downstream processes such as scheduling and municipal-system integration, so a delay in one service does not block others.</w:t>
      </w:r>
    </w:p>
    <w:p w14:paraId="035795F6" w14:textId="77777777" w:rsidR="00603FFF" w:rsidRDefault="00000000">
      <w:pPr>
        <w:pStyle w:val="ListParagraph"/>
        <w:numPr>
          <w:ilvl w:val="0"/>
          <w:numId w:val="2"/>
        </w:numPr>
        <w:spacing w:after="70"/>
      </w:pPr>
      <w:r>
        <w:rPr>
          <w:color w:val="212F3C"/>
          <w:sz w:val="22"/>
          <w:szCs w:val="22"/>
        </w:rPr>
        <w:lastRenderedPageBreak/>
        <w:t>Each defect-processing stage (detection → severity → GIS → prioritisation → reporting) maps naturally to an independent service with a single responsibility, which is consistent with the functional decomposition identified in Section 2.1.</w:t>
      </w:r>
    </w:p>
    <w:p w14:paraId="5220B24B" w14:textId="77777777" w:rsidR="00603FFF" w:rsidRDefault="00000000">
      <w:pPr>
        <w:pStyle w:val="ListParagraph"/>
        <w:numPr>
          <w:ilvl w:val="0"/>
          <w:numId w:val="2"/>
        </w:numPr>
        <w:spacing w:after="70"/>
      </w:pPr>
      <w:r>
        <w:rPr>
          <w:color w:val="212F3C"/>
          <w:sz w:val="22"/>
          <w:szCs w:val="22"/>
        </w:rPr>
        <w:t>Independently deployable services allow the AI model to be retrained/redeployed frequently without redeploying the GIS or scheduling modules, directly supporting maintainability.</w:t>
      </w:r>
    </w:p>
    <w:p w14:paraId="4B64BC5D" w14:textId="77777777" w:rsidR="00603FFF" w:rsidRDefault="00000000">
      <w:pPr>
        <w:pStyle w:val="ListParagraph"/>
        <w:numPr>
          <w:ilvl w:val="0"/>
          <w:numId w:val="2"/>
        </w:numPr>
        <w:spacing w:after="70"/>
      </w:pPr>
      <w:r>
        <w:rPr>
          <w:color w:val="212F3C"/>
          <w:sz w:val="22"/>
          <w:szCs w:val="22"/>
        </w:rPr>
        <w:t>A pure layered or monolithic style was considered but rejected: it would tightly couple the AI inference workload with the request-handling layer, making it difficult to scale the compute-heavy detection stage independently and to update the model without a full-system redeployment.</w:t>
      </w:r>
    </w:p>
    <w:p w14:paraId="729B22CF" w14:textId="77777777" w:rsidR="00603FFF" w:rsidRDefault="00000000">
      <w:pPr>
        <w:pStyle w:val="Heading1"/>
        <w:pBdr>
          <w:bottom w:val="single" w:sz="6" w:space="4" w:color="2874A6"/>
        </w:pBdr>
        <w:spacing w:before="320" w:after="160"/>
      </w:pPr>
      <w:r>
        <w:rPr>
          <w:b/>
          <w:bCs/>
          <w:color w:val="1A5276"/>
          <w:sz w:val="28"/>
          <w:szCs w:val="28"/>
        </w:rPr>
        <w:t>4. Software Architecture Diagram</w:t>
      </w:r>
    </w:p>
    <w:p w14:paraId="44935609" w14:textId="77777777" w:rsidR="00603FFF" w:rsidRDefault="00000000">
      <w:pPr>
        <w:spacing w:after="140" w:line="288" w:lineRule="auto"/>
        <w:jc w:val="both"/>
      </w:pPr>
      <w:r>
        <w:rPr>
          <w:color w:val="212F3C"/>
          <w:sz w:val="22"/>
          <w:szCs w:val="22"/>
        </w:rPr>
        <w:t>The diagram below shows the overall system structure across the client/edge layer, the API gateway, the microservices layer connected through an event/message broker, the persistent data layer, and integration with external GIS and municipal systems. Solid arrows indicate primary request/event flow; dashed arrows indicate integration or asynchronous response paths.</w:t>
      </w:r>
    </w:p>
    <w:p w14:paraId="63587467" w14:textId="77777777" w:rsidR="00603FFF" w:rsidRDefault="00000000">
      <w:pPr>
        <w:spacing w:before="160" w:after="40"/>
        <w:jc w:val="center"/>
      </w:pPr>
      <w:r>
        <w:rPr>
          <w:noProof/>
        </w:rPr>
        <w:drawing>
          <wp:inline distT="0" distB="0" distL="0" distR="0" wp14:anchorId="22EACAFC" wp14:editId="2479F8F2">
            <wp:extent cx="6096000" cy="2533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6000" cy="2533650"/>
                    </a:xfrm>
                    <a:prstGeom prst="rect">
                      <a:avLst/>
                    </a:prstGeom>
                  </pic:spPr>
                </pic:pic>
              </a:graphicData>
            </a:graphic>
          </wp:inline>
        </w:drawing>
      </w:r>
    </w:p>
    <w:p w14:paraId="53768B27" w14:textId="77777777" w:rsidR="00603FFF" w:rsidRDefault="00000000">
      <w:pPr>
        <w:spacing w:before="80" w:after="260"/>
        <w:jc w:val="center"/>
      </w:pPr>
      <w:r>
        <w:rPr>
          <w:i/>
          <w:iCs/>
          <w:color w:val="5D6D7E"/>
        </w:rPr>
        <w:t>Figure 1: Hybrid Microservices + Event-Driven Architecture for the Road Damage Detection &amp; Maintenance Planning System</w:t>
      </w:r>
    </w:p>
    <w:p w14:paraId="05C53B0D" w14:textId="77777777" w:rsidR="00603FFF" w:rsidRDefault="00000000">
      <w:pPr>
        <w:pStyle w:val="Heading1"/>
        <w:pBdr>
          <w:bottom w:val="single" w:sz="6" w:space="4" w:color="2874A6"/>
        </w:pBdr>
        <w:spacing w:before="320" w:after="160"/>
      </w:pPr>
      <w:r>
        <w:rPr>
          <w:b/>
          <w:bCs/>
          <w:color w:val="1A5276"/>
          <w:sz w:val="28"/>
          <w:szCs w:val="28"/>
        </w:rPr>
        <w:t>5. Components and Their Interactions</w:t>
      </w:r>
    </w:p>
    <w:p w14:paraId="7A771A11" w14:textId="77777777" w:rsidR="00603FFF" w:rsidRDefault="00000000">
      <w:pPr>
        <w:pStyle w:val="Heading2"/>
        <w:spacing w:before="220" w:after="100"/>
      </w:pPr>
      <w:r>
        <w:rPr>
          <w:b/>
          <w:bCs/>
          <w:color w:val="2874A6"/>
          <w:sz w:val="24"/>
          <w:szCs w:val="24"/>
        </w:rPr>
        <w:t>5.1 Component Responsibilities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600"/>
      </w:tblGrid>
      <w:tr w:rsidR="00603FFF" w14:paraId="767CBAA5" w14:textId="77777777">
        <w:tblPrEx>
          <w:tblCellMar>
            <w:top w:w="0" w:type="dxa"/>
            <w:bottom w:w="0" w:type="dxa"/>
          </w:tblCellMar>
        </w:tblPrEx>
        <w:trPr>
          <w:tblHeader/>
        </w:trPr>
        <w:tc>
          <w:tcPr>
            <w:tcW w:w="2900" w:type="dxa"/>
            <w:shd w:val="clear" w:color="auto" w:fill="1A5276"/>
            <w:tcMar>
              <w:top w:w="90" w:type="dxa"/>
              <w:left w:w="110" w:type="dxa"/>
              <w:bottom w:w="90" w:type="dxa"/>
              <w:right w:w="110" w:type="dxa"/>
            </w:tcMar>
            <w:vAlign w:val="center"/>
          </w:tcPr>
          <w:p w14:paraId="462FEECB" w14:textId="77777777" w:rsidR="00603FFF" w:rsidRDefault="00000000">
            <w:r>
              <w:rPr>
                <w:b/>
                <w:bCs/>
                <w:color w:val="FFFFFF"/>
              </w:rPr>
              <w:t>Component</w:t>
            </w:r>
          </w:p>
        </w:tc>
        <w:tc>
          <w:tcPr>
            <w:tcW w:w="6600" w:type="dxa"/>
            <w:shd w:val="clear" w:color="auto" w:fill="1A5276"/>
            <w:tcMar>
              <w:top w:w="90" w:type="dxa"/>
              <w:left w:w="110" w:type="dxa"/>
              <w:bottom w:w="90" w:type="dxa"/>
              <w:right w:w="110" w:type="dxa"/>
            </w:tcMar>
            <w:vAlign w:val="center"/>
          </w:tcPr>
          <w:p w14:paraId="37E8BBE3" w14:textId="77777777" w:rsidR="00603FFF" w:rsidRDefault="00000000">
            <w:r>
              <w:rPr>
                <w:b/>
                <w:bCs/>
                <w:color w:val="FFFFFF"/>
              </w:rPr>
              <w:t>Responsibility</w:t>
            </w:r>
          </w:p>
        </w:tc>
      </w:tr>
      <w:tr w:rsidR="00603FFF" w14:paraId="51150B81" w14:textId="77777777">
        <w:tblPrEx>
          <w:tblCellMar>
            <w:top w:w="0" w:type="dxa"/>
            <w:bottom w:w="0" w:type="dxa"/>
          </w:tblCellMar>
        </w:tblPrEx>
        <w:tc>
          <w:tcPr>
            <w:tcW w:w="2900" w:type="dxa"/>
            <w:tcMar>
              <w:top w:w="90" w:type="dxa"/>
              <w:left w:w="110" w:type="dxa"/>
              <w:bottom w:w="90" w:type="dxa"/>
              <w:right w:w="110" w:type="dxa"/>
            </w:tcMar>
            <w:vAlign w:val="center"/>
          </w:tcPr>
          <w:p w14:paraId="2A113B36" w14:textId="77777777" w:rsidR="00603FFF" w:rsidRDefault="00000000">
            <w:r>
              <w:rPr>
                <w:color w:val="212F3C"/>
              </w:rPr>
              <w:t>API Gateway</w:t>
            </w:r>
          </w:p>
        </w:tc>
        <w:tc>
          <w:tcPr>
            <w:tcW w:w="6600" w:type="dxa"/>
            <w:tcMar>
              <w:top w:w="90" w:type="dxa"/>
              <w:left w:w="110" w:type="dxa"/>
              <w:bottom w:w="90" w:type="dxa"/>
              <w:right w:w="110" w:type="dxa"/>
            </w:tcMar>
            <w:vAlign w:val="center"/>
          </w:tcPr>
          <w:p w14:paraId="7219566A" w14:textId="77777777" w:rsidR="00603FFF" w:rsidRDefault="00000000">
            <w:r>
              <w:rPr>
                <w:color w:val="212F3C"/>
              </w:rPr>
              <w:t>Single entry point; handles authentication, request routing, rate-limiting and load balancing across services.</w:t>
            </w:r>
          </w:p>
        </w:tc>
      </w:tr>
      <w:tr w:rsidR="00603FFF" w14:paraId="45CA65C6" w14:textId="77777777">
        <w:tblPrEx>
          <w:tblCellMar>
            <w:top w:w="0" w:type="dxa"/>
            <w:bottom w:w="0" w:type="dxa"/>
          </w:tblCellMar>
        </w:tblPrEx>
        <w:tc>
          <w:tcPr>
            <w:tcW w:w="2900" w:type="dxa"/>
            <w:shd w:val="clear" w:color="auto" w:fill="F4F8FB"/>
            <w:tcMar>
              <w:top w:w="90" w:type="dxa"/>
              <w:left w:w="110" w:type="dxa"/>
              <w:bottom w:w="90" w:type="dxa"/>
              <w:right w:w="110" w:type="dxa"/>
            </w:tcMar>
            <w:vAlign w:val="center"/>
          </w:tcPr>
          <w:p w14:paraId="2F673C64" w14:textId="77777777" w:rsidR="00603FFF" w:rsidRDefault="00000000">
            <w:r>
              <w:rPr>
                <w:color w:val="212F3C"/>
              </w:rPr>
              <w:t>Image Ingestion Service</w:t>
            </w:r>
          </w:p>
        </w:tc>
        <w:tc>
          <w:tcPr>
            <w:tcW w:w="6600" w:type="dxa"/>
            <w:shd w:val="clear" w:color="auto" w:fill="F4F8FB"/>
            <w:tcMar>
              <w:top w:w="90" w:type="dxa"/>
              <w:left w:w="110" w:type="dxa"/>
              <w:bottom w:w="90" w:type="dxa"/>
              <w:right w:w="110" w:type="dxa"/>
            </w:tcMar>
            <w:vAlign w:val="center"/>
          </w:tcPr>
          <w:p w14:paraId="26848AB7" w14:textId="77777777" w:rsidR="00603FFF" w:rsidRDefault="00000000">
            <w:r>
              <w:rPr>
                <w:color w:val="212F3C"/>
              </w:rPr>
              <w:t>Receives raw images/video from drones and vehicle cameras, validates and stores them, and publishes an 'image-received' event.</w:t>
            </w:r>
          </w:p>
        </w:tc>
      </w:tr>
      <w:tr w:rsidR="00603FFF" w14:paraId="3814AE4F" w14:textId="77777777">
        <w:tblPrEx>
          <w:tblCellMar>
            <w:top w:w="0" w:type="dxa"/>
            <w:bottom w:w="0" w:type="dxa"/>
          </w:tblCellMar>
        </w:tblPrEx>
        <w:tc>
          <w:tcPr>
            <w:tcW w:w="2900" w:type="dxa"/>
            <w:tcMar>
              <w:top w:w="90" w:type="dxa"/>
              <w:left w:w="110" w:type="dxa"/>
              <w:bottom w:w="90" w:type="dxa"/>
              <w:right w:w="110" w:type="dxa"/>
            </w:tcMar>
            <w:vAlign w:val="center"/>
          </w:tcPr>
          <w:p w14:paraId="00AF27DD" w14:textId="77777777" w:rsidR="00603FFF" w:rsidRDefault="00000000">
            <w:r>
              <w:rPr>
                <w:color w:val="212F3C"/>
              </w:rPr>
              <w:t>AI Detection &amp; Classification Service</w:t>
            </w:r>
          </w:p>
        </w:tc>
        <w:tc>
          <w:tcPr>
            <w:tcW w:w="6600" w:type="dxa"/>
            <w:tcMar>
              <w:top w:w="90" w:type="dxa"/>
              <w:left w:w="110" w:type="dxa"/>
              <w:bottom w:w="90" w:type="dxa"/>
              <w:right w:w="110" w:type="dxa"/>
            </w:tcMar>
            <w:vAlign w:val="center"/>
          </w:tcPr>
          <w:p w14:paraId="5A98EEF9" w14:textId="77777777" w:rsidR="00603FFF" w:rsidRDefault="00000000">
            <w:r>
              <w:rPr>
                <w:color w:val="212F3C"/>
              </w:rPr>
              <w:t>Runs the CNN-based computer-vision model to detect and classify potholes, cracks and other pavement defects.</w:t>
            </w:r>
          </w:p>
        </w:tc>
      </w:tr>
      <w:tr w:rsidR="00603FFF" w14:paraId="0B479C47" w14:textId="77777777">
        <w:tblPrEx>
          <w:tblCellMar>
            <w:top w:w="0" w:type="dxa"/>
            <w:bottom w:w="0" w:type="dxa"/>
          </w:tblCellMar>
        </w:tblPrEx>
        <w:tc>
          <w:tcPr>
            <w:tcW w:w="2900" w:type="dxa"/>
            <w:shd w:val="clear" w:color="auto" w:fill="F4F8FB"/>
            <w:tcMar>
              <w:top w:w="90" w:type="dxa"/>
              <w:left w:w="110" w:type="dxa"/>
              <w:bottom w:w="90" w:type="dxa"/>
              <w:right w:w="110" w:type="dxa"/>
            </w:tcMar>
            <w:vAlign w:val="center"/>
          </w:tcPr>
          <w:p w14:paraId="0C6FE891" w14:textId="77777777" w:rsidR="00603FFF" w:rsidRDefault="00000000">
            <w:r>
              <w:rPr>
                <w:color w:val="212F3C"/>
              </w:rPr>
              <w:t>Severity Estimation Service</w:t>
            </w:r>
          </w:p>
        </w:tc>
        <w:tc>
          <w:tcPr>
            <w:tcW w:w="6600" w:type="dxa"/>
            <w:shd w:val="clear" w:color="auto" w:fill="F4F8FB"/>
            <w:tcMar>
              <w:top w:w="90" w:type="dxa"/>
              <w:left w:w="110" w:type="dxa"/>
              <w:bottom w:w="90" w:type="dxa"/>
              <w:right w:w="110" w:type="dxa"/>
            </w:tcMar>
            <w:vAlign w:val="center"/>
          </w:tcPr>
          <w:p w14:paraId="3C39AA50" w14:textId="77777777" w:rsidR="00603FFF" w:rsidRDefault="00000000">
            <w:r>
              <w:rPr>
                <w:color w:val="212F3C"/>
              </w:rPr>
              <w:t>Analyses detected defects (area, depth, growth pattern) to assign a severity score.</w:t>
            </w:r>
          </w:p>
        </w:tc>
      </w:tr>
      <w:tr w:rsidR="00603FFF" w14:paraId="6CD6C93C" w14:textId="77777777">
        <w:tblPrEx>
          <w:tblCellMar>
            <w:top w:w="0" w:type="dxa"/>
            <w:bottom w:w="0" w:type="dxa"/>
          </w:tblCellMar>
        </w:tblPrEx>
        <w:tc>
          <w:tcPr>
            <w:tcW w:w="2900" w:type="dxa"/>
            <w:tcMar>
              <w:top w:w="90" w:type="dxa"/>
              <w:left w:w="110" w:type="dxa"/>
              <w:bottom w:w="90" w:type="dxa"/>
              <w:right w:w="110" w:type="dxa"/>
            </w:tcMar>
            <w:vAlign w:val="center"/>
          </w:tcPr>
          <w:p w14:paraId="554301C5" w14:textId="77777777" w:rsidR="00603FFF" w:rsidRDefault="00000000">
            <w:r>
              <w:rPr>
                <w:color w:val="212F3C"/>
              </w:rPr>
              <w:t>GIS Mapping Service</w:t>
            </w:r>
          </w:p>
        </w:tc>
        <w:tc>
          <w:tcPr>
            <w:tcW w:w="6600" w:type="dxa"/>
            <w:tcMar>
              <w:top w:w="90" w:type="dxa"/>
              <w:left w:w="110" w:type="dxa"/>
              <w:bottom w:w="90" w:type="dxa"/>
              <w:right w:w="110" w:type="dxa"/>
            </w:tcMar>
            <w:vAlign w:val="center"/>
          </w:tcPr>
          <w:p w14:paraId="06A7C254" w14:textId="77777777" w:rsidR="00603FFF" w:rsidRDefault="00000000">
            <w:r>
              <w:rPr>
                <w:color w:val="212F3C"/>
              </w:rPr>
              <w:t>Geo-tags each defect, updates the spatial database, and renders road-condition heat maps.</w:t>
            </w:r>
          </w:p>
        </w:tc>
      </w:tr>
      <w:tr w:rsidR="00603FFF" w14:paraId="18B56DC2" w14:textId="77777777">
        <w:tblPrEx>
          <w:tblCellMar>
            <w:top w:w="0" w:type="dxa"/>
            <w:bottom w:w="0" w:type="dxa"/>
          </w:tblCellMar>
        </w:tblPrEx>
        <w:tc>
          <w:tcPr>
            <w:tcW w:w="2900" w:type="dxa"/>
            <w:shd w:val="clear" w:color="auto" w:fill="F4F8FB"/>
            <w:tcMar>
              <w:top w:w="90" w:type="dxa"/>
              <w:left w:w="110" w:type="dxa"/>
              <w:bottom w:w="90" w:type="dxa"/>
              <w:right w:w="110" w:type="dxa"/>
            </w:tcMar>
            <w:vAlign w:val="center"/>
          </w:tcPr>
          <w:p w14:paraId="06F2EFE5" w14:textId="77777777" w:rsidR="00603FFF" w:rsidRDefault="00000000">
            <w:r>
              <w:rPr>
                <w:color w:val="212F3C"/>
              </w:rPr>
              <w:t>Prioritisation &amp; Scheduling Service</w:t>
            </w:r>
          </w:p>
        </w:tc>
        <w:tc>
          <w:tcPr>
            <w:tcW w:w="6600" w:type="dxa"/>
            <w:shd w:val="clear" w:color="auto" w:fill="F4F8FB"/>
            <w:tcMar>
              <w:top w:w="90" w:type="dxa"/>
              <w:left w:w="110" w:type="dxa"/>
              <w:bottom w:w="90" w:type="dxa"/>
              <w:right w:w="110" w:type="dxa"/>
            </w:tcMar>
            <w:vAlign w:val="center"/>
          </w:tcPr>
          <w:p w14:paraId="30E9E9A7" w14:textId="77777777" w:rsidR="00603FFF" w:rsidRDefault="00000000">
            <w:r>
              <w:rPr>
                <w:color w:val="212F3C"/>
              </w:rPr>
              <w:t>Ranks defects by severity, traffic exposure and budget, and generates maintenance work orders.</w:t>
            </w:r>
          </w:p>
        </w:tc>
      </w:tr>
      <w:tr w:rsidR="00603FFF" w14:paraId="2EAD16DE" w14:textId="77777777">
        <w:tblPrEx>
          <w:tblCellMar>
            <w:top w:w="0" w:type="dxa"/>
            <w:bottom w:w="0" w:type="dxa"/>
          </w:tblCellMar>
        </w:tblPrEx>
        <w:tc>
          <w:tcPr>
            <w:tcW w:w="2900" w:type="dxa"/>
            <w:tcMar>
              <w:top w:w="90" w:type="dxa"/>
              <w:left w:w="110" w:type="dxa"/>
              <w:bottom w:w="90" w:type="dxa"/>
              <w:right w:w="110" w:type="dxa"/>
            </w:tcMar>
            <w:vAlign w:val="center"/>
          </w:tcPr>
          <w:p w14:paraId="034066E6" w14:textId="77777777" w:rsidR="00603FFF" w:rsidRDefault="00000000">
            <w:r>
              <w:rPr>
                <w:color w:val="212F3C"/>
              </w:rPr>
              <w:lastRenderedPageBreak/>
              <w:t>Reporting &amp; Analytics Service</w:t>
            </w:r>
          </w:p>
        </w:tc>
        <w:tc>
          <w:tcPr>
            <w:tcW w:w="6600" w:type="dxa"/>
            <w:tcMar>
              <w:top w:w="90" w:type="dxa"/>
              <w:left w:w="110" w:type="dxa"/>
              <w:bottom w:w="90" w:type="dxa"/>
              <w:right w:w="110" w:type="dxa"/>
            </w:tcMar>
            <w:vAlign w:val="center"/>
          </w:tcPr>
          <w:p w14:paraId="58B83A9A" w14:textId="77777777" w:rsidR="00603FFF" w:rsidRDefault="00000000">
            <w:r>
              <w:rPr>
                <w:color w:val="212F3C"/>
              </w:rPr>
              <w:t>Aggregates data into infrastructure health reports, cost dashboards and historical trend charts.</w:t>
            </w:r>
          </w:p>
        </w:tc>
      </w:tr>
      <w:tr w:rsidR="00603FFF" w14:paraId="5C4FBD69" w14:textId="77777777">
        <w:tblPrEx>
          <w:tblCellMar>
            <w:top w:w="0" w:type="dxa"/>
            <w:bottom w:w="0" w:type="dxa"/>
          </w:tblCellMar>
        </w:tblPrEx>
        <w:tc>
          <w:tcPr>
            <w:tcW w:w="2900" w:type="dxa"/>
            <w:shd w:val="clear" w:color="auto" w:fill="F4F8FB"/>
            <w:tcMar>
              <w:top w:w="90" w:type="dxa"/>
              <w:left w:w="110" w:type="dxa"/>
              <w:bottom w:w="90" w:type="dxa"/>
              <w:right w:w="110" w:type="dxa"/>
            </w:tcMar>
            <w:vAlign w:val="center"/>
          </w:tcPr>
          <w:p w14:paraId="415302DD" w14:textId="77777777" w:rsidR="00603FFF" w:rsidRDefault="00000000">
            <w:r>
              <w:rPr>
                <w:color w:val="212F3C"/>
              </w:rPr>
              <w:t>Notification Service</w:t>
            </w:r>
          </w:p>
        </w:tc>
        <w:tc>
          <w:tcPr>
            <w:tcW w:w="6600" w:type="dxa"/>
            <w:shd w:val="clear" w:color="auto" w:fill="F4F8FB"/>
            <w:tcMar>
              <w:top w:w="90" w:type="dxa"/>
              <w:left w:w="110" w:type="dxa"/>
              <w:bottom w:w="90" w:type="dxa"/>
              <w:right w:w="110" w:type="dxa"/>
            </w:tcMar>
            <w:vAlign w:val="center"/>
          </w:tcPr>
          <w:p w14:paraId="28A1A550" w14:textId="77777777" w:rsidR="00603FFF" w:rsidRDefault="00000000">
            <w:r>
              <w:rPr>
                <w:color w:val="212F3C"/>
              </w:rPr>
              <w:t>Pushes real-time alerts to field engineers and municipal staff for urgent defects.</w:t>
            </w:r>
          </w:p>
        </w:tc>
      </w:tr>
      <w:tr w:rsidR="00603FFF" w14:paraId="4191BECD" w14:textId="77777777">
        <w:tblPrEx>
          <w:tblCellMar>
            <w:top w:w="0" w:type="dxa"/>
            <w:bottom w:w="0" w:type="dxa"/>
          </w:tblCellMar>
        </w:tblPrEx>
        <w:tc>
          <w:tcPr>
            <w:tcW w:w="2900" w:type="dxa"/>
            <w:tcMar>
              <w:top w:w="90" w:type="dxa"/>
              <w:left w:w="110" w:type="dxa"/>
              <w:bottom w:w="90" w:type="dxa"/>
              <w:right w:w="110" w:type="dxa"/>
            </w:tcMar>
            <w:vAlign w:val="center"/>
          </w:tcPr>
          <w:p w14:paraId="7A224CB1" w14:textId="77777777" w:rsidR="00603FFF" w:rsidRDefault="00000000">
            <w:r>
              <w:rPr>
                <w:color w:val="212F3C"/>
              </w:rPr>
              <w:t>Event / Message Broker (Kafka)</w:t>
            </w:r>
          </w:p>
        </w:tc>
        <w:tc>
          <w:tcPr>
            <w:tcW w:w="6600" w:type="dxa"/>
            <w:tcMar>
              <w:top w:w="90" w:type="dxa"/>
              <w:left w:w="110" w:type="dxa"/>
              <w:bottom w:w="90" w:type="dxa"/>
              <w:right w:w="110" w:type="dxa"/>
            </w:tcMar>
            <w:vAlign w:val="center"/>
          </w:tcPr>
          <w:p w14:paraId="10E5238E" w14:textId="77777777" w:rsidR="00603FFF" w:rsidRDefault="00000000">
            <w:r>
              <w:rPr>
                <w:color w:val="212F3C"/>
              </w:rPr>
              <w:t>Decouples services; carries asynchronous events (image received, defect detected, severity scored, schedule updated) between microservices.</w:t>
            </w:r>
          </w:p>
        </w:tc>
      </w:tr>
      <w:tr w:rsidR="00603FFF" w14:paraId="24FF7863" w14:textId="77777777">
        <w:tblPrEx>
          <w:tblCellMar>
            <w:top w:w="0" w:type="dxa"/>
            <w:bottom w:w="0" w:type="dxa"/>
          </w:tblCellMar>
        </w:tblPrEx>
        <w:tc>
          <w:tcPr>
            <w:tcW w:w="2900" w:type="dxa"/>
            <w:shd w:val="clear" w:color="auto" w:fill="F4F8FB"/>
            <w:tcMar>
              <w:top w:w="90" w:type="dxa"/>
              <w:left w:w="110" w:type="dxa"/>
              <w:bottom w:w="90" w:type="dxa"/>
              <w:right w:w="110" w:type="dxa"/>
            </w:tcMar>
            <w:vAlign w:val="center"/>
          </w:tcPr>
          <w:p w14:paraId="0F518B81" w14:textId="77777777" w:rsidR="00603FFF" w:rsidRDefault="00000000">
            <w:r>
              <w:rPr>
                <w:color w:val="212F3C"/>
              </w:rPr>
              <w:t xml:space="preserve">Data Layer (S3, </w:t>
            </w:r>
            <w:proofErr w:type="spellStart"/>
            <w:r>
              <w:rPr>
                <w:color w:val="212F3C"/>
              </w:rPr>
              <w:t>PostGIS</w:t>
            </w:r>
            <w:proofErr w:type="spellEnd"/>
            <w:r>
              <w:rPr>
                <w:color w:val="212F3C"/>
              </w:rPr>
              <w:t>, Time-series DB)</w:t>
            </w:r>
          </w:p>
        </w:tc>
        <w:tc>
          <w:tcPr>
            <w:tcW w:w="6600" w:type="dxa"/>
            <w:shd w:val="clear" w:color="auto" w:fill="F4F8FB"/>
            <w:tcMar>
              <w:top w:w="90" w:type="dxa"/>
              <w:left w:w="110" w:type="dxa"/>
              <w:bottom w:w="90" w:type="dxa"/>
              <w:right w:w="110" w:type="dxa"/>
            </w:tcMar>
            <w:vAlign w:val="center"/>
          </w:tcPr>
          <w:p w14:paraId="46617CD9" w14:textId="77777777" w:rsidR="00603FFF" w:rsidRDefault="00000000">
            <w:r>
              <w:rPr>
                <w:color w:val="212F3C"/>
              </w:rPr>
              <w:t>Persists raw images, geospatial records and historical condition data respectively.</w:t>
            </w:r>
          </w:p>
        </w:tc>
      </w:tr>
      <w:tr w:rsidR="00603FFF" w14:paraId="71D20610" w14:textId="77777777">
        <w:tblPrEx>
          <w:tblCellMar>
            <w:top w:w="0" w:type="dxa"/>
            <w:bottom w:w="0" w:type="dxa"/>
          </w:tblCellMar>
        </w:tblPrEx>
        <w:tc>
          <w:tcPr>
            <w:tcW w:w="2900" w:type="dxa"/>
            <w:tcMar>
              <w:top w:w="90" w:type="dxa"/>
              <w:left w:w="110" w:type="dxa"/>
              <w:bottom w:w="90" w:type="dxa"/>
              <w:right w:w="110" w:type="dxa"/>
            </w:tcMar>
            <w:vAlign w:val="center"/>
          </w:tcPr>
          <w:p w14:paraId="77BA227D" w14:textId="77777777" w:rsidR="00603FFF" w:rsidRDefault="00000000">
            <w:r>
              <w:rPr>
                <w:color w:val="212F3C"/>
              </w:rPr>
              <w:t>External Systems</w:t>
            </w:r>
          </w:p>
        </w:tc>
        <w:tc>
          <w:tcPr>
            <w:tcW w:w="6600" w:type="dxa"/>
            <w:tcMar>
              <w:top w:w="90" w:type="dxa"/>
              <w:left w:w="110" w:type="dxa"/>
              <w:bottom w:w="90" w:type="dxa"/>
              <w:right w:w="110" w:type="dxa"/>
            </w:tcMar>
            <w:vAlign w:val="center"/>
          </w:tcPr>
          <w:p w14:paraId="3AC9FBEA" w14:textId="77777777" w:rsidR="00603FFF" w:rsidRDefault="00000000">
            <w:r>
              <w:rPr>
                <w:color w:val="212F3C"/>
              </w:rPr>
              <w:t>Third-party Maps/GIS APIs and the municipal maintenance-management system that consumes generated work orders.</w:t>
            </w:r>
          </w:p>
        </w:tc>
      </w:tr>
    </w:tbl>
    <w:p w14:paraId="16625E54" w14:textId="55CE89F6" w:rsidR="00EC396E" w:rsidRPr="00EC396E" w:rsidRDefault="00000000" w:rsidP="00EC396E">
      <w:pPr>
        <w:pStyle w:val="Heading2"/>
        <w:spacing w:before="220" w:after="100"/>
      </w:pPr>
      <w:r>
        <w:rPr>
          <w:b/>
          <w:bCs/>
          <w:color w:val="2874A6"/>
          <w:sz w:val="24"/>
          <w:szCs w:val="24"/>
        </w:rPr>
        <w:t>5.2 System Workflow</w:t>
      </w:r>
    </w:p>
    <w:p w14:paraId="07E8BFD0" w14:textId="42DDE608" w:rsidR="00EC396E" w:rsidRDefault="00EC396E">
      <w:pPr>
        <w:spacing w:before="80" w:after="260"/>
        <w:jc w:val="center"/>
        <w:rPr>
          <w:i/>
          <w:iCs/>
          <w:color w:val="5D6D7E"/>
        </w:rPr>
      </w:pPr>
      <w:r>
        <w:rPr>
          <w:noProof/>
        </w:rPr>
        <w:drawing>
          <wp:inline distT="0" distB="0" distL="0" distR="0" wp14:anchorId="1DE41C31" wp14:editId="60D0BC8A">
            <wp:extent cx="5425440" cy="3055620"/>
            <wp:effectExtent l="0" t="0" r="3810" b="0"/>
            <wp:docPr id="281562213" name="Picture 1" descr="Drone Road Survey,Mapping,Railway Inspection,Traffic Monito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ne Road Survey,Mapping,Railway Inspection,Traffic Monitori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25440" cy="3055620"/>
                    </a:xfrm>
                    <a:prstGeom prst="rect">
                      <a:avLst/>
                    </a:prstGeom>
                    <a:noFill/>
                    <a:ln>
                      <a:noFill/>
                    </a:ln>
                  </pic:spPr>
                </pic:pic>
              </a:graphicData>
            </a:graphic>
          </wp:inline>
        </w:drawing>
      </w:r>
    </w:p>
    <w:p w14:paraId="0F7AE002" w14:textId="04A44B14" w:rsidR="00603FFF" w:rsidRDefault="00000000" w:rsidP="00EC396E">
      <w:pPr>
        <w:spacing w:before="80" w:after="260"/>
        <w:jc w:val="center"/>
      </w:pPr>
      <w:r>
        <w:rPr>
          <w:i/>
          <w:iCs/>
          <w:color w:val="5D6D7E"/>
        </w:rPr>
        <w:t>Figure 1a: Drone/vehicle-based image capture in the field (insert your own image)</w:t>
      </w:r>
    </w:p>
    <w:p w14:paraId="77F06465" w14:textId="77777777" w:rsidR="00603FFF" w:rsidRDefault="00000000">
      <w:pPr>
        <w:spacing w:after="140" w:line="288" w:lineRule="auto"/>
        <w:jc w:val="both"/>
      </w:pPr>
      <w:r>
        <w:rPr>
          <w:color w:val="212F3C"/>
          <w:sz w:val="22"/>
          <w:szCs w:val="22"/>
        </w:rPr>
        <w:t>The end-to-end workflow, from image capture to maintenance-report delivery, proceeds through seven stages as shown below. Each stage completes its task and publishes an event that triggers the next stage, allowing stages to run asynchronously and be scaled independently.</w:t>
      </w:r>
    </w:p>
    <w:p w14:paraId="5C487552" w14:textId="77777777" w:rsidR="00603FFF" w:rsidRDefault="00000000">
      <w:pPr>
        <w:spacing w:before="160" w:after="40"/>
        <w:jc w:val="center"/>
      </w:pPr>
      <w:r>
        <w:rPr>
          <w:noProof/>
        </w:rPr>
        <w:drawing>
          <wp:inline distT="0" distB="0" distL="0" distR="0" wp14:anchorId="765015C1" wp14:editId="795F9601">
            <wp:extent cx="6096000" cy="609600"/>
            <wp:effectExtent l="0" t="0" r="0" b="0"/>
            <wp:docPr id="1615859987" name="Picture 1615859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96000" cy="609600"/>
                    </a:xfrm>
                    <a:prstGeom prst="rect">
                      <a:avLst/>
                    </a:prstGeom>
                  </pic:spPr>
                </pic:pic>
              </a:graphicData>
            </a:graphic>
          </wp:inline>
        </w:drawing>
      </w:r>
    </w:p>
    <w:p w14:paraId="62C9A3BA" w14:textId="77777777" w:rsidR="00603FFF" w:rsidRDefault="00000000">
      <w:pPr>
        <w:spacing w:before="80" w:after="260"/>
        <w:jc w:val="center"/>
      </w:pPr>
      <w:r>
        <w:rPr>
          <w:i/>
          <w:iCs/>
          <w:color w:val="5D6D7E"/>
        </w:rPr>
        <w:t>Figure 2: End-to-End System Workflow</w:t>
      </w:r>
    </w:p>
    <w:p w14:paraId="6C9B07B6" w14:textId="77777777" w:rsidR="00603FFF" w:rsidRDefault="00000000">
      <w:pPr>
        <w:pStyle w:val="ListParagraph"/>
        <w:numPr>
          <w:ilvl w:val="0"/>
          <w:numId w:val="2"/>
        </w:numPr>
        <w:spacing w:after="70"/>
      </w:pPr>
      <w:r>
        <w:rPr>
          <w:color w:val="212F3C"/>
          <w:sz w:val="22"/>
          <w:szCs w:val="22"/>
        </w:rPr>
        <w:t>Drones and vehicle-mounted cameras capture road-surface images/video during scheduled or on-demand surveys.</w:t>
      </w:r>
    </w:p>
    <w:p w14:paraId="1283B599" w14:textId="77777777" w:rsidR="00603FFF" w:rsidRDefault="00000000">
      <w:pPr>
        <w:pStyle w:val="ListParagraph"/>
        <w:numPr>
          <w:ilvl w:val="0"/>
          <w:numId w:val="2"/>
        </w:numPr>
        <w:spacing w:after="70"/>
      </w:pPr>
      <w:r>
        <w:rPr>
          <w:color w:val="212F3C"/>
          <w:sz w:val="22"/>
          <w:szCs w:val="22"/>
        </w:rPr>
        <w:t>The Image Ingestion Service validates and stores each image with GPS/time metadata, then publishes an 'image-received' event to the broker.</w:t>
      </w:r>
    </w:p>
    <w:p w14:paraId="61DA7862" w14:textId="77777777" w:rsidR="00603FFF" w:rsidRDefault="00000000">
      <w:pPr>
        <w:pStyle w:val="ListParagraph"/>
        <w:numPr>
          <w:ilvl w:val="0"/>
          <w:numId w:val="2"/>
        </w:numPr>
        <w:spacing w:after="70"/>
      </w:pPr>
      <w:r>
        <w:rPr>
          <w:color w:val="212F3C"/>
          <w:sz w:val="22"/>
          <w:szCs w:val="22"/>
        </w:rPr>
        <w:t>The AI Detection &amp; Classification Service consumes the event, runs the CNN model, and publishes detected defects with type labels.</w:t>
      </w:r>
    </w:p>
    <w:p w14:paraId="15494496" w14:textId="77777777" w:rsidR="00603FFF" w:rsidRDefault="00000000">
      <w:pPr>
        <w:pStyle w:val="ListParagraph"/>
        <w:numPr>
          <w:ilvl w:val="0"/>
          <w:numId w:val="2"/>
        </w:numPr>
        <w:spacing w:after="70"/>
      </w:pPr>
      <w:r>
        <w:rPr>
          <w:color w:val="212F3C"/>
          <w:sz w:val="22"/>
          <w:szCs w:val="22"/>
        </w:rPr>
        <w:t>The Severity Estimation Service scores each defect's severity and republishes the enriched record.</w:t>
      </w:r>
    </w:p>
    <w:p w14:paraId="36D8E112" w14:textId="77777777" w:rsidR="00603FFF" w:rsidRDefault="00000000">
      <w:pPr>
        <w:pStyle w:val="ListParagraph"/>
        <w:numPr>
          <w:ilvl w:val="0"/>
          <w:numId w:val="2"/>
        </w:numPr>
        <w:spacing w:after="70"/>
      </w:pPr>
      <w:r>
        <w:rPr>
          <w:color w:val="212F3C"/>
          <w:sz w:val="22"/>
          <w:szCs w:val="22"/>
        </w:rPr>
        <w:t>The GIS Mapping Service geo-tags the defect and updates the spatial database and condition map, also syncing with the external Maps/GIS API.</w:t>
      </w:r>
    </w:p>
    <w:p w14:paraId="393F3A51" w14:textId="77777777" w:rsidR="00603FFF" w:rsidRDefault="00000000">
      <w:pPr>
        <w:pStyle w:val="ListParagraph"/>
        <w:numPr>
          <w:ilvl w:val="0"/>
          <w:numId w:val="2"/>
        </w:numPr>
        <w:spacing w:after="70"/>
      </w:pPr>
      <w:r>
        <w:rPr>
          <w:color w:val="212F3C"/>
          <w:sz w:val="22"/>
          <w:szCs w:val="22"/>
        </w:rPr>
        <w:lastRenderedPageBreak/>
        <w:t>The Prioritisation &amp; Scheduling Service ranks defects and generates work orders, optionally pushing them to the Municipal Maintenance System.</w:t>
      </w:r>
    </w:p>
    <w:p w14:paraId="49AD19E8" w14:textId="77777777" w:rsidR="00603FFF" w:rsidRDefault="00000000">
      <w:pPr>
        <w:pStyle w:val="ListParagraph"/>
        <w:numPr>
          <w:ilvl w:val="0"/>
          <w:numId w:val="2"/>
        </w:numPr>
        <w:spacing w:after="70"/>
      </w:pPr>
      <w:r>
        <w:rPr>
          <w:color w:val="212F3C"/>
          <w:sz w:val="22"/>
          <w:szCs w:val="22"/>
        </w:rPr>
        <w:t>The Reporting &amp; Analytics Service and Notification Service consume the same event stream to update dashboards and alert field engineers of urgent defects.</w:t>
      </w:r>
    </w:p>
    <w:p w14:paraId="0FA27FAC" w14:textId="6BD09C8A" w:rsidR="00EC396E" w:rsidRPr="00EC396E" w:rsidRDefault="00000000" w:rsidP="00EC396E">
      <w:pPr>
        <w:pStyle w:val="Heading1"/>
        <w:pBdr>
          <w:bottom w:val="single" w:sz="6" w:space="4" w:color="2874A6"/>
        </w:pBdr>
        <w:spacing w:before="320" w:after="160"/>
      </w:pPr>
      <w:r>
        <w:rPr>
          <w:b/>
          <w:bCs/>
          <w:color w:val="1A5276"/>
          <w:sz w:val="28"/>
          <w:szCs w:val="28"/>
        </w:rPr>
        <w:t>6. Discussion of Quality Attributes</w:t>
      </w:r>
    </w:p>
    <w:p w14:paraId="30DB941D" w14:textId="7409D0E8" w:rsidR="00EC396E" w:rsidRDefault="00EC396E">
      <w:pPr>
        <w:spacing w:before="80" w:after="260"/>
        <w:jc w:val="center"/>
        <w:rPr>
          <w:i/>
          <w:iCs/>
          <w:color w:val="5D6D7E"/>
        </w:rPr>
      </w:pPr>
      <w:r>
        <w:rPr>
          <w:noProof/>
        </w:rPr>
        <w:drawing>
          <wp:anchor distT="0" distB="0" distL="114300" distR="114300" simplePos="0" relativeHeight="251659264" behindDoc="0" locked="0" layoutInCell="1" allowOverlap="1" wp14:anchorId="02E56B1B" wp14:editId="7987DA5A">
            <wp:simplePos x="0" y="0"/>
            <wp:positionH relativeFrom="column">
              <wp:posOffset>0</wp:posOffset>
            </wp:positionH>
            <wp:positionV relativeFrom="paragraph">
              <wp:posOffset>-635</wp:posOffset>
            </wp:positionV>
            <wp:extent cx="6188710" cy="2832100"/>
            <wp:effectExtent l="0" t="0" r="2540" b="6350"/>
            <wp:wrapSquare wrapText="bothSides"/>
            <wp:docPr id="1104777864" name="Picture 3" descr="How Drone Road Surveys Are Transforming Highway Planning in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ow Drone Road Surveys Are Transforming Highway Planning in 202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88710" cy="2832100"/>
                    </a:xfrm>
                    <a:prstGeom prst="rect">
                      <a:avLst/>
                    </a:prstGeom>
                    <a:noFill/>
                    <a:ln>
                      <a:noFill/>
                    </a:ln>
                  </pic:spPr>
                </pic:pic>
              </a:graphicData>
            </a:graphic>
          </wp:anchor>
        </w:drawing>
      </w:r>
    </w:p>
    <w:p w14:paraId="76BA23AB" w14:textId="7B60A7AC" w:rsidR="00603FFF" w:rsidRDefault="00000000" w:rsidP="00EC396E">
      <w:pPr>
        <w:spacing w:before="80" w:after="260"/>
        <w:jc w:val="center"/>
      </w:pPr>
      <w:r>
        <w:rPr>
          <w:i/>
          <w:iCs/>
          <w:color w:val="5D6D7E"/>
        </w:rPr>
        <w:t>Figure 3: Sample GIS-based road-condition dashboard (insert your own image)</w:t>
      </w:r>
    </w:p>
    <w:p w14:paraId="5DF75BD1" w14:textId="77777777" w:rsidR="00603FFF" w:rsidRDefault="00000000">
      <w:pPr>
        <w:pStyle w:val="Heading2"/>
        <w:spacing w:before="220" w:after="100"/>
      </w:pPr>
      <w:r>
        <w:rPr>
          <w:b/>
          <w:bCs/>
          <w:color w:val="2874A6"/>
          <w:sz w:val="24"/>
          <w:szCs w:val="24"/>
        </w:rPr>
        <w:t>6.1 Scalability</w:t>
      </w:r>
    </w:p>
    <w:p w14:paraId="758A5523" w14:textId="77777777" w:rsidR="00603FFF" w:rsidRDefault="00000000">
      <w:pPr>
        <w:spacing w:after="140" w:line="288" w:lineRule="auto"/>
        <w:jc w:val="both"/>
      </w:pPr>
      <w:r>
        <w:rPr>
          <w:color w:val="212F3C"/>
          <w:sz w:val="22"/>
          <w:szCs w:val="22"/>
        </w:rPr>
        <w:t>Because each capability is a separate microservice, the compute-heavy AI Detection service can be horizontally scaled (additional GPU-backed instances) independently of lightweight services such as Notification, in direct response to survey volume across cities.</w:t>
      </w:r>
    </w:p>
    <w:p w14:paraId="56F1155A" w14:textId="77777777" w:rsidR="00603FFF" w:rsidRDefault="00000000">
      <w:pPr>
        <w:pStyle w:val="Heading2"/>
        <w:spacing w:before="220" w:after="100"/>
      </w:pPr>
      <w:r>
        <w:rPr>
          <w:b/>
          <w:bCs/>
          <w:color w:val="2874A6"/>
          <w:sz w:val="24"/>
          <w:szCs w:val="24"/>
        </w:rPr>
        <w:t>6.2 Security</w:t>
      </w:r>
    </w:p>
    <w:p w14:paraId="79CCFE6D" w14:textId="77777777" w:rsidR="00603FFF" w:rsidRDefault="00000000">
      <w:pPr>
        <w:spacing w:after="140" w:line="288" w:lineRule="auto"/>
        <w:jc w:val="both"/>
      </w:pPr>
      <w:r>
        <w:rPr>
          <w:color w:val="212F3C"/>
          <w:sz w:val="22"/>
          <w:szCs w:val="22"/>
        </w:rPr>
        <w:t>The API Gateway centralises authentication and authorisation, enforcing role-based access so that only authorised municipal staff can view sensitive GIS or citizen-facing data; data in transit between services and to external systems is encrypted, and the message broker restricts topic access per service.</w:t>
      </w:r>
    </w:p>
    <w:p w14:paraId="4849888B" w14:textId="77777777" w:rsidR="00603FFF" w:rsidRDefault="00000000">
      <w:pPr>
        <w:pStyle w:val="Heading2"/>
        <w:spacing w:before="220" w:after="100"/>
      </w:pPr>
      <w:r>
        <w:rPr>
          <w:b/>
          <w:bCs/>
          <w:color w:val="2874A6"/>
          <w:sz w:val="24"/>
          <w:szCs w:val="24"/>
        </w:rPr>
        <w:t>6.3 Performance</w:t>
      </w:r>
    </w:p>
    <w:p w14:paraId="48081A88" w14:textId="77777777" w:rsidR="00603FFF" w:rsidRDefault="00000000">
      <w:pPr>
        <w:spacing w:after="140" w:line="288" w:lineRule="auto"/>
        <w:jc w:val="both"/>
      </w:pPr>
      <w:r>
        <w:rPr>
          <w:color w:val="212F3C"/>
          <w:sz w:val="22"/>
          <w:szCs w:val="22"/>
        </w:rPr>
        <w:t>Asynchronous, event-driven processing prevents a slow downstream step (e.g., scheduling) from delaying image ingestion or detection, keeping the AI inference pipeline responsive for near-real-time defect triage even under bursty drone-survey loads.</w:t>
      </w:r>
    </w:p>
    <w:p w14:paraId="79EEABAB" w14:textId="77777777" w:rsidR="00603FFF" w:rsidRDefault="00000000">
      <w:pPr>
        <w:pStyle w:val="Heading2"/>
        <w:spacing w:before="220" w:after="100"/>
      </w:pPr>
      <w:r>
        <w:rPr>
          <w:b/>
          <w:bCs/>
          <w:color w:val="2874A6"/>
          <w:sz w:val="24"/>
          <w:szCs w:val="24"/>
        </w:rPr>
        <w:t>6.4 Reliability</w:t>
      </w:r>
    </w:p>
    <w:p w14:paraId="543CBE46" w14:textId="77777777" w:rsidR="00603FFF" w:rsidRDefault="00000000">
      <w:pPr>
        <w:spacing w:after="140" w:line="288" w:lineRule="auto"/>
        <w:jc w:val="both"/>
      </w:pPr>
      <w:r>
        <w:rPr>
          <w:color w:val="212F3C"/>
          <w:sz w:val="22"/>
          <w:szCs w:val="22"/>
        </w:rPr>
        <w:t>The message broker persists events and supports retry/redelivery, so a temporary failure in one microservice (e.g., GIS Mapping) does not cause data loss; failed events can be reprocessed once the service recovers.</w:t>
      </w:r>
    </w:p>
    <w:p w14:paraId="395C66B6" w14:textId="77777777" w:rsidR="00603FFF" w:rsidRDefault="00000000">
      <w:pPr>
        <w:pStyle w:val="Heading2"/>
        <w:spacing w:before="220" w:after="100"/>
      </w:pPr>
      <w:r>
        <w:rPr>
          <w:b/>
          <w:bCs/>
          <w:color w:val="2874A6"/>
          <w:sz w:val="24"/>
          <w:szCs w:val="24"/>
        </w:rPr>
        <w:t>6.5 Maintainability</w:t>
      </w:r>
    </w:p>
    <w:p w14:paraId="28DD2172" w14:textId="77777777" w:rsidR="00603FFF" w:rsidRDefault="00000000">
      <w:pPr>
        <w:spacing w:after="140" w:line="288" w:lineRule="auto"/>
        <w:jc w:val="both"/>
      </w:pPr>
      <w:r>
        <w:rPr>
          <w:color w:val="212F3C"/>
          <w:sz w:val="22"/>
          <w:szCs w:val="22"/>
        </w:rPr>
        <w:t>Loose coupling between services means the AI model, GIS engine, or scheduling algorithm can each be updated, tested and redeployed independently, reducing regression risk and enabling faster iteration cycles for the detection model.</w:t>
      </w:r>
    </w:p>
    <w:p w14:paraId="4658D746" w14:textId="77777777" w:rsidR="00603FFF" w:rsidRDefault="00000000">
      <w:pPr>
        <w:pStyle w:val="Heading2"/>
        <w:spacing w:before="220" w:after="100"/>
      </w:pPr>
      <w:r>
        <w:rPr>
          <w:b/>
          <w:bCs/>
          <w:color w:val="2874A6"/>
          <w:sz w:val="24"/>
          <w:szCs w:val="24"/>
        </w:rPr>
        <w:t>6.6 Availability</w:t>
      </w:r>
    </w:p>
    <w:p w14:paraId="59476F7F" w14:textId="77777777" w:rsidR="00603FFF" w:rsidRDefault="00000000">
      <w:pPr>
        <w:spacing w:after="140" w:line="288" w:lineRule="auto"/>
        <w:jc w:val="both"/>
      </w:pPr>
      <w:r>
        <w:rPr>
          <w:color w:val="212F3C"/>
          <w:sz w:val="22"/>
          <w:szCs w:val="22"/>
        </w:rPr>
        <w:lastRenderedPageBreak/>
        <w:t>Redundant, independently deployed service instances behind the API Gateway, combined with the broker's buffering behaviour, allow the platform to keep accepting new images and serving dashboards even if a single downstream service is temporarily unavailable.</w:t>
      </w:r>
    </w:p>
    <w:p w14:paraId="248D3786" w14:textId="77777777" w:rsidR="00603FFF" w:rsidRDefault="00000000">
      <w:pPr>
        <w:pStyle w:val="Heading1"/>
        <w:pBdr>
          <w:bottom w:val="single" w:sz="6" w:space="4" w:color="2874A6"/>
        </w:pBdr>
        <w:spacing w:before="320" w:after="160"/>
      </w:pPr>
      <w:r>
        <w:rPr>
          <w:b/>
          <w:bCs/>
          <w:color w:val="1A5276"/>
          <w:sz w:val="28"/>
          <w:szCs w:val="28"/>
        </w:rPr>
        <w:t>7. Justification of Architectural Decisions and Trade-offs</w:t>
      </w:r>
    </w:p>
    <w:p w14:paraId="5897E818" w14:textId="77777777" w:rsidR="00603FFF" w:rsidRDefault="00000000">
      <w:pPr>
        <w:spacing w:after="140" w:line="288" w:lineRule="auto"/>
        <w:jc w:val="both"/>
      </w:pPr>
      <w:r>
        <w:rPr>
          <w:color w:val="212F3C"/>
          <w:sz w:val="22"/>
          <w:szCs w:val="22"/>
        </w:rPr>
        <w:t>The hybrid microservices/event-driven style was chosen primarily to decouple the compute-intensive, bursty AI detection workload from the rest of the pipeline, and to allow independent scaling and deployment of each capability identified in the functional requirements.</w:t>
      </w:r>
    </w:p>
    <w:p w14:paraId="56AFC772" w14:textId="77777777" w:rsidR="00603FFF" w:rsidRDefault="00000000">
      <w:pPr>
        <w:pStyle w:val="Heading2"/>
        <w:spacing w:before="220" w:after="100"/>
      </w:pPr>
      <w:r>
        <w:rPr>
          <w:b/>
          <w:bCs/>
          <w:color w:val="2874A6"/>
          <w:sz w:val="24"/>
          <w:szCs w:val="24"/>
        </w:rPr>
        <w:t>7.1 Trade-offs Considered</w:t>
      </w:r>
    </w:p>
    <w:p w14:paraId="30833B61" w14:textId="77777777" w:rsidR="00603FFF" w:rsidRDefault="00000000">
      <w:pPr>
        <w:pStyle w:val="ListParagraph"/>
        <w:numPr>
          <w:ilvl w:val="0"/>
          <w:numId w:val="2"/>
        </w:numPr>
        <w:spacing w:after="70"/>
      </w:pPr>
      <w:r>
        <w:rPr>
          <w:color w:val="212F3C"/>
          <w:sz w:val="22"/>
          <w:szCs w:val="22"/>
        </w:rPr>
        <w:t>Operational complexity: running and monitoring several independent services and a message broker is more complex than a monolith, but this is offset by containerisation and centralized logging/monitoring.</w:t>
      </w:r>
    </w:p>
    <w:p w14:paraId="3589BF59" w14:textId="77777777" w:rsidR="00603FFF" w:rsidRDefault="00000000">
      <w:pPr>
        <w:pStyle w:val="ListParagraph"/>
        <w:numPr>
          <w:ilvl w:val="0"/>
          <w:numId w:val="2"/>
        </w:numPr>
        <w:spacing w:after="70"/>
      </w:pPr>
      <w:r>
        <w:rPr>
          <w:color w:val="212F3C"/>
          <w:sz w:val="22"/>
          <w:szCs w:val="22"/>
        </w:rPr>
        <w:t>Eventual consistency: GIS maps and dashboards may lag slightly behind the latest detection event; this is acceptable since maintenance planning is not a hard real-time process.</w:t>
      </w:r>
    </w:p>
    <w:p w14:paraId="007E7B46" w14:textId="77777777" w:rsidR="00603FFF" w:rsidRDefault="00000000">
      <w:pPr>
        <w:pStyle w:val="ListParagraph"/>
        <w:numPr>
          <w:ilvl w:val="0"/>
          <w:numId w:val="2"/>
        </w:numPr>
        <w:spacing w:after="70"/>
      </w:pPr>
      <w:r>
        <w:rPr>
          <w:color w:val="212F3C"/>
          <w:sz w:val="22"/>
          <w:szCs w:val="22"/>
        </w:rPr>
        <w:t>A pure Service-Oriented Architecture (SOA) with an enterprise service bus was also considered but rejected as heavier and less suited to the fine-grained, independently scalable services required here.</w:t>
      </w:r>
    </w:p>
    <w:p w14:paraId="0F4BD9EA" w14:textId="77777777" w:rsidR="00603FFF" w:rsidRDefault="00000000">
      <w:pPr>
        <w:pStyle w:val="Heading2"/>
        <w:spacing w:before="220" w:after="100"/>
      </w:pPr>
      <w:r>
        <w:rPr>
          <w:b/>
          <w:bCs/>
          <w:color w:val="2874A6"/>
          <w:sz w:val="24"/>
          <w:szCs w:val="24"/>
        </w:rPr>
        <w:t>7.2 Support for Future Enhancements</w:t>
      </w:r>
    </w:p>
    <w:p w14:paraId="6BF3A34C" w14:textId="77777777" w:rsidR="00603FFF" w:rsidRDefault="00000000">
      <w:pPr>
        <w:pStyle w:val="ListParagraph"/>
        <w:numPr>
          <w:ilvl w:val="0"/>
          <w:numId w:val="2"/>
        </w:numPr>
        <w:spacing w:after="70"/>
      </w:pPr>
      <w:r>
        <w:rPr>
          <w:color w:val="212F3C"/>
          <w:sz w:val="22"/>
          <w:szCs w:val="22"/>
        </w:rPr>
        <w:t>New defect types or a new AI model version can be introduced as an updated Detection service without touching other services.</w:t>
      </w:r>
    </w:p>
    <w:p w14:paraId="7CCC9646" w14:textId="77777777" w:rsidR="00603FFF" w:rsidRDefault="00000000">
      <w:pPr>
        <w:pStyle w:val="ListParagraph"/>
        <w:numPr>
          <w:ilvl w:val="0"/>
          <w:numId w:val="2"/>
        </w:numPr>
        <w:spacing w:after="70"/>
      </w:pPr>
      <w:r>
        <w:rPr>
          <w:color w:val="212F3C"/>
          <w:sz w:val="22"/>
          <w:szCs w:val="22"/>
        </w:rPr>
        <w:t>Additional data sources (e.g., IoT road-sensors, citizen-reported defects) can be added as new event producers to the same broker.</w:t>
      </w:r>
    </w:p>
    <w:p w14:paraId="4FAE072C" w14:textId="77777777" w:rsidR="00603FFF" w:rsidRDefault="00000000">
      <w:pPr>
        <w:pStyle w:val="ListParagraph"/>
        <w:numPr>
          <w:ilvl w:val="0"/>
          <w:numId w:val="2"/>
        </w:numPr>
        <w:spacing w:after="70"/>
      </w:pPr>
      <w:r>
        <w:rPr>
          <w:color w:val="212F3C"/>
          <w:sz w:val="22"/>
          <w:szCs w:val="22"/>
        </w:rPr>
        <w:t>The architecture supports integration with additional municipal or state-level GIS platforms as new external system connectors.</w:t>
      </w:r>
    </w:p>
    <w:p w14:paraId="6255F3AE" w14:textId="77777777" w:rsidR="00603FFF" w:rsidRDefault="00000000">
      <w:pPr>
        <w:pStyle w:val="ListParagraph"/>
        <w:numPr>
          <w:ilvl w:val="0"/>
          <w:numId w:val="2"/>
        </w:numPr>
        <w:spacing w:after="70"/>
      </w:pPr>
      <w:r>
        <w:rPr>
          <w:color w:val="212F3C"/>
          <w:sz w:val="22"/>
          <w:szCs w:val="22"/>
        </w:rPr>
        <w:t>Because services are independently deployable, the system can scale from a single city pilot to a state-wide rollout without a redesign.</w:t>
      </w:r>
    </w:p>
    <w:p w14:paraId="16724C1B" w14:textId="77777777" w:rsidR="00603FFF" w:rsidRDefault="00000000">
      <w:pPr>
        <w:pStyle w:val="Heading1"/>
        <w:pBdr>
          <w:bottom w:val="single" w:sz="6" w:space="4" w:color="2874A6"/>
        </w:pBdr>
        <w:spacing w:before="320" w:after="160"/>
      </w:pPr>
      <w:r>
        <w:rPr>
          <w:b/>
          <w:bCs/>
          <w:color w:val="1A5276"/>
          <w:sz w:val="28"/>
          <w:szCs w:val="28"/>
        </w:rPr>
        <w:t>8. Conclusion</w:t>
      </w:r>
    </w:p>
    <w:p w14:paraId="39DE5EE2" w14:textId="77777777" w:rsidR="00603FFF" w:rsidRDefault="00000000">
      <w:pPr>
        <w:spacing w:after="140" w:line="288" w:lineRule="auto"/>
        <w:jc w:val="both"/>
      </w:pPr>
      <w:r>
        <w:rPr>
          <w:color w:val="212F3C"/>
          <w:sz w:val="22"/>
          <w:szCs w:val="22"/>
        </w:rPr>
        <w:t>The proposed hybrid Microservices and Event-Driven Architecture directly addresses the functional requirements (automated detection, severity estimation, GIS mapping and maintenance scheduling) and the non-functional requirements (scalability, performance, reliability, security, maintainability and availability) identified for the AI-Based Road Surface Damage Detection and Maintenance Planning System. By decoupling the compute-intensive AI pipeline from downstream GIS, scheduling and reporting functions through an event-driven backbone, the architecture is well positioned to scale across cities, evolve its AI models independently, and support long-term integration with municipal maintenance systems.</w:t>
      </w:r>
    </w:p>
    <w:sectPr w:rsidR="00603FFF">
      <w:headerReference w:type="default" r:id="rId12"/>
      <w:footerReference w:type="default" r:id="rId13"/>
      <w:pgSz w:w="11906" w:h="16838"/>
      <w:pgMar w:top="900" w:right="1080" w:bottom="9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2AF12" w14:textId="77777777" w:rsidR="00BC7124" w:rsidRDefault="00BC7124">
      <w:r>
        <w:separator/>
      </w:r>
    </w:p>
  </w:endnote>
  <w:endnote w:type="continuationSeparator" w:id="0">
    <w:p w14:paraId="168E5669" w14:textId="77777777" w:rsidR="00BC7124" w:rsidRDefault="00BC71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6C979" w14:textId="77777777" w:rsidR="00603FFF" w:rsidRDefault="00000000">
    <w:pPr>
      <w:jc w:val="center"/>
    </w:pPr>
    <w:r>
      <w:rPr>
        <w:color w:val="5D6D7E"/>
        <w:sz w:val="16"/>
        <w:szCs w:val="16"/>
      </w:rPr>
      <w:t xml:space="preserve">Page </w:t>
    </w:r>
    <w:r>
      <w:rPr>
        <w:color w:val="5D6D7E"/>
        <w:sz w:val="16"/>
        <w:szCs w:val="16"/>
      </w:rPr>
      <w:fldChar w:fldCharType="begin"/>
    </w:r>
    <w:r>
      <w:rPr>
        <w:color w:val="5D6D7E"/>
        <w:sz w:val="16"/>
        <w:szCs w:val="16"/>
      </w:rPr>
      <w:instrText>PAGE</w:instrText>
    </w:r>
    <w:r>
      <w:rPr>
        <w:color w:val="5D6D7E"/>
        <w:sz w:val="16"/>
        <w:szCs w:val="16"/>
      </w:rPr>
      <w:fldChar w:fldCharType="separate"/>
    </w:r>
    <w:r w:rsidR="00294845">
      <w:rPr>
        <w:noProof/>
        <w:color w:val="5D6D7E"/>
        <w:sz w:val="16"/>
        <w:szCs w:val="16"/>
      </w:rPr>
      <w:t>1</w:t>
    </w:r>
    <w:r>
      <w:rPr>
        <w:color w:val="5D6D7E"/>
        <w:sz w:val="16"/>
        <w:szCs w:val="16"/>
      </w:rPr>
      <w:fldChar w:fldCharType="end"/>
    </w:r>
    <w:r>
      <w:rPr>
        <w:color w:val="5D6D7E"/>
        <w:sz w:val="16"/>
        <w:szCs w:val="16"/>
      </w:rPr>
      <w:t xml:space="preserve"> of </w:t>
    </w:r>
    <w:r>
      <w:rPr>
        <w:color w:val="5D6D7E"/>
        <w:sz w:val="16"/>
        <w:szCs w:val="16"/>
      </w:rPr>
      <w:fldChar w:fldCharType="begin"/>
    </w:r>
    <w:r>
      <w:rPr>
        <w:color w:val="5D6D7E"/>
        <w:sz w:val="16"/>
        <w:szCs w:val="16"/>
      </w:rPr>
      <w:instrText>NUMPAGES</w:instrText>
    </w:r>
    <w:r>
      <w:rPr>
        <w:color w:val="5D6D7E"/>
        <w:sz w:val="16"/>
        <w:szCs w:val="16"/>
      </w:rPr>
      <w:fldChar w:fldCharType="separate"/>
    </w:r>
    <w:r w:rsidR="00294845">
      <w:rPr>
        <w:noProof/>
        <w:color w:val="5D6D7E"/>
        <w:sz w:val="16"/>
        <w:szCs w:val="16"/>
      </w:rPr>
      <w:t>2</w:t>
    </w:r>
    <w:r>
      <w:rPr>
        <w:color w:val="5D6D7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F794B" w14:textId="77777777" w:rsidR="00BC7124" w:rsidRDefault="00BC7124">
      <w:r>
        <w:separator/>
      </w:r>
    </w:p>
  </w:footnote>
  <w:footnote w:type="continuationSeparator" w:id="0">
    <w:p w14:paraId="254CF503" w14:textId="77777777" w:rsidR="00BC7124" w:rsidRDefault="00BC71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D2B0C" w14:textId="77777777" w:rsidR="00603FFF" w:rsidRDefault="00000000">
    <w:pPr>
      <w:pBdr>
        <w:bottom w:val="single" w:sz="4" w:space="4" w:color="D5D8DC"/>
      </w:pBdr>
      <w:jc w:val="right"/>
    </w:pPr>
    <w:r>
      <w:rPr>
        <w:i/>
        <w:iCs/>
        <w:color w:val="5D6D7E"/>
        <w:sz w:val="16"/>
        <w:szCs w:val="16"/>
      </w:rPr>
      <w:t>CSA10 – Software Engineering | CO2 Architecture Design Assignment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20CD5"/>
    <w:multiLevelType w:val="hybridMultilevel"/>
    <w:tmpl w:val="E5964AFA"/>
    <w:lvl w:ilvl="0" w:tplc="AF5AB3B4">
      <w:start w:val="1"/>
      <w:numFmt w:val="bullet"/>
      <w:lvlText w:val="•"/>
      <w:lvlJc w:val="left"/>
      <w:pPr>
        <w:ind w:left="431" w:hanging="259"/>
      </w:pPr>
    </w:lvl>
    <w:lvl w:ilvl="1" w:tplc="AC281380">
      <w:start w:val="1"/>
      <w:numFmt w:val="bullet"/>
      <w:lvlText w:val="◦"/>
      <w:lvlJc w:val="left"/>
      <w:pPr>
        <w:ind w:left="863" w:hanging="259"/>
      </w:pPr>
    </w:lvl>
    <w:lvl w:ilvl="2" w:tplc="926E02EE">
      <w:numFmt w:val="decimal"/>
      <w:lvlText w:val=""/>
      <w:lvlJc w:val="left"/>
    </w:lvl>
    <w:lvl w:ilvl="3" w:tplc="CC0C7478">
      <w:numFmt w:val="decimal"/>
      <w:lvlText w:val=""/>
      <w:lvlJc w:val="left"/>
    </w:lvl>
    <w:lvl w:ilvl="4" w:tplc="7A081994">
      <w:numFmt w:val="decimal"/>
      <w:lvlText w:val=""/>
      <w:lvlJc w:val="left"/>
    </w:lvl>
    <w:lvl w:ilvl="5" w:tplc="B2E0C882">
      <w:numFmt w:val="decimal"/>
      <w:lvlText w:val=""/>
      <w:lvlJc w:val="left"/>
    </w:lvl>
    <w:lvl w:ilvl="6" w:tplc="E0B4142E">
      <w:numFmt w:val="decimal"/>
      <w:lvlText w:val=""/>
      <w:lvlJc w:val="left"/>
    </w:lvl>
    <w:lvl w:ilvl="7" w:tplc="A8289586">
      <w:numFmt w:val="decimal"/>
      <w:lvlText w:val=""/>
      <w:lvlJc w:val="left"/>
    </w:lvl>
    <w:lvl w:ilvl="8" w:tplc="B6207B12">
      <w:numFmt w:val="decimal"/>
      <w:lvlText w:val=""/>
      <w:lvlJc w:val="left"/>
    </w:lvl>
  </w:abstractNum>
  <w:abstractNum w:abstractNumId="1" w15:restartNumberingAfterBreak="0">
    <w:nsid w:val="493130BF"/>
    <w:multiLevelType w:val="hybridMultilevel"/>
    <w:tmpl w:val="0D4EDDA8"/>
    <w:lvl w:ilvl="0" w:tplc="10E8DF08">
      <w:start w:val="1"/>
      <w:numFmt w:val="bullet"/>
      <w:lvlText w:val="●"/>
      <w:lvlJc w:val="left"/>
      <w:pPr>
        <w:ind w:left="720" w:hanging="360"/>
      </w:pPr>
    </w:lvl>
    <w:lvl w:ilvl="1" w:tplc="B1CC4DC4">
      <w:start w:val="1"/>
      <w:numFmt w:val="bullet"/>
      <w:lvlText w:val="○"/>
      <w:lvlJc w:val="left"/>
      <w:pPr>
        <w:ind w:left="1440" w:hanging="360"/>
      </w:pPr>
    </w:lvl>
    <w:lvl w:ilvl="2" w:tplc="E68630DE">
      <w:start w:val="1"/>
      <w:numFmt w:val="bullet"/>
      <w:lvlText w:val="■"/>
      <w:lvlJc w:val="left"/>
      <w:pPr>
        <w:ind w:left="2160" w:hanging="360"/>
      </w:pPr>
    </w:lvl>
    <w:lvl w:ilvl="3" w:tplc="0316A9DA">
      <w:start w:val="1"/>
      <w:numFmt w:val="bullet"/>
      <w:lvlText w:val="●"/>
      <w:lvlJc w:val="left"/>
      <w:pPr>
        <w:ind w:left="2880" w:hanging="360"/>
      </w:pPr>
    </w:lvl>
    <w:lvl w:ilvl="4" w:tplc="93CEEDCC">
      <w:start w:val="1"/>
      <w:numFmt w:val="bullet"/>
      <w:lvlText w:val="○"/>
      <w:lvlJc w:val="left"/>
      <w:pPr>
        <w:ind w:left="3600" w:hanging="360"/>
      </w:pPr>
    </w:lvl>
    <w:lvl w:ilvl="5" w:tplc="54083012">
      <w:start w:val="1"/>
      <w:numFmt w:val="bullet"/>
      <w:lvlText w:val="■"/>
      <w:lvlJc w:val="left"/>
      <w:pPr>
        <w:ind w:left="4320" w:hanging="360"/>
      </w:pPr>
    </w:lvl>
    <w:lvl w:ilvl="6" w:tplc="6DDC2272">
      <w:start w:val="1"/>
      <w:numFmt w:val="bullet"/>
      <w:lvlText w:val="●"/>
      <w:lvlJc w:val="left"/>
      <w:pPr>
        <w:ind w:left="5040" w:hanging="360"/>
      </w:pPr>
    </w:lvl>
    <w:lvl w:ilvl="7" w:tplc="C28280BE">
      <w:start w:val="1"/>
      <w:numFmt w:val="bullet"/>
      <w:lvlText w:val="●"/>
      <w:lvlJc w:val="left"/>
      <w:pPr>
        <w:ind w:left="5760" w:hanging="360"/>
      </w:pPr>
    </w:lvl>
    <w:lvl w:ilvl="8" w:tplc="73FE6DCA">
      <w:start w:val="1"/>
      <w:numFmt w:val="bullet"/>
      <w:lvlText w:val="●"/>
      <w:lvlJc w:val="left"/>
      <w:pPr>
        <w:ind w:left="6480" w:hanging="360"/>
      </w:pPr>
    </w:lvl>
  </w:abstractNum>
  <w:num w:numId="1" w16cid:durableId="85343230">
    <w:abstractNumId w:val="1"/>
    <w:lvlOverride w:ilvl="0">
      <w:startOverride w:val="1"/>
    </w:lvlOverride>
  </w:num>
  <w:num w:numId="2" w16cid:durableId="20629728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3FFF"/>
    <w:rsid w:val="0004159B"/>
    <w:rsid w:val="00294845"/>
    <w:rsid w:val="00603FFF"/>
    <w:rsid w:val="00BC7124"/>
    <w:rsid w:val="00EC39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13729"/>
  <w15:docId w15:val="{95146E1B-6D47-42F2-B9F4-B77ED3B27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8</Pages>
  <Words>2305</Words>
  <Characters>13145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 SOMA SHANKAR REDDY</cp:lastModifiedBy>
  <cp:revision>2</cp:revision>
  <dcterms:created xsi:type="dcterms:W3CDTF">2026-08-05T03:35:00Z</dcterms:created>
  <dcterms:modified xsi:type="dcterms:W3CDTF">2026-08-05T04:16:00Z</dcterms:modified>
</cp:coreProperties>
</file>