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6"/>
        <w:gridCol w:w="2025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(5.5)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Mestiza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(100%)</w:t>
            </w:r>
          </w:p>
        </w:tc>
      </w:tr>
      <w:tr>
        <w:trPr>
          <w:cantSplit/>
          <w:trHeight w:val="5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status, recat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(51%)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(8)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(0.08)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Estradiol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Luteinizant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 13)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Folicullo stimulant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 (2.12, 5.09)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Progesterone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(5, 12)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2022-07-13T09:48:03Z</dcterms:modified>
  <cp:category/>
</cp:coreProperties>
</file>