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86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A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 to 1.16)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0.19% (0% to 0.39%)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 (-0.58 to -0.24)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 (-0.46 to -0.29)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(0.89 to 0.92)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0.03)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(0.99 to 1.11)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0.22% (-0.04% to 0.48%)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 (-0.43 to -0.25)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 (-0.43 to -0.33)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(0.87 to 0.89)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2024-04-08T06:00:55Z</dcterms:modified>
  <cp:category/>
</cp:coreProperties>
</file>