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(0.91 to 1.04)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-0.08% (-0.27% to 0.11%)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(-0.15 to 0.05)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(-0.23 to -0.09)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(0.86 to 0.96)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-0.47% (-0.72% to -0.21%)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(-0.2 to -0.05)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(-0.21 to -0.11)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2024-04-08T08:02:04Z</dcterms:modified>
  <cp:category/>
</cp:coreProperties>
</file>