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301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B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 to 1.04)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-0.09% (-0.28% to 0.1%)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(-0.16 to 0.05)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(-0.24 to -0.06)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(0.86 to 0.96)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-0.47% (-0.72% to -0.22%)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(-0.21 to -0.07)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(-0.21 to -0.1)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(0.87 to 0.89)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2024-04-08T06:03:24Z</dcterms:modified>
  <cp:category/>
</cp:coreProperties>
</file>