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6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(0.94 to 1.08)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0.03% (-0.16% to 0.21%)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(-0.11 to 0.09)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(-0.23 to -0.09)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(0.96 to 1.07)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0.05% (-0.2% to 0.31%)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(-0.08 to 0.07)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(-0.21 to -0.11)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2024-04-08T10:27:44Z</dcterms:modified>
  <cp:category/>
</cp:coreProperties>
</file>