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86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D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(0.94 to 1.08)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0.02% (-0.17% to 0.21%)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(-0.14 to 0.12)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(0.71 to 0.98)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0.91)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(0.96 to 1.07)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0.05% (-0.21% to 0.31%)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(-0.08 to 0.06)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(0.77 to 0.91)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(0.87 to 0.89)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2024-04-14T22:23:41Z</dcterms:modified>
  <cp:category/>
</cp:coreProperties>
</file>