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Baseline characteristics of the study population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6"/>
        <w:gridCol w:w="2341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13,097 (43.6%)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16,934 (56.4%)</w:t>
            </w:r>
          </w:p>
        </w:tc>
      </w:tr>
      <w:tr>
        <w:trPr>
          <w:trHeight w:val="62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(11.1)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(67.0 - 82.0)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7,254 (24.2%)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22,777 (75.8%)</w:t>
            </w:r>
          </w:p>
        </w:tc>
      </w:tr>
      <w:tr>
        <w:trPr>
          <w:trHeight w:val="58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17,567 (58.5%)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12,464 (41.5%)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14,662 (48.8%)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10,095 (33.6%)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5,274 (17.6%)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18,491 (61.6%)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8,201 (27.3%)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3,339 (11.1%)</w:t>
            </w:r>
          </w:p>
        </w:tc>
      </w:tr>
      <w:tr>
        <w:trPr>
          <w:trHeight w:val="58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9,403 (31.3%)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10,169 (33.9%)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10,459 (34.8%)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(1.2 - 1.6)</w:t>
            </w:r>
          </w:p>
        </w:tc>
      </w:tr>
      <w:tr>
        <w:trPr>
          <w:trHeight w:val="58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(10.8)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(39.4 - 54.5)</w:t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Albumin-Creatinine Ratio 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802.1 (3,534.1)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(8.1 - 160.3)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(161.5)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(0.4 - 8.4)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(50.5)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 (27.0 - 85.0)</w:t>
            </w:r>
          </w:p>
        </w:tc>
      </w:tr>
      <w:tr>
        <w:trPr>
          <w:trHeight w:val="58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27,640 (92.0%)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2,391 (8.0%)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27,227 (90.7%)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(2.6%)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(6.7%)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24,261 (80.8%)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(19.2%)</w:t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(78.5%)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(4.4%)</w:t>
            </w:r>
          </w:p>
        </w:tc>
      </w:tr>
      <w:tr>
        <w:trPr>
          <w:trHeight w:val="624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(17.1%)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2024-09-15T17:36:02Z</dcterms:modified>
  <cp:category/>
</cp:coreProperties>
</file>