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3a-3b-4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6"/>
        <w:gridCol w:w="2341"/>
        <w:gridCol w:w="2341"/>
        <w:gridCol w:w="4432"/>
        <w:gridCol w:w="5110"/>
        <w:gridCol w:w="1333"/>
      </w:tblGrid>
      <w:tr>
        <w:trPr>
          <w:trHeight w:val="8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Imputed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Available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Complete data in all variables used for multiple imputation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row)</w:t>
            </w:r>
          </w:p>
        </w:tc>
      </w:tr>
      <w:tr>
        <w:trPr>
          <w:trHeight w:val="8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variable with complete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 least 1 variable with missing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10,506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9,707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(69.0 - 84.0)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(66.0 - 81.0)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22.0 - 108.0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8,897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14,326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6,620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22,777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17,696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12,960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17,567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13,643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12,897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12,464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7,782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5,551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10,095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9,403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(36.5 - 51.3)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(41.3 - 55.7)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Albumin-Creatinine Ratio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802.1 (3,534.1)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984.5 (4,075.4)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984.5 (4,075.4)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(8.1 - 160.3)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(5.8 - 155.1)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(5.8 - 155.1)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 -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(212.8)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(212.9)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(210.3)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(0.4 - 8.4)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(0.7 - 16.0)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(42.6)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(27.0 - 85.0)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(36.7 - 85.0)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(45.7 - 91.4)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(10.6 - 64.9)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18,839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18,566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1,202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7,480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(39.0%)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 (61.0%)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2024-09-15T17:36:26Z</dcterms:modified>
  <cp:category/>
</cp:coreProperties>
</file>