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(1.39 to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(1.13 to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(0.75 to 1.04)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(-0.1 to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(-0.12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(-0.48 to -0.1)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0.92)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(0.803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(0.796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(0.819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(0.811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 (0.803 to 0.869)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2023-03-29T17:13:58Z</dcterms:modified>
  <cp:category/>
</cp:coreProperties>
</file>