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S7. Distribution of CKD 3b-4 patients included in the analysis within 17 health facilities of the EsSalud Rebagliati Network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9"/>
        <w:gridCol w:w="1732"/>
        <w:gridCol w:w="4024"/>
        <w:gridCol w:w="3926"/>
        <w:gridCol w:w="2826"/>
      </w:tblGrid>
      <w:tr>
        <w:trPr>
          <w:trHeight w:val="57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2,798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1,933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683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182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Healthcare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M. 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 LURIN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LOS PROCEDES DE SJM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SAN ISIDRO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SURQUILLO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II ANGAMOS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(7.1%)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EDGARDO REBAGLIATI MARTINS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CARLOS ALCANTARA 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ULDARICO ROCCA F.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II CANETE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CHEQUEOS LARCO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CHINCHA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JUAN JOSE RODRIGUEZ LAZO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PABLO BERMUDEZ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PROCERES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(5.6%)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SANTA CRUZ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VILLA MARIA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(87.5%)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2023-05-07T23:41:28Z</dcterms:modified>
  <cp:category/>
</cp:coreProperties>
</file>