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S9. Cumulative incidence of kidney failure and death without kidney failure in patients with CKD stages 3b-4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34"/>
        <w:gridCol w:w="1034"/>
        <w:gridCol w:w="2172"/>
        <w:gridCol w:w="1157"/>
        <w:gridCol w:w="2416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without kidney failure</w:t>
            </w:r>
          </w:p>
        </w:tc>
      </w:tr>
      <w:tr>
        <w:trPr>
          <w:trHeight w:val="577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(1.08% to 1.99%)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(5.12% to 6.88%)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(2.5% to 3.79%)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(9.57% to 11.86%)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(3.93% to 5.5%)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15.51%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(14.16% to 16.84%)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(5.12% to 6.9%)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(19.48% to 22.55%)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(5.89% to 7.83%)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(24.84% to 28.3%)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2023-05-07T23:41:32Z</dcterms:modified>
  <cp:category/>
</cp:coreProperties>
</file>