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7"/>
        <w:gridCol w:w="1988"/>
        <w:gridCol w:w="325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IRR (95%CI), 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Argentina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(1.3 to 1.8), p &lt; 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(0.95 to 0.98), p &lt; 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Australia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(1.09 to 1.23), p &lt; 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 (0.98 to 0.99), p &lt; 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(1.16 to 1.22), p &lt; 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&lt; 0.001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(1.16 to 1.22), p &lt; 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 (1 to 1.01), p &lt; 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Norway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(0.94 to 1.06), p = 0.989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0.894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 (1.96 to 2.09), p &lt; 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(0.97 to 0.98), p &lt; 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Sweden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(1.39 to 1.81), p &lt; 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(0.99 to 1.01), p = 0.703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Level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 (1.03 to 1.36), p = 0.027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Trend change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 (1.01 to 1.03),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2023-06-07T22:46:38Z</dcterms:modified>
  <cp:category/>
</cp:coreProperties>
</file>