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false"/>
        <w:spacing w:before="120" w:after="0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right</wp:align>
            </wp:positionH>
            <wp:positionV relativeFrom="paragraph">
              <wp:align>center</wp:align>
            </wp:positionV>
            <wp:extent cx="1299845" cy="654050"/>
            <wp:effectExtent l="0" t="0" r="0" b="0"/>
            <wp:wrapSquare wrapText="largest"/>
            <wp:docPr id="1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align>center</wp:align>
            </wp:positionV>
            <wp:extent cx="899795" cy="653415"/>
            <wp:effectExtent l="0" t="0" r="0" b="0"/>
            <wp:wrapSquare wrapText="largest"/>
            <wp:docPr id="2" name="image1.png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65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UNIVERSIDADE DE PERNAMBUCO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ESCOLA POLITÉCNICA DE PERNAMBUCO</w:t>
      </w:r>
    </w:p>
    <w:p>
      <w:pPr>
        <w:pStyle w:val="Heading2"/>
        <w:spacing w:lineRule="auto" w:line="288" w:before="0" w:after="0"/>
        <w:jc w:val="center"/>
        <w:rPr>
          <w:rFonts w:ascii="Arial" w:hAnsi="Arial"/>
        </w:rPr>
      </w:pPr>
      <w:bookmarkStart w:id="0" w:name="_z6ne0og04bp5"/>
      <w:bookmarkEnd w:id="0"/>
      <w:r>
        <w:rPr>
          <w:rFonts w:eastAsia="Open Sans" w:cs="Open Sans"/>
          <w:color w:val="000000"/>
          <w:sz w:val="24"/>
          <w:szCs w:val="24"/>
          <w:lang w:val="pt-BR"/>
        </w:rPr>
        <w:t>BACHARELADO EM ENGENHARIA DA COMPUTAÇÃO</w:t>
      </w:r>
    </w:p>
    <w:p>
      <w:pPr>
        <w:pStyle w:val="normal1"/>
        <w:pageBreakBefore w:val="false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Title"/>
        <w:pageBreakBefore w:val="false"/>
        <w:jc w:val="center"/>
        <w:rPr>
          <w:rFonts w:ascii="Arial" w:hAnsi="Arial"/>
        </w:rPr>
      </w:pPr>
      <w:r>
        <w:rPr>
          <w:rFonts w:ascii="Arial" w:hAnsi="Arial"/>
          <w:color w:val="000000"/>
          <w:lang w:val="pt-BR"/>
        </w:rPr>
        <w:t>Análise e Projeto de Software: Sistema Integrado de Estágio, Monitoria e TCC’s</w:t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pageBreakBefore w:val="false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Aluno: Paulo Geraldo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Prof. Dr. Joabe Bezerra de Jesus Júnior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Disciplina: Análise e Projeto de Software</w:t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Recife</w:t>
      </w:r>
    </w:p>
    <w:p>
      <w:pPr>
        <w:pStyle w:val="Normal"/>
        <w:jc w:val="center"/>
        <w:rPr/>
      </w:pPr>
      <w:r>
        <w:rPr>
          <w:rStyle w:val="Strong"/>
          <w:rFonts w:ascii="Arial" w:hAnsi="Arial"/>
          <w:b/>
          <w:bCs/>
          <w:color w:val="000000"/>
          <w:sz w:val="24"/>
          <w:szCs w:val="24"/>
          <w:lang w:val="pt-BR"/>
        </w:rPr>
        <w:t>Julho/2025</w:t>
      </w:r>
    </w:p>
    <w:p>
      <w:pPr>
        <w:sectPr>
          <w:footerReference w:type="default" r:id="rId4"/>
          <w:type w:val="nextPage"/>
          <w:pgSz w:w="11906" w:h="16838"/>
          <w:pgMar w:left="1134" w:right="1134" w:gutter="0" w:header="0" w:top="1134" w:footer="1134" w:bottom="1693"/>
          <w:pgNumType w:start="0" w:fmt="decimal"/>
          <w:formProt w:val="false"/>
          <w:titlePg/>
          <w:textDirection w:val="lrTb"/>
          <w:docGrid w:type="default" w:linePitch="10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7806_1374593248">
            <w:r>
              <w:rPr>
                <w:rStyle w:val="Vnculodendice"/>
              </w:rPr>
              <w:t>1. Objetivo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7808_1374593248">
            <w:r>
              <w:rPr>
                <w:rStyle w:val="Vnculodendice"/>
              </w:rPr>
              <w:t>2. Escopo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7810_1374593248">
            <w:r>
              <w:rPr>
                <w:rStyle w:val="Vnculodendice"/>
              </w:rPr>
              <w:t>3. Topologia Física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7812_1374593248">
            <w:r>
              <w:rPr>
                <w:rStyle w:val="Vnculodendice"/>
              </w:rPr>
              <w:t>4. Descrição dos Nós de Implantação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814_1374593248">
            <w:r>
              <w:rPr>
                <w:rStyle w:val="Vnculodendice"/>
              </w:rPr>
              <w:t>4.1. Cliente Web (Navegador)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816_1374593248">
            <w:r>
              <w:rPr>
                <w:rStyle w:val="Vnculodendice"/>
              </w:rPr>
              <w:t>4.2. Servidor de Aplicação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1_1374593248">
            <w:r>
              <w:rPr>
                <w:rStyle w:val="Vnculodendice"/>
              </w:rPr>
              <w:t>4.3. Banco de Dados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3_1374593248">
            <w:r>
              <w:rPr>
                <w:rStyle w:val="Vnculodendice"/>
              </w:rPr>
              <w:t>4.4. Armazenamento de Documentos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5_1374593248">
            <w:r>
              <w:rPr>
                <w:rStyle w:val="Vnculodendice"/>
              </w:rPr>
              <w:t>4.5. Google OAuth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7_1374593248">
            <w:r>
              <w:rPr>
                <w:rStyle w:val="Vnculodendice"/>
              </w:rPr>
              <w:t>4.6. Serviço de Assinatura Digital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9_1374593248">
            <w:r>
              <w:rPr>
                <w:rStyle w:val="Vnculodendice"/>
              </w:rPr>
              <w:t>4.7. Serviço de Notificações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91_1374593248">
            <w:r>
              <w:rPr>
                <w:rStyle w:val="Vnculodendice"/>
              </w:rPr>
              <w:t>4.8. Monitoramento e Logs (Opcional)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93_1374593248">
            <w:r>
              <w:rPr>
                <w:rStyle w:val="Vnculodendice"/>
              </w:rPr>
              <w:t>4.9. Balanceador de Carga (Opcional)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2395_1374593248">
            <w:r>
              <w:rPr>
                <w:rStyle w:val="Vnculodendice"/>
              </w:rPr>
              <w:t>5. Relações entre os Nós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2397_1374593248">
            <w:r>
              <w:rPr>
                <w:rStyle w:val="Vnculodendice"/>
              </w:rPr>
              <w:t>6. Considerações de Segurança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2399_1374593248">
            <w:r>
              <w:rPr>
                <w:rStyle w:val="Vnculodendice"/>
              </w:rPr>
              <w:t>7. Disponibilidade e Escalabilidade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2401_1374593248">
            <w:r>
              <w:rPr>
                <w:rStyle w:val="Vnculodendice"/>
              </w:rPr>
              <w:t>8. Diagramas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70_105351969_Copia_1">
            <w:r>
              <w:rPr>
                <w:rStyle w:val="Vnculodendice"/>
              </w:rPr>
              <w:t>9. Imagens Protótipo</w:t>
              <w:tab/>
              <w:t>8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6922_1771842369">
            <w:r>
              <w:rPr>
                <w:rStyle w:val="Vnculodendice"/>
              </w:rPr>
              <w:t>10. Conclusão</w:t>
              <w:tab/>
              <w:t>11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tulodondicedefiguras"/>
        <w:suppressLineNumbers/>
        <w:ind w:hanging="0" w:star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Índice de figuras</w:t>
      </w:r>
    </w:p>
    <w:p>
      <w:pPr>
        <w:pStyle w:val="TableofFigures"/>
        <w:tabs>
          <w:tab w:val="clear" w:pos="9638"/>
          <w:tab w:val="right" w:pos="9637" w:leader="dot"/>
        </w:tabs>
        <w:rPr/>
      </w:pPr>
      <w:r>
        <w:fldChar w:fldCharType="begin"/>
      </w:r>
      <w:r>
        <w:rPr/>
        <w:instrText xml:space="preserve"> TOC \c "Figura" \h </w:instrText>
      </w:r>
      <w:r>
        <w:rPr/>
        <w:fldChar w:fldCharType="separate"/>
      </w:r>
      <w:hyperlink w:anchor="Figura!0|sequence">
        <w:r>
          <w:rPr/>
          <w:t>Figura 1: Módulo de estágio</w:t>
          <w:tab/>
          <w:t>6</w:t>
        </w:r>
      </w:hyperlink>
    </w:p>
    <w:p>
      <w:pPr>
        <w:pStyle w:val="TableofFigures"/>
        <w:tabs>
          <w:tab w:val="clear" w:pos="9638"/>
          <w:tab w:val="right" w:pos="9637" w:leader="dot"/>
        </w:tabs>
        <w:rPr/>
      </w:pPr>
      <w:hyperlink w:anchor="Figura!1|sequence">
        <w:r>
          <w:rPr/>
          <w:t>Figura 2: Módulo de monitoria</w:t>
          <w:tab/>
          <w:t>7</w:t>
        </w:r>
      </w:hyperlink>
    </w:p>
    <w:p>
      <w:pPr>
        <w:pStyle w:val="TableofFigures"/>
        <w:tabs>
          <w:tab w:val="clear" w:pos="9638"/>
          <w:tab w:val="right" w:pos="9637" w:leader="dot"/>
        </w:tabs>
        <w:rPr/>
      </w:pPr>
      <w:hyperlink w:anchor="Figura!2|sequence">
        <w:r>
          <w:rPr/>
          <w:t>Figura 3: Módulo de TCC</w:t>
          <w:tab/>
          <w:t>7</w:t>
        </w:r>
      </w:hyperlink>
    </w:p>
    <w:p>
      <w:pPr>
        <w:pStyle w:val="TableofFigures"/>
        <w:tabs>
          <w:tab w:val="clear" w:pos="9638"/>
          <w:tab w:val="right" w:pos="9637" w:leader="dot"/>
        </w:tabs>
        <w:rPr/>
      </w:pPr>
      <w:hyperlink w:anchor="Figura!3|sequence">
        <w:r>
          <w:rPr/>
          <w:t>Figura 4: Tela de Login</w:t>
          <w:tab/>
          <w:t>8</w:t>
        </w:r>
      </w:hyperlink>
    </w:p>
    <w:p>
      <w:pPr>
        <w:pStyle w:val="TableofFigures"/>
        <w:tabs>
          <w:tab w:val="clear" w:pos="9638"/>
          <w:tab w:val="right" w:pos="9637" w:leader="dot"/>
        </w:tabs>
        <w:rPr/>
      </w:pPr>
      <w:hyperlink w:anchor="Figura!4|sequence">
        <w:r>
          <w:rPr/>
          <w:t>Figura 5: Tela de Início</w:t>
          <w:tab/>
          <w:t>8</w:t>
        </w:r>
      </w:hyperlink>
    </w:p>
    <w:p>
      <w:pPr>
        <w:pStyle w:val="TableofFigures"/>
        <w:tabs>
          <w:tab w:val="clear" w:pos="9638"/>
          <w:tab w:val="right" w:pos="9637" w:leader="dot"/>
        </w:tabs>
        <w:rPr/>
      </w:pPr>
      <w:hyperlink w:anchor="Figura!5|sequence">
        <w:r>
          <w:rPr/>
          <w:t>Figura 6: Tela do Módulo de Estágio</w:t>
          <w:tab/>
          <w:t>9</w:t>
        </w:r>
      </w:hyperlink>
    </w:p>
    <w:p>
      <w:pPr>
        <w:pStyle w:val="TableofFigures"/>
        <w:tabs>
          <w:tab w:val="clear" w:pos="9638"/>
          <w:tab w:val="right" w:pos="9637" w:leader="dot"/>
        </w:tabs>
        <w:rPr/>
      </w:pPr>
      <w:hyperlink w:anchor="Figura!6|sequence">
        <w:r>
          <w:rPr/>
          <w:t>Figura 7: Tela do Módulo de Monitoria</w:t>
          <w:tab/>
          <w:t>9</w:t>
        </w:r>
      </w:hyperlink>
    </w:p>
    <w:p>
      <w:pPr>
        <w:pStyle w:val="TableofFigures"/>
        <w:tabs>
          <w:tab w:val="clear" w:pos="9638"/>
          <w:tab w:val="right" w:pos="9637" w:leader="dot"/>
        </w:tabs>
        <w:rPr/>
      </w:pPr>
      <w:hyperlink w:anchor="Figura!7|sequence">
        <w:r>
          <w:rPr/>
          <w:t>Figura 8: Tela do Módulo de TCC</w:t>
          <w:tab/>
          <w:t>10</w:t>
        </w:r>
      </w:hyperlink>
    </w:p>
    <w:p>
      <w:pPr>
        <w:pStyle w:val="TableofFigures"/>
        <w:tabs>
          <w:tab w:val="clear" w:pos="9638"/>
          <w:tab w:val="right" w:pos="9637" w:leader="dot"/>
        </w:tabs>
        <w:rPr/>
      </w:pPr>
      <w:hyperlink w:anchor="Figura!8|sequence">
        <w:r>
          <w:rPr/>
          <w:t>Figura 9: Tela do Módulo de Administração</w:t>
          <w:tab/>
          <w:t>10</w:t>
        </w:r>
      </w:hyperlink>
      <w:r>
        <w:rPr/>
        <w:fldChar w:fldCharType="end"/>
      </w:r>
    </w:p>
    <w:p>
      <w:pPr>
        <w:pStyle w:val="Heading3"/>
        <w:bidi w:val="0"/>
        <w:spacing w:lineRule="auto" w:line="360" w:before="140" w:after="120"/>
        <w:jc w:val="both"/>
        <w:rPr>
          <w:rStyle w:val="Strong"/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  <w:r>
        <w:br w:type="page"/>
      </w:r>
    </w:p>
    <w:p>
      <w:pPr>
        <w:pStyle w:val="Ttulouser"/>
        <w:spacing w:before="0" w:after="120"/>
        <w:jc w:val="center"/>
        <w:rPr>
          <w:sz w:val="24"/>
          <w:szCs w:val="24"/>
        </w:rPr>
      </w:pPr>
      <w:bookmarkStart w:id="2" w:name="__RefHeading___Toc4712_1374593248"/>
      <w:bookmarkEnd w:id="2"/>
      <w:r>
        <w:rPr>
          <w:b/>
          <w:bCs/>
        </w:rPr>
        <w:t>Documento de Análise e Projeto de Software</w:t>
      </w:r>
    </w:p>
    <w:p>
      <w:pPr>
        <w:pStyle w:val="Ttulouser"/>
        <w:jc w:val="center"/>
        <w:rPr>
          <w:rFonts w:ascii="Google Sans Text;sans-serif" w:hAnsi="Google Sans Text;sans-serif"/>
          <w:color w:val="1B1C1D"/>
        </w:rPr>
      </w:pPr>
      <w:r>
        <w:rPr>
          <w:b/>
          <w:bCs/>
        </w:rPr>
        <w:t>Sistema Integrado de Gestão Acadêmica: Estágio, Monitoria e TCC</w:t>
      </w:r>
    </w:p>
    <w:p>
      <w:pPr>
        <w:pStyle w:val="BodyText"/>
        <w:widowControl/>
        <w:spacing w:lineRule="auto" w:line="274" w:before="0" w:after="0"/>
        <w:ind w:hanging="0" w:start="0" w:end="0"/>
        <w:jc w:val="center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</w:r>
    </w:p>
    <w:tbl>
      <w:tblPr>
        <w:tblW w:w="9615" w:type="dxa"/>
        <w:jc w:val="start"/>
        <w:tblInd w:w="37" w:type="dxa"/>
        <w:tblLayout w:type="fixed"/>
        <w:tblCellMar>
          <w:top w:w="120" w:type="dxa"/>
          <w:start w:w="180" w:type="dxa"/>
          <w:bottom w:w="120" w:type="dxa"/>
          <w:end w:w="180" w:type="dxa"/>
        </w:tblCellMar>
      </w:tblPr>
      <w:tblGrid>
        <w:gridCol w:w="1648"/>
        <w:gridCol w:w="7966"/>
      </w:tblGrid>
      <w:tr>
        <w:trPr>
          <w:tblHeader w:val="true"/>
        </w:trPr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Instituição: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UNIVERSIDADE DE PERNAMBUCO - ESCOLA POLITÉCNICA DE PERNAMBUCO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Curso: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BACHARELADO EM ENGENHARIA DA COMPUTAÇÃO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Projeto: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Software: Sistema Integrado de estágio, Monitoria e TCC’s – Projeto Arquitetural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Aluno: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Paulo Geraldo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Disciplina: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Professor: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Prof. Dr. Joabe Bezerra de Jesus Júnior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Data: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Julho/2025</w:t>
            </w:r>
          </w:p>
        </w:tc>
      </w:tr>
      <w:tr>
        <w:trPr/>
        <w:tc>
          <w:tcPr>
            <w:tcW w:w="164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b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Versão:</w:t>
            </w:r>
          </w:p>
        </w:tc>
        <w:tc>
          <w:tcPr>
            <w:tcW w:w="79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1.0</w:t>
            </w:r>
          </w:p>
        </w:tc>
      </w:tr>
    </w:tbl>
    <w:p>
      <w:pPr>
        <w:pStyle w:val="Heading2"/>
        <w:keepNext w:val="false"/>
        <w:pageBreakBefore w:val="false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</w:p>
    <w:p>
      <w:pPr>
        <w:pStyle w:val="Heading2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  <w:r>
        <w:br w:type="page"/>
      </w:r>
    </w:p>
    <w:p>
      <w:pPr>
        <w:pStyle w:val="Heading2"/>
        <w:widowControl/>
        <w:spacing w:lineRule="auto" w:line="360" w:before="0" w:after="0"/>
        <w:ind w:hanging="0" w:start="0" w:end="0"/>
        <w:jc w:val="center"/>
        <w:rPr>
          <w:rFonts w:ascii="Arial" w:hAnsi="Arial"/>
        </w:rPr>
      </w:pPr>
      <w:r>
        <w:rPr/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1134" w:right="1134" w:gutter="0" w:header="0" w:top="1134" w:footer="1134" w:bottom="1693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rial" w:hAnsi="Arial"/>
        </w:rPr>
      </w:pPr>
      <w:bookmarkStart w:id="4" w:name="__RefHeading___Toc7806_1374593248"/>
      <w:bookmarkEnd w:id="4"/>
      <w:r>
        <w:rPr>
          <w:rFonts w:ascii="Arial" w:hAnsi="Arial"/>
        </w:rPr>
        <w:t>1. Objetivo</w:t>
      </w:r>
    </w:p>
    <w:p>
      <w:pPr>
        <w:pStyle w:val="BodyText"/>
        <w:spacing w:lineRule="auto" w:line="360" w:before="0" w:after="12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Este documento descreve a visão de implantação do sistema proposto, com foco na topologia física, nos nós de hardware e software, nos relacionamentos entre eles, nas tecnologias empregadas e nas diretrizes arquiteturais. O objetivo é garantir que os requisitos não funcionais (segurança, disponibilidade, desempenho, escalabilidade, entre outros) estejam cobertos pela arquitetura implantada, conforme recomendado pelo RUP.</w:t>
      </w:r>
    </w:p>
    <w:p>
      <w:pPr>
        <w:pStyle w:val="Heading3"/>
        <w:rPr>
          <w:rFonts w:ascii="Arial" w:hAnsi="Arial"/>
        </w:rPr>
      </w:pPr>
      <w:bookmarkStart w:id="5" w:name="__RefHeading___Toc7808_1374593248"/>
      <w:bookmarkEnd w:id="5"/>
      <w:r>
        <w:rPr>
          <w:rFonts w:ascii="Arial" w:hAnsi="Arial"/>
        </w:rPr>
        <w:t>2. Escopo</w:t>
      </w:r>
    </w:p>
    <w:p>
      <w:pPr>
        <w:pStyle w:val="BodyText"/>
        <w:spacing w:lineRule="auto" w:line="360" w:before="0" w:after="12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O sistema tem como escopo principal fornecer uma plataforma integrada que permita a discentes, docentes e coordenadores da universidade gerenciar processos relacionados a Estágio, TCC e Monitoria. A implantação considera o uso de autenticação por Google OAuth, assinatura digital de documentos e comunicação com serviços externos para notificações.</w:t>
      </w:r>
    </w:p>
    <w:p>
      <w:pPr>
        <w:pStyle w:val="Heading3"/>
        <w:rPr>
          <w:rFonts w:ascii="Arial" w:hAnsi="Arial"/>
        </w:rPr>
      </w:pPr>
      <w:bookmarkStart w:id="6" w:name="__RefHeading___Toc7810_1374593248"/>
      <w:bookmarkEnd w:id="6"/>
      <w:r>
        <w:rPr>
          <w:rFonts w:ascii="Arial" w:hAnsi="Arial"/>
        </w:rPr>
        <w:t>3. Topologia Física</w:t>
      </w:r>
    </w:p>
    <w:p>
      <w:pPr>
        <w:pStyle w:val="BodyText"/>
        <w:spacing w:lineRule="auto" w:line="360" w:before="0" w:after="12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solução é implantada em uma arquitetura distribuída cliente-servidor, composta por: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Cliente Web (Frontend)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(Backend)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Banco de Dados Relacional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Serviços Externos (Google OAuth, Serviço de Assinatura Digital, Serviço de Notificações)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Armazenamento de Documentos (Storage)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Monitoramento (Opcional)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Balanceador de Carga (Opcional)</w:t>
      </w:r>
    </w:p>
    <w:p>
      <w:pPr>
        <w:pStyle w:val="Heading3"/>
        <w:rPr>
          <w:rFonts w:ascii="Arial" w:hAnsi="Arial"/>
        </w:rPr>
      </w:pPr>
      <w:bookmarkStart w:id="7" w:name="__RefHeading___Toc7812_1374593248"/>
      <w:bookmarkEnd w:id="7"/>
      <w:r>
        <w:rPr>
          <w:rFonts w:ascii="Arial" w:hAnsi="Arial"/>
        </w:rPr>
        <w:t>4. Descrição dos Nós de Implantação</w:t>
      </w:r>
    </w:p>
    <w:p>
      <w:pPr>
        <w:pStyle w:val="Heading4"/>
        <w:rPr>
          <w:rFonts w:ascii="Arial" w:hAnsi="Arial"/>
        </w:rPr>
      </w:pPr>
      <w:bookmarkStart w:id="8" w:name="__RefHeading___Toc7814_1374593248"/>
      <w:bookmarkEnd w:id="8"/>
      <w:r>
        <w:rPr>
          <w:rFonts w:ascii="Arial" w:hAnsi="Arial"/>
        </w:rPr>
        <w:t>4.1. Cliente Web (Navegador)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Interface de usuário acessada por Alunos, Professores e Coordenadores.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Tecnologia: HTML5, CSS3, JavaScript (framework: React ou VueJS).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Acesso: Via HTTPS.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Usabilidade, portabilidade.</w:t>
      </w:r>
    </w:p>
    <w:p>
      <w:pPr>
        <w:pStyle w:val="Heading4"/>
        <w:rPr>
          <w:rFonts w:ascii="Arial" w:hAnsi="Arial"/>
        </w:rPr>
      </w:pPr>
      <w:bookmarkStart w:id="9" w:name="__RefHeading___Toc7816_1374593248"/>
      <w:bookmarkEnd w:id="9"/>
      <w:r>
        <w:rPr>
          <w:rFonts w:ascii="Arial" w:hAnsi="Arial"/>
        </w:rPr>
        <w:t>4.2. Servidor de Aplicação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Processamento da lógica de negócio, controle de sessão, autenticação, serviços REST.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Componentes internos:</w:t>
        <w:br/>
        <w:t>• API REST</w:t>
        <w:br/>
        <w:t>• Controle de Sessão</w:t>
        <w:br/>
        <w:t>• Controle de Acesso (RBAC)</w:t>
        <w:br/>
        <w:t>• ControleEstagio</w:t>
        <w:br/>
        <w:t>• ControleTCC</w:t>
        <w:br/>
        <w:t>• ControleMonitoria</w:t>
        <w:br/>
        <w:t>• ControleReuniao</w:t>
        <w:br/>
        <w:t>• ControleDocumentos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Tecnologia: Node.js, Java (Spring Boot) ou Python (Django/Flask).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Escalabilidade, modularidade, rastreabilidade com casos de uso.</w:t>
      </w:r>
    </w:p>
    <w:p>
      <w:pPr>
        <w:pStyle w:val="Heading4"/>
        <w:rPr>
          <w:rFonts w:ascii="Arial" w:hAnsi="Arial"/>
        </w:rPr>
      </w:pPr>
      <w:bookmarkStart w:id="10" w:name="__RefHeading___Toc12381_1374593248"/>
      <w:bookmarkEnd w:id="10"/>
      <w:r>
        <w:rPr>
          <w:rFonts w:ascii="Arial" w:hAnsi="Arial"/>
        </w:rPr>
        <w:t>4.3. Banco de Dados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Persistência das entidades de negócio e dados transacionais.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Tipo: Relacional (PostgreSQL).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Componentes armazenados:</w:t>
        <w:br/>
        <w:t>• Usuários, Papéis, Documentos, Relatórios, Editais, Solicitações, Atividades, etc.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Durabilidade, integridade dos dados.</w:t>
      </w:r>
    </w:p>
    <w:p>
      <w:pPr>
        <w:pStyle w:val="Heading4"/>
        <w:rPr>
          <w:rFonts w:ascii="Arial" w:hAnsi="Arial"/>
        </w:rPr>
      </w:pPr>
      <w:bookmarkStart w:id="11" w:name="__RefHeading___Toc12383_1374593248"/>
      <w:bookmarkEnd w:id="11"/>
      <w:r>
        <w:rPr>
          <w:rFonts w:ascii="Arial" w:hAnsi="Arial"/>
        </w:rPr>
        <w:t>4.4. Armazenamento de Documentos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Armazenar arquivos submetidos no sistema (PDFs, relatórios, documentos assinados).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Tecnologia: Amazon S3, Firebase Storage, File System remoto.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Acesso seguro, backup, escalabilidade de armazenamento.</w:t>
      </w:r>
    </w:p>
    <w:p>
      <w:pPr>
        <w:pStyle w:val="Heading4"/>
        <w:rPr>
          <w:rFonts w:ascii="Arial" w:hAnsi="Arial"/>
        </w:rPr>
      </w:pPr>
      <w:bookmarkStart w:id="12" w:name="__RefHeading___Toc12385_1374593248"/>
      <w:bookmarkEnd w:id="12"/>
      <w:r>
        <w:rPr>
          <w:rFonts w:ascii="Arial" w:hAnsi="Arial"/>
        </w:rPr>
        <w:t>4.5. Google OAuth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Serviço de autenticação e autorização baseado em conta institucional (@upe.br).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Protocolo: OAuth 2.0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Segurança, integração com identidade da universidade.</w:t>
      </w:r>
    </w:p>
    <w:p>
      <w:pPr>
        <w:pStyle w:val="Heading4"/>
        <w:rPr>
          <w:rFonts w:ascii="Arial" w:hAnsi="Arial"/>
        </w:rPr>
      </w:pPr>
      <w:bookmarkStart w:id="13" w:name="__RefHeading___Toc12387_1374593248"/>
      <w:bookmarkEnd w:id="13"/>
      <w:r>
        <w:rPr>
          <w:rFonts w:ascii="Arial" w:hAnsi="Arial"/>
        </w:rPr>
        <w:t>4.6. Serviço de Assinatura Digital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Assinar digitalmente documentos e validar assinaturas.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Integração: API REST de serviços como GOV.BR Assinatura, D4Sign, DocuSign.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Autenticidade, não repúdio, conformidade legal.</w:t>
      </w:r>
    </w:p>
    <w:p>
      <w:pPr>
        <w:pStyle w:val="Heading4"/>
        <w:rPr>
          <w:rFonts w:ascii="Arial" w:hAnsi="Arial"/>
        </w:rPr>
      </w:pPr>
      <w:bookmarkStart w:id="14" w:name="__RefHeading___Toc12389_1374593248"/>
      <w:bookmarkEnd w:id="14"/>
      <w:r>
        <w:rPr>
          <w:rFonts w:ascii="Arial" w:hAnsi="Arial"/>
        </w:rPr>
        <w:t>4.7. Serviço de Notificações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Enviar e-mails transacionais e lembretes de ações pendentes.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Protocolo: SMTP, Webhook.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Comunicabilidade, interatividade, engajamento.</w:t>
      </w:r>
    </w:p>
    <w:p>
      <w:pPr>
        <w:pStyle w:val="Heading4"/>
        <w:rPr>
          <w:rFonts w:ascii="Arial" w:hAnsi="Arial"/>
        </w:rPr>
      </w:pPr>
      <w:bookmarkStart w:id="15" w:name="__RefHeading___Toc12391_1374593248"/>
      <w:bookmarkEnd w:id="15"/>
      <w:r>
        <w:rPr>
          <w:rFonts w:ascii="Arial" w:hAnsi="Arial"/>
        </w:rPr>
        <w:t>4.8. Monitoramento e Logs (Opcional)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Observabilidade do sistema, análise de erros e desempenho.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Ferramentas: Prometheus, Grafana, ELK Stack, Sentry.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Diagnóstico, confiabilidade, manutenção.</w:t>
      </w:r>
    </w:p>
    <w:p>
      <w:pPr>
        <w:pStyle w:val="Heading4"/>
        <w:rPr>
          <w:rFonts w:ascii="Arial" w:hAnsi="Arial"/>
        </w:rPr>
      </w:pPr>
      <w:bookmarkStart w:id="16" w:name="__RefHeading___Toc12393_1374593248"/>
      <w:bookmarkEnd w:id="16"/>
      <w:r>
        <w:rPr>
          <w:rFonts w:ascii="Arial" w:hAnsi="Arial"/>
        </w:rPr>
        <w:t>4.9. Balanceador de Carga (Opcional)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Distribuir requisições entre múltiplas instâncias da aplicação.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Tecnologia: NGINX, HAProxy, AWS Load Balancer.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Escalabilidade horizontal, disponibilidade.</w:t>
      </w:r>
    </w:p>
    <w:p>
      <w:pPr>
        <w:pStyle w:val="Heading3"/>
        <w:rPr>
          <w:rFonts w:ascii="Arial" w:hAnsi="Arial"/>
        </w:rPr>
      </w:pPr>
      <w:bookmarkStart w:id="17" w:name="__RefHeading___Toc12395_1374593248"/>
      <w:bookmarkEnd w:id="17"/>
      <w:r>
        <w:rPr>
          <w:rFonts w:ascii="Arial" w:hAnsi="Arial"/>
        </w:rPr>
        <w:t>5. Relações entre os Nós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Cliente Web → Load Balancer → Servidor de Aplicação (via HTTPS)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Banco de Dados (via JDBC / ORM)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Armazenamento de Documentos (via REST API / SDK)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Google OAuth (via OAuth 2.0)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Serviço de Assinatura Digital (via API)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Serviço de Notificação (via SMTP / Webhook)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Monitoramento (logs e métricas)</w:t>
      </w:r>
    </w:p>
    <w:p>
      <w:pPr>
        <w:pStyle w:val="Heading3"/>
        <w:rPr>
          <w:rFonts w:ascii="Arial" w:hAnsi="Arial"/>
        </w:rPr>
      </w:pPr>
      <w:bookmarkStart w:id="18" w:name="__RefHeading___Toc12397_1374593248"/>
      <w:bookmarkEnd w:id="18"/>
      <w:r>
        <w:rPr>
          <w:rFonts w:ascii="Arial" w:hAnsi="Arial"/>
        </w:rPr>
        <w:t>6. Considerações de Segurança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Todo tráfego entre Cliente e Servidor deve ser criptografado com HTTPS.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autenticação é centralizada via OAuth com domínio institucional.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As assinaturas digitais garantem integridade dos documentos.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separação de papéis (RBAC) assegura que apenas usuários autorizados executem determinadas ações.</w:t>
      </w:r>
    </w:p>
    <w:p>
      <w:pPr>
        <w:pStyle w:val="Heading3"/>
        <w:rPr>
          <w:rFonts w:ascii="Arial" w:hAnsi="Arial"/>
        </w:rPr>
      </w:pPr>
      <w:bookmarkStart w:id="19" w:name="__RefHeading___Toc12399_1374593248"/>
      <w:bookmarkEnd w:id="19"/>
      <w:r>
        <w:rPr>
          <w:rFonts w:ascii="Arial" w:hAnsi="Arial"/>
        </w:rPr>
        <w:t>7. Disponibilidade e Escalabilidade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O uso de load balancer permite alta disponibilidade e tolerância a falhas.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aplicação pode ser escalada horizontalmente em múltiplas instâncias.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Armazenamento e banco de dados com provisionamento elástico.</w:t>
      </w:r>
    </w:p>
    <w:p>
      <w:pPr>
        <w:pStyle w:val="Heading3"/>
        <w:rPr>
          <w:rFonts w:ascii="Arial" w:hAnsi="Arial"/>
        </w:rPr>
      </w:pPr>
      <w:bookmarkStart w:id="20" w:name="__RefHeading___Toc12401_1374593248"/>
      <w:bookmarkEnd w:id="20"/>
      <w:r>
        <w:rPr>
          <w:rFonts w:ascii="Arial" w:hAnsi="Arial"/>
        </w:rPr>
        <w:t>8. Diagramas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395980"/>
                <wp:effectExtent l="0" t="0" r="0" b="0"/>
                <wp:wrapSquare wrapText="largest"/>
                <wp:docPr id="3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39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3068320"/>
                                  <wp:effectExtent l="0" t="0" r="0" b="0"/>
                                  <wp:docPr id="5" name="Figura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068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Módulo de estágio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path="m0,0l-2147483645,0l-2147483645,-2147483646l0,-2147483646xe" fillcolor="white" stroked="f" o:allowincell="f" style="position:absolute;margin-left:0pt;margin-top:0.05pt;width:481.85pt;height:267.3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3068320"/>
                            <wp:effectExtent l="0" t="0" r="0" b="0"/>
                            <wp:docPr id="6" name="Figura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igura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068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Módulo de estágio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513580"/>
                <wp:effectExtent l="0" t="0" r="0" b="0"/>
                <wp:wrapSquare wrapText="largest"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51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4185920"/>
                                  <wp:effectExtent l="0" t="0" r="0" b="0"/>
                                  <wp:docPr id="6" name="Figura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Figura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185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Módulo de monitoria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path="m0,0l-2147483645,0l-2147483645,-2147483646l0,-2147483646xe" fillcolor="white" stroked="f" o:allowincell="f" style="position:absolute;margin-left:0pt;margin-top:0.05pt;width:481.85pt;height:355.3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4185920"/>
                            <wp:effectExtent l="0" t="0" r="0" b="0"/>
                            <wp:docPr id="7" name="Figura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Figura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18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Módulo de monitoria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872740"/>
                <wp:effectExtent l="0" t="0" r="0" b="0"/>
                <wp:wrapSquare wrapText="largest"/>
                <wp:docPr id="5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87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2545080"/>
                                  <wp:effectExtent l="0" t="0" r="0" b="0"/>
                                  <wp:docPr id="7" name="Figura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ura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54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Módulo de TCC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path="m0,0l-2147483645,0l-2147483645,-2147483646l0,-2147483646xe" fillcolor="white" stroked="f" o:allowincell="f" style="position:absolute;margin-left:0pt;margin-top:0.05pt;width:481.85pt;height:226.1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2545080"/>
                            <wp:effectExtent l="0" t="0" r="0" b="0"/>
                            <wp:docPr id="8" name="Figura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54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Módulo de TCC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spacing w:before="0" w:after="120"/>
        <w:rPr>
          <w:rFonts w:ascii="Arial" w:hAnsi="Arial"/>
        </w:rPr>
      </w:pPr>
      <w:bookmarkStart w:id="21" w:name="__RefHeading___Toc4770_105351969_Copia_1"/>
      <w:bookmarkEnd w:id="21"/>
      <w:r>
        <w:rPr>
          <w:rFonts w:ascii="Arial" w:hAnsi="Arial"/>
        </w:rPr>
        <w:t>9. Imagens Protótipo</w:t>
      </w:r>
    </w:p>
    <w:p>
      <w:pPr>
        <w:pStyle w:val="Heading3"/>
        <w:spacing w:before="0" w:after="120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107180"/>
                <wp:effectExtent l="0" t="0" r="0" b="0"/>
                <wp:wrapSquare wrapText="largest"/>
                <wp:docPr id="6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10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3779520"/>
                                  <wp:effectExtent l="0" t="0" r="0" b="0"/>
                                  <wp:docPr id="8" name="Figura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Figura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779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Tela de Login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4" path="m0,0l-2147483645,0l-2147483645,-2147483646l0,-2147483646xe" fillcolor="white" stroked="f" o:allowincell="f" style="position:absolute;margin-left:0pt;margin-top:0.05pt;width:481.85pt;height:323.3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3779520"/>
                            <wp:effectExtent l="0" t="0" r="0" b="0"/>
                            <wp:docPr id="9" name="Figura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Figura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779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Tela de Login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561975</wp:posOffset>
                </wp:positionH>
                <wp:positionV relativeFrom="paragraph">
                  <wp:posOffset>4352925</wp:posOffset>
                </wp:positionV>
                <wp:extent cx="4712970" cy="3756660"/>
                <wp:effectExtent l="0" t="0" r="0" b="0"/>
                <wp:wrapSquare wrapText="largest"/>
                <wp:docPr id="7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3120" cy="375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712970" cy="3429000"/>
                                  <wp:effectExtent l="0" t="0" r="0" b="0"/>
                                  <wp:docPr id="9" name="Figura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Figura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2970" cy="3429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Tela de Início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5" path="m0,0l-2147483645,0l-2147483645,-2147483646l0,-2147483646xe" fillcolor="white" stroked="f" o:allowincell="f" style="position:absolute;margin-left:44.25pt;margin-top:342.75pt;width:371.05pt;height:295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712970" cy="3429000"/>
                            <wp:effectExtent l="0" t="0" r="0" b="0"/>
                            <wp:docPr id="10" name="Figura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igura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2970" cy="3429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Tela de Início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spacing w:before="0" w:after="12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spacing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382895" cy="4471035"/>
                <wp:effectExtent l="0" t="0" r="0" b="0"/>
                <wp:wrapSquare wrapText="largest"/>
                <wp:docPr id="8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720" cy="447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383530" cy="3855720"/>
                                  <wp:effectExtent l="0" t="0" r="0" b="0"/>
                                  <wp:docPr id="10" name="Figura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igura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83530" cy="385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Tela do Módulo de Estágio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6" path="m0,0l-2147483645,0l-2147483645,-2147483646l0,-2147483646xe" fillcolor="white" stroked="f" o:allowincell="f" style="position:absolute;margin-left:29pt;margin-top:0.05pt;width:423.8pt;height:352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383530" cy="3855720"/>
                            <wp:effectExtent l="0" t="0" r="0" b="0"/>
                            <wp:docPr id="11" name="Figura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Figura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83530" cy="385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Tela do Módulo de Estágio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-28575</wp:posOffset>
                </wp:positionH>
                <wp:positionV relativeFrom="paragraph">
                  <wp:posOffset>4800600</wp:posOffset>
                </wp:positionV>
                <wp:extent cx="6120130" cy="4733290"/>
                <wp:effectExtent l="0" t="0" r="0" b="0"/>
                <wp:wrapSquare wrapText="largest"/>
                <wp:docPr id="9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73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4405630"/>
                                  <wp:effectExtent l="0" t="0" r="0" b="0"/>
                                  <wp:docPr id="11" name="Figura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Figura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405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Tela do Módulo de Monitoria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7" path="m0,0l-2147483645,0l-2147483645,-2147483646l0,-2147483646xe" fillcolor="white" stroked="f" o:allowincell="f" style="position:absolute;margin-left:-2.25pt;margin-top:378pt;width:481.85pt;height:372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4405630"/>
                            <wp:effectExtent l="0" t="0" r="0" b="0"/>
                            <wp:docPr id="12" name="Figura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Figura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405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Tela do Módulo de Monitoria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spacing w:before="0" w:after="120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301615" cy="4401820"/>
                <wp:effectExtent l="0" t="0" r="0" b="0"/>
                <wp:wrapSquare wrapText="largest"/>
                <wp:docPr id="10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720" cy="440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252720" cy="3778250"/>
                                  <wp:effectExtent l="0" t="0" r="0" b="0"/>
                                  <wp:docPr id="12" name="Figura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Figura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2720" cy="377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Tela do Módulo de TCC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8" path="m0,0l-2147483645,0l-2147483645,-2147483646l0,-2147483646xe" fillcolor="white" stroked="f" o:allowincell="f" style="position:absolute;margin-left:32.2pt;margin-top:0.05pt;width:417.4pt;height:346.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252720" cy="3778250"/>
                            <wp:effectExtent l="0" t="0" r="0" b="0"/>
                            <wp:docPr id="13" name="Figura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Figura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2720" cy="377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Tela do Módulo de TCC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0</wp:posOffset>
                </wp:positionH>
                <wp:positionV relativeFrom="paragraph">
                  <wp:posOffset>4972050</wp:posOffset>
                </wp:positionV>
                <wp:extent cx="6120130" cy="4752340"/>
                <wp:effectExtent l="0" t="0" r="0" b="0"/>
                <wp:wrapSquare wrapText="largest"/>
                <wp:docPr id="11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75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4424680"/>
                                  <wp:effectExtent l="0" t="0" r="0" b="0"/>
                                  <wp:docPr id="13" name="Figura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Figura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424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Tela do Módulo de Administração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9" path="m0,0l-2147483645,0l-2147483645,-2147483646l0,-2147483646xe" fillcolor="white" stroked="f" o:allowincell="f" style="position:absolute;margin-left:0pt;margin-top:391.5pt;width:481.85pt;height:374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4424680"/>
                            <wp:effectExtent l="0" t="0" r="0" b="0"/>
                            <wp:docPr id="14" name="Figura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Figura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424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Tela do Módulo de Administração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spacing w:before="0" w:after="120"/>
        <w:rPr>
          <w:rFonts w:ascii="Arial" w:hAnsi="Arial"/>
        </w:rPr>
      </w:pPr>
      <w:bookmarkStart w:id="22" w:name="__RefHeading___Toc6922_1771842369"/>
      <w:bookmarkEnd w:id="22"/>
      <w:r>
        <w:rPr>
          <w:rFonts w:ascii="Arial" w:hAnsi="Arial"/>
        </w:rPr>
        <w:t>10. Conclusão</w:t>
      </w:r>
    </w:p>
    <w:p>
      <w:pPr>
        <w:pStyle w:val="BodyText"/>
        <w:spacing w:lineRule="auto" w:line="360" w:before="0" w:after="12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Esta Visão de Implantação fornece uma base sólida para a construção e entrega do sistema, suportando todos os casos de uso fundamentais, integrando com segurança os serviços externos e respeitando os requisitos de desempenho e segurança. É um artefato essencial para as próximas fases de construção e testes dentro do processo RUP.</w:t>
      </w:r>
    </w:p>
    <w:sectPr>
      <w:type w:val="continuous"/>
      <w:pgSz w:w="11906" w:h="16838"/>
      <w:pgMar w:left="1134" w:right="1134" w:gutter="0" w:header="0" w:top="1134" w:footer="1134" w:bottom="1693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PT Sans Narrow">
    <w:charset w:val="00" w:characterSet="windows-1252"/>
    <w:family w:val="roman"/>
    <w:pitch w:val="variable"/>
  </w:font>
  <w:font w:name="Google Sans Text">
    <w:altName w:val="sans-serif"/>
    <w:charset w:val="00" w:characterSet="windows-1252"/>
    <w:family w:val="swiss"/>
    <w:pitch w:val="variable"/>
  </w:font>
  <w:font w:name="Google Sans Text">
    <w:altName w:val="sans-serif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bookmarkStart w:id="1" w:name="PageNumWizard_FOOTER_Estilo_de_página_Pa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  <w:bookmarkEnd w:id="1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bookmarkStart w:id="3" w:name="PageNumWizard_FOOTER_Estilo_de_página_Pa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  <w:bookmarkEnd w:id="3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rFonts w:ascii="Arial" w:hAnsi="Arial" w:eastAsia="PT Sans Narrow" w:cs="PT Sans Narrow"/>
      <w:color w:val="000000"/>
      <w:sz w:val="26"/>
      <w:szCs w:val="32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36"/>
      <w:szCs w:val="28"/>
    </w:rPr>
  </w:style>
  <w:style w:type="paragraph" w:styleId="Heading4">
    <w:name w:val="heading 4"/>
    <w:basedOn w:val="Ttulouser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user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Vnculodendiceuser">
    <w:name w:val="Vínculo de índice (user)"/>
    <w:qFormat/>
    <w:rPr/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88" w:before="120" w:after="0"/>
      <w:jc w:val="start"/>
    </w:pPr>
    <w:rPr>
      <w:rFonts w:ascii="Arial" w:hAnsi="Arial" w:eastAsia="Open Sans" w:cs="Open Sans"/>
      <w:color w:val="695D46"/>
      <w:kern w:val="0"/>
      <w:sz w:val="24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IndexHeading">
    <w:name w:val="index heading"/>
    <w:basedOn w:val="Ttulouser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3">
    <w:name w:val="toc 3"/>
    <w:basedOn w:val="ndiceuser"/>
    <w:pPr>
      <w:tabs>
        <w:tab w:val="clear" w:pos="709"/>
        <w:tab w:val="right" w:pos="9071" w:leader="dot"/>
      </w:tabs>
      <w:ind w:hanging="0" w:start="567"/>
    </w:pPr>
    <w:rPr/>
  </w:style>
  <w:style w:type="paragraph" w:styleId="TOC4">
    <w:name w:val="toc 4"/>
    <w:basedOn w:val="ndiceuser"/>
    <w:pPr>
      <w:tabs>
        <w:tab w:val="clear" w:pos="709"/>
        <w:tab w:val="right" w:pos="8788" w:leader="dot"/>
      </w:tabs>
      <w:ind w:hanging="0" w:start="850"/>
    </w:pPr>
    <w:rPr/>
  </w:style>
  <w:style w:type="paragraph" w:styleId="TOC5">
    <w:name w:val="toc 5"/>
    <w:basedOn w:val="ndiceuser"/>
    <w:pPr>
      <w:tabs>
        <w:tab w:val="clear" w:pos="709"/>
        <w:tab w:val="right" w:pos="8504" w:leader="dot"/>
      </w:tabs>
      <w:ind w:hanging="0" w:start="1134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Figura">
    <w:name w:val="Figura"/>
    <w:basedOn w:val="Caption"/>
    <w:qFormat/>
    <w:pPr/>
    <w:rPr/>
  </w:style>
  <w:style w:type="paragraph" w:styleId="Ttulodondicedefiguras">
    <w:name w:val="Título do índice de figuras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ableofFigures">
    <w:name w:val="table of figures"/>
    <w:basedOn w:val="ndice"/>
    <w:pPr>
      <w:tabs>
        <w:tab w:val="clear" w:pos="709"/>
        <w:tab w:val="right" w:pos="9638" w:leader="dot"/>
      </w:tabs>
      <w:ind w:hanging="0" w:start="0"/>
    </w:pPr>
    <w:rPr/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1.jpe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LibreOffice/25.2.4.3$Windows_X86_64 LibreOffice_project/33e196637044ead23f5c3226cde09b47731f7e27</Application>
  <AppVersion>15.0000</AppVersion>
  <Pages>12</Pages>
  <Words>1016</Words>
  <Characters>5918</Characters>
  <CharactersWithSpaces>6743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2025-04-25T17:42:53Z</dcterms:created>
  <dc:creator/>
  <dc:description/>
  <dc:language>pt-BR</dc:language>
  <cp:lastModifiedBy/>
  <dcterms:modified xsi:type="dcterms:W3CDTF">2025-07-03T16:54:50Z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