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UC008 - Enviar Documentação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1. Nome:</w:t>
      </w:r>
    </w:p>
    <w:p>
      <w:pPr>
        <w:pStyle w:val="BodyText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UC008 – Enviar Documentação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2. Breve Descrição:</w:t>
      </w:r>
    </w:p>
    <w:p>
      <w:pPr>
        <w:pStyle w:val="BodyText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Este caso de uso permite que o aluno envie os documentos obrigatórios exigidos para o processo de estágio, monitoria ou TCC, como termos de compromisso, planos de atividades, declarações ou relatórios parciais, de acordo com o módulo em que está inscrito.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3. Atores: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Aluno (ator primário)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Coordenador de Estágio / Coordenador de TCC / Coordenador de Monitoria (atores secundários)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Orientador de Estágio / Orientador de TCC / Professor (notificado, dependendo do tipo de documento)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4. Pré-condições: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aluno deve estar logado e ter o perfil aprovado.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aluno deve estar vinculado a um orientador (caso exigido para o tipo de documento).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Os tipos de documentos válidos devem estar previamente definidos pelo sistema.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5. Pós-condições: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Os documentos são registrados no sistema, associados ao aluno, e ficam disponíveis para visualização e validação pelos responsáveis.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status é atualizado para “Enviado”.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6. Fluxo Básico de Eventos (Cenário Principal):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aluno acessa a área de submissão de documentos.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os documentos obrigatórios pendentes e os já enviados.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aluno seleciona o tipo de documento e faz o upload do arquivo.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valida o formato e tamanho do arquivo.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registra a submissão e notifica os responsáveis (orientador ou coordenador, conforme o tipo de documento).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aluno recebe uma confirmação da submissão.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7. Fluxos Alternativos e de Exceção: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7.1. Formato inválido de arquivo: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rejeita o arquivo e informa os formatos permitidos (.pdf, .docx).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7.2. Tamanho excedido: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bloqueia o upload e informa o tamanho máximo permitido (ex: 10MB).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7.3. Tipo de documento não permitido: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impede a submissão de documentos não reconhecidos pelo fluxo atual (ex: tentando enviar relatório final sem orientação ativa).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8. Regras de Negócio Relacionadas: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RN002: Apenas documentos nos formatos permitidos devem ser aceitos.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RN008: Documentos enviados fora do prazo não devem ser aceitos, exceto com justificativa aprovada.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RN015: Cada documento submetido deve ser associado ao respectivo aluno, módulo e orientador.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9. Requisitos Funcionais Relacionados: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RF010: Listar documentos pendentes e já enviados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RF011: Validar e registrar documentos submetidos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RF012: Notificar responsáveis pela validação dos documentos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10. Observações: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A verificação e aprovação dos documentos fazem parte de casos de uso complementares (como "Assinar Documentos" e "Avaliar Trabalho Acadêmico").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Este caso de uso é aplicável tanto para o módulo de estágio quanto de TCC, respeitando as variações específicas de cada fluxo.</w:t>
      </w:r>
    </w:p>
    <w:p>
      <w:pPr>
        <w:pStyle w:val="BodyText"/>
        <w:bidi w:val="0"/>
        <w:spacing w:lineRule="auto" w:line="276" w:before="0" w:after="14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user">
    <w:name w:val="Símbolos de numeração (user)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LibreOffice/25.2.2.2$Windows_X86_64 LibreOffice_project/7370d4be9e3cf6031a51beef54ff3bda878e3fac</Application>
  <AppVersion>15.0000</AppVersion>
  <Pages>2</Pages>
  <Words>422</Words>
  <Characters>2269</Characters>
  <CharactersWithSpaces>2626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2025-05-04T20:56:15Z</dcterms:created>
  <dc:creator/>
  <dc:description/>
  <dc:language>pt-BR</dc:language>
  <cp:lastModifiedBy/>
  <dcterms:modified xsi:type="dcterms:W3CDTF">2025-05-10T20:01:24Z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